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4fd93349536423a655c8d469f5e7243dac6ab3"/>
    <w:p>
      <w:pPr>
        <w:pStyle w:val="Heading1"/>
      </w:pPr>
      <w:r>
        <w:t xml:space="preserve">CARLA2024: La conferencia de HPC más importante de América Latina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2024-09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High-Performance Computing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2025-06-19T18:06:17Z</dcterms:created>
  <dcterms:modified xsi:type="dcterms:W3CDTF">2025-06-19T18:06:17Z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