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ce96d9de7109233544bc2b480f72e6e3a85a229"/>
    <w:p>
      <w:pPr>
        <w:pStyle w:val="Heading1"/>
      </w:pPr>
      <w:r>
        <w:t xml:space="preserve">Informal Meeting of European Council Leaders in Prague: Key Discussions on Ukraine, Energy, and Economic Challenges (7 October 2022)</w:t>
      </w:r>
    </w:p>
    <w:p>
      <w:pPr>
        <w:pStyle w:val="FirstParagraph"/>
      </w:pPr>
      <w:r>
        <w:rPr>
          <w:b/>
          <w:bCs/>
        </w:rPr>
        <w:t xml:space="preserve">Date</w:t>
      </w:r>
      <w:r>
        <w:t xml:space="preserve">: 2022-10-07</w:t>
      </w:r>
    </w:p>
    <w:p>
      <w:pPr>
        <w:pStyle w:val="BodyText"/>
      </w:pPr>
      <w:r>
        <w:rPr>
          <w:b/>
          <w:bCs/>
        </w:rPr>
        <w:t xml:space="preserve">Location</w:t>
      </w:r>
      <w:r>
        <w:t xml:space="preserve">: Prague, Czech Republic</w:t>
      </w:r>
    </w:p>
    <w:bookmarkStart w:id="20" w:name="executive-summary"/>
    <w:p>
      <w:pPr>
        <w:pStyle w:val="Heading2"/>
      </w:pPr>
      <w:r>
        <w:t xml:space="preserve">Executive Summary</w:t>
      </w:r>
    </w:p>
    <w:p>
      <w:pPr>
        <w:pStyle w:val="FirstParagraph"/>
      </w:pPr>
      <w:r>
        <w:t xml:space="preserve">On October 7, 2022, EU leaders convened in Prague for an informal meeting, hosted by Czech Prime Minister Petr Fiala and chaired by President Charles Michel. The agenda focused on three critical issues: Russia’s war in Ukraine, the energy crisis, and the economic situation in the EU. Leaders discussed strategies for supporting Ukraine amidst escalating aggression from Russia, including military and financial aid, and measures to protect critical infrastructure. They also addressed the urgent need to ensure energy security and affordability for households and businesses, evaluating existing decisions and proposing coordinated actions. Additionally, the meeting aimed to foster cooperation among European nations on shared challenges, including peace, security, and economic stability, following the inaugural European Political Community meeting the previous day.</w:t>
      </w:r>
    </w:p>
    <w:bookmarkEnd w:id="20"/>
    <w:bookmarkStart w:id="21" w:name="characteristics"/>
    <w:p>
      <w:pPr>
        <w:pStyle w:val="Heading2"/>
      </w:pPr>
      <w:r>
        <w:t xml:space="preserve">Characteristics</w:t>
      </w:r>
    </w:p>
    <w:p>
      <w:pPr>
        <w:pStyle w:val="Compact"/>
        <w:numPr>
          <w:ilvl w:val="0"/>
          <w:numId w:val="1001"/>
        </w:numPr>
      </w:pPr>
      <w:r>
        <w:t xml:space="preserve">The informal meeting of the European Council took place in Prague on 7 October 2022, hosted by Czech Prime Minister Petr Fiala and chaired by President Charles Michel.</w:t>
      </w:r>
    </w:p>
    <w:p>
      <w:pPr>
        <w:pStyle w:val="Compact"/>
        <w:numPr>
          <w:ilvl w:val="0"/>
          <w:numId w:val="1001"/>
        </w:numPr>
      </w:pPr>
      <w:r>
        <w:t xml:space="preserve">Key discussion topics included Russia’s war in Ukraine, energy security, and the economic situation in the EU.</w:t>
      </w:r>
    </w:p>
    <w:p>
      <w:pPr>
        <w:pStyle w:val="Compact"/>
        <w:numPr>
          <w:ilvl w:val="0"/>
          <w:numId w:val="1001"/>
        </w:numPr>
      </w:pPr>
      <w:r>
        <w:t xml:space="preserve">Leaders aimed to coordinate responses to high energy prices and ensure support for vulnerable populations.</w:t>
      </w:r>
    </w:p>
    <w:p>
      <w:pPr>
        <w:pStyle w:val="Compact"/>
        <w:numPr>
          <w:ilvl w:val="0"/>
          <w:numId w:val="1001"/>
        </w:numPr>
      </w:pPr>
      <w:r>
        <w:t xml:space="preserve">The meeting followed the inaugural session of the European Political Community on 6 October, focusing on cooperation among European nations.</w:t>
      </w:r>
    </w:p>
    <w:bookmarkEnd w:id="21"/>
    <w:bookmarkStart w:id="22" w:name="actors"/>
    <w:p>
      <w:pPr>
        <w:pStyle w:val="Heading2"/>
      </w:pPr>
      <w:r>
        <w:t xml:space="preserve">Actors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w:t>
            </w:r>
          </w:p>
        </w:tc>
      </w:tr>
      <w:tr>
        <w:tc>
          <w:tcPr/>
          <w:p>
            <w:pPr>
              <w:pStyle w:val="Compact"/>
            </w:pPr>
            <w:r>
              <w:t xml:space="preserve">Political Actors</w:t>
            </w:r>
          </w:p>
        </w:tc>
        <w:tc>
          <w:tcPr/>
          <w:p>
            <w:pPr>
              <w:pStyle w:val="Compact"/>
            </w:pPr>
            <w:r>
              <w:t xml:space="preserve">European Council; Prime Minister Petr Fiala; President Charles Michel</w:t>
            </w:r>
          </w:p>
        </w:tc>
      </w:tr>
      <w:tr>
        <w:tc>
          <w:tcPr/>
          <w:p>
            <w:pPr>
              <w:pStyle w:val="Compact"/>
            </w:pPr>
            <w:r>
              <w:t xml:space="preserve">European Union</w:t>
            </w:r>
          </w:p>
        </w:tc>
        <w:tc>
          <w:tcPr/>
          <w:p>
            <w:pPr>
              <w:pStyle w:val="Compact"/>
            </w:pPr>
            <w:r>
              <w:t xml:space="preserve">European Council</w:t>
            </w:r>
          </w:p>
        </w:tc>
      </w:tr>
    </w:tbl>
    <w:bookmarkEnd w:id="22"/>
    <w:bookmarkStart w:id="23" w:name="main-themes"/>
    <w:p>
      <w:pPr>
        <w:pStyle w:val="Heading2"/>
      </w:pPr>
      <w:r>
        <w:t xml:space="preserve">Main Themes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Subcategory</w:t>
            </w:r>
          </w:p>
        </w:tc>
      </w:tr>
      <w:tr>
        <w:tc>
          <w:tcPr/>
          <w:p>
            <w:pPr>
              <w:pStyle w:val="Compact"/>
            </w:pPr>
            <w:r>
              <w:t xml:space="preserve">Regional &amp; International Cooperation</w:t>
            </w:r>
          </w:p>
        </w:tc>
        <w:tc>
          <w:tcPr/>
          <w:p>
            <w:pPr>
              <w:pStyle w:val="Compact"/>
            </w:pPr>
            <w:r>
              <w:t xml:space="preserve">EU-LAC Digital Alliance</w:t>
            </w:r>
          </w:p>
        </w:tc>
      </w:tr>
      <w:tr>
        <w:tc>
          <w:tcPr/>
          <w:p>
            <w:pPr>
              <w:pStyle w:val="Compact"/>
            </w:pPr>
            <w:r>
              <w:t xml:space="preserve">Data &amp; Governance</w:t>
            </w:r>
          </w:p>
        </w:tc>
        <w:tc>
          <w:tcPr/>
          <w:p>
            <w:pPr>
              <w:pStyle w:val="Compact"/>
            </w:pPr>
            <w:r>
              <w:t xml:space="preserve">Digital Governance; Cybersecurity</w:t>
            </w:r>
          </w:p>
        </w:tc>
      </w:tr>
      <w:tr>
        <w:tc>
          <w:tcPr/>
          <w:p>
            <w:pPr>
              <w:pStyle w:val="Compact"/>
            </w:pPr>
            <w:r>
              <w:t xml:space="preserve">Digital Transformation &amp; Strategy</w:t>
            </w:r>
          </w:p>
        </w:tc>
        <w:tc>
          <w:tcPr/>
          <w:p>
            <w:pPr>
              <w:pStyle w:val="Compact"/>
            </w:pPr>
            <w:r>
              <w:t xml:space="preserve">Digital Policy</w:t>
            </w:r>
          </w:p>
        </w:tc>
      </w:tr>
    </w:tbl>
    <w:bookmarkEnd w:id="23"/>
    <w:bookmarkStart w:id="24" w:name="practical-applications"/>
    <w:p>
      <w:pPr>
        <w:pStyle w:val="Heading2"/>
      </w:pPr>
      <w:r>
        <w:t xml:space="preserve">Practical Applications</w:t>
      </w:r>
    </w:p>
    <w:p>
      <w:pPr>
        <w:pStyle w:val="Compact"/>
        <w:numPr>
          <w:ilvl w:val="0"/>
          <w:numId w:val="1002"/>
        </w:numPr>
      </w:pPr>
      <w:r>
        <w:t xml:space="preserve">Established the European Political Community (EPC) to foster cooperation among European leaders on issues such as peace and security, economic situation, energy and climate, and migration and mobility.</w:t>
      </w:r>
    </w:p>
    <w:p>
      <w:pPr>
        <w:pStyle w:val="Compact"/>
        <w:numPr>
          <w:ilvl w:val="0"/>
          <w:numId w:val="1002"/>
        </w:numPr>
      </w:pPr>
      <w:r>
        <w:t xml:space="preserve">Implemented emergency measures to reduce energy prices in response to the energy crisis, coordinated at the EU level.</w:t>
      </w:r>
    </w:p>
    <w:p>
      <w:pPr>
        <w:pStyle w:val="Compact"/>
        <w:numPr>
          <w:ilvl w:val="0"/>
          <w:numId w:val="1002"/>
        </w:numPr>
      </w:pPr>
      <w:r>
        <w:t xml:space="preserve">Ongoing discussions among EU leaders to provide strong economic, military, political, and financial support to Ukraine in light of Russia’s aggression.</w:t>
      </w:r>
    </w:p>
    <w:bookmarkEnd w:id="24"/>
    <w:bookmarkStart w:id="25" w:name="commitments"/>
    <w:p>
      <w:pPr>
        <w:pStyle w:val="Heading2"/>
      </w:pPr>
      <w:r>
        <w:t xml:space="preserve">Commitments</w:t>
      </w:r>
    </w:p>
    <w:p>
      <w:pPr>
        <w:pStyle w:val="FirstParagraph"/>
      </w:pPr>
      <w:r>
        <w:t xml:space="preserve">No specific quantifiable commitments or targets identified.</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2025-06-03T17:47:37Z</dcterms:created>
  <dcterms:modified xsi:type="dcterms:W3CDTF">2025-06-03T17:47:37Z</dcterms:modified>
</cp:coreProperties>
</file>

<file path=docProps/custom.xml><?xml version="1.0" encoding="utf-8"?>
<Properties xmlns="http://schemas.openxmlformats.org/officeDocument/2006/custom-properties" xmlns:vt="http://schemas.openxmlformats.org/officeDocument/2006/docPropsVTypes"/>
</file>