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bab555e28b0b6e552d55ce1e64e9e0c71c425f9"/>
    <w:p>
      <w:pPr>
        <w:pStyle w:val="Heading1"/>
      </w:pPr>
      <w:r>
        <w:t xml:space="preserve">Community Leaders Forum Meeting Summary - November 2023</w:t>
      </w:r>
    </w:p>
    <w:p>
      <w:pPr>
        <w:pStyle w:val="FirstParagraph"/>
      </w:pPr>
      <w:r>
        <w:rPr>
          <w:b/>
          <w:bCs/>
        </w:rPr>
        <w:t xml:space="preserve">Date</w:t>
      </w:r>
      <w:r>
        <w:t xml:space="preserve">: 2023-11-15</w:t>
      </w:r>
    </w:p>
    <w:p>
      <w:pPr>
        <w:pStyle w:val="BodyText"/>
      </w:pPr>
      <w:r>
        <w:rPr>
          <w:b/>
          <w:bCs/>
        </w:rPr>
        <w:t xml:space="preserve">Location</w:t>
      </w:r>
      <w:r>
        <w:t xml:space="preserve">: Location not specified</w:t>
      </w:r>
    </w:p>
    <w:bookmarkStart w:id="20" w:name="executive-summary"/>
    <w:p>
      <w:pPr>
        <w:pStyle w:val="Heading2"/>
      </w:pPr>
      <w:r>
        <w:t xml:space="preserve">Executive Summary</w:t>
      </w:r>
    </w:p>
    <w:p>
      <w:pPr>
        <w:pStyle w:val="FirstParagraph"/>
      </w:pPr>
      <w:r>
        <w:t xml:space="preserve">The Community Leaders Forum (CLF) held on November 15, 2023, focused on updates and discussions regarding research software initiatives. Key topics included the European Virtual Institute for Research Software Excellence (EVERSE), which aims to enhance research software quality, and the Australian Research Data Commons (ARDC) report on research software visibility. The meeting also highlighted the publication of a guide on Research Software Engineers (RSEs) and the establishment of the Helmholtz Incubator Software Award in Germany. The forum emphasized the importance of community engagement and strategic investments in research software, with plans for future meetings in 2024. Participants were encouraged to share their organizational updates and contribute to ongoing discussions about research software policies and practices.</w:t>
      </w:r>
    </w:p>
    <w:bookmarkEnd w:id="20"/>
    <w:bookmarkStart w:id="21" w:name="characteristics"/>
    <w:p>
      <w:pPr>
        <w:pStyle w:val="Heading2"/>
      </w:pPr>
      <w:r>
        <w:t xml:space="preserve">Characteristics</w:t>
      </w:r>
    </w:p>
    <w:p>
      <w:pPr>
        <w:pStyle w:val="Compact"/>
        <w:numPr>
          <w:ilvl w:val="0"/>
          <w:numId w:val="1001"/>
        </w:numPr>
      </w:pPr>
      <w:r>
        <w:t xml:space="preserve">The Community Leaders Forum (CLF) is a collaborative meeting focused on research software, held on November 15, 2023, via Zoom.</w:t>
      </w:r>
    </w:p>
    <w:p>
      <w:pPr>
        <w:pStyle w:val="Compact"/>
        <w:numPr>
          <w:ilvl w:val="0"/>
          <w:numId w:val="1001"/>
        </w:numPr>
      </w:pPr>
      <w:r>
        <w:t xml:space="preserve">The agenda includes sector news updates, discussions on research software policies, and the introduction of new initiatives and awards in the field.</w:t>
      </w:r>
    </w:p>
    <w:p>
      <w:pPr>
        <w:pStyle w:val="Compact"/>
        <w:numPr>
          <w:ilvl w:val="0"/>
          <w:numId w:val="1001"/>
        </w:numPr>
      </w:pPr>
      <w:r>
        <w:t xml:space="preserve">Key topics include the European Virtual Institute for Research Software Excellence and the Australian Research Data Commons’ report on research software visibility.</w:t>
      </w:r>
    </w:p>
    <w:p>
      <w:pPr>
        <w:pStyle w:val="Compact"/>
        <w:numPr>
          <w:ilvl w:val="0"/>
          <w:numId w:val="1001"/>
        </w:numPr>
      </w:pPr>
      <w:r>
        <w:t xml:space="preserve">The forum emphasizes community engagement and aims to accommodate diverse time zones for future meetings.</w:t>
      </w:r>
    </w:p>
    <w:p>
      <w:pPr>
        <w:pStyle w:val="Compact"/>
        <w:numPr>
          <w:ilvl w:val="0"/>
          <w:numId w:val="1001"/>
        </w:numPr>
      </w:pPr>
      <w:r>
        <w:t xml:space="preserve">Resources such as slides and notes are provided for participants to enhance understanding and collaboration.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Research and Innovation Actors</w:t>
            </w:r>
          </w:p>
        </w:tc>
        <w:tc>
          <w:tcPr/>
          <w:p>
            <w:pPr>
              <w:pStyle w:val="Compact"/>
            </w:pPr>
            <w:r>
              <w:t xml:space="preserve">Research Software Alliance; Australian Research Data Commons; University of Manchester; University of Illinois Urbana-Champaign; Imperial College London; Argonne National Laboratory</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Data &amp; Governance</w:t>
            </w:r>
          </w:p>
        </w:tc>
        <w:tc>
          <w:tcPr/>
          <w:p>
            <w:pPr>
              <w:pStyle w:val="Compact"/>
            </w:pPr>
            <w:r>
              <w:t xml:space="preserve">Digital Governance; Data Governance</w:t>
            </w:r>
          </w:p>
        </w:tc>
      </w:tr>
      <w:tr>
        <w:tc>
          <w:tcPr/>
          <w:p>
            <w:pPr>
              <w:pStyle w:val="Compact"/>
            </w:pPr>
            <w:r>
              <w:t xml:space="preserve">Technology &amp; Innovation</w:t>
            </w:r>
          </w:p>
        </w:tc>
        <w:tc>
          <w:tcPr/>
          <w:p>
            <w:pPr>
              <w:pStyle w:val="Compact"/>
            </w:pPr>
            <w:r>
              <w:t xml:space="preserve">ICT Innovation; Cloud Computing</w:t>
            </w:r>
          </w:p>
        </w:tc>
      </w:tr>
    </w:tbl>
    <w:bookmarkEnd w:id="23"/>
    <w:bookmarkStart w:id="24" w:name="practical-applications"/>
    <w:p>
      <w:pPr>
        <w:pStyle w:val="Heading2"/>
      </w:pPr>
      <w:r>
        <w:t xml:space="preserve">Practical Applications</w:t>
      </w:r>
    </w:p>
    <w:p>
      <w:pPr>
        <w:pStyle w:val="Compact"/>
        <w:numPr>
          <w:ilvl w:val="0"/>
          <w:numId w:val="1002"/>
        </w:numPr>
      </w:pPr>
      <w:r>
        <w:t xml:space="preserve">The European Virtual Institute for Research Software Excellence (EVERSE) aims to create a framework for research software and code excellence, with a kickoff planned for March 2024.</w:t>
      </w:r>
    </w:p>
    <w:p>
      <w:pPr>
        <w:pStyle w:val="Compact"/>
        <w:numPr>
          <w:ilvl w:val="0"/>
          <w:numId w:val="1002"/>
        </w:numPr>
      </w:pPr>
      <w:r>
        <w:t xml:space="preserve">The Australian Research Data Commons (ARDC) has released a report on research software visibility, supporting the national research software agenda, and is funded by the Australian Federal Department of Education through the National Collaborative Research Infrastructure Strategy (NCRIS).</w:t>
      </w:r>
    </w:p>
    <w:p>
      <w:pPr>
        <w:pStyle w:val="Compact"/>
        <w:numPr>
          <w:ilvl w:val="0"/>
          <w:numId w:val="1002"/>
        </w:numPr>
      </w:pPr>
      <w:r>
        <w:t xml:space="preserve">A draft strategy for National Digital Research Infrastructure has been put out for consultation by ARDC, which includes a focus on Research Software.</w:t>
      </w:r>
    </w:p>
    <w:p>
      <w:pPr>
        <w:pStyle w:val="Compact"/>
        <w:numPr>
          <w:ilvl w:val="0"/>
          <w:numId w:val="1002"/>
        </w:numPr>
      </w:pPr>
      <w:r>
        <w:t xml:space="preserve">The US-RSE and the IEEE Computer Society published</w:t>
      </w:r>
      <w:r>
        <w:t xml:space="preserve"> </w:t>
      </w:r>
      <w:r>
        <w:t xml:space="preserve">“Research Software Engineers: Creating a Career Path—and a Career,”</w:t>
      </w:r>
      <w:r>
        <w:t xml:space="preserve"> </w:t>
      </w:r>
      <w:r>
        <w:t xml:space="preserve">providing guidance on skills and career development for Research Software Engineers.</w:t>
      </w:r>
    </w:p>
    <w:p>
      <w:pPr>
        <w:pStyle w:val="Compact"/>
        <w:numPr>
          <w:ilvl w:val="0"/>
          <w:numId w:val="1002"/>
        </w:numPr>
      </w:pPr>
      <w:r>
        <w:t xml:space="preserve">The Helmholtz Association initiated the “Helmholtz Incubator Software Award,” which will be awarded in 2024.</w:t>
      </w:r>
    </w:p>
    <w:p>
      <w:pPr>
        <w:pStyle w:val="Compact"/>
        <w:numPr>
          <w:ilvl w:val="0"/>
          <w:numId w:val="1002"/>
        </w:numPr>
      </w:pPr>
      <w:r>
        <w:t xml:space="preserve">The PRO4RS Working Group on Policies in Research Organisations for Research Software has been proposed, with resources available for joining and participating in the group.</w:t>
      </w:r>
    </w:p>
    <w:p>
      <w:pPr>
        <w:pStyle w:val="Compact"/>
        <w:numPr>
          <w:ilvl w:val="0"/>
          <w:numId w:val="1002"/>
        </w:numPr>
      </w:pPr>
      <w:r>
        <w:t xml:space="preserve">The Software authorship Task Force has a GitHub repository for collaboration on software authorship contributions.</w:t>
      </w:r>
    </w:p>
    <w:p>
      <w:pPr>
        <w:pStyle w:val="Compact"/>
        <w:numPr>
          <w:ilvl w:val="0"/>
          <w:numId w:val="1002"/>
        </w:numPr>
      </w:pPr>
      <w:r>
        <w:t xml:space="preserve">An International RSE meetup is scheduled, providing a platform for community engagement.</w:t>
      </w:r>
    </w:p>
    <w:p>
      <w:pPr>
        <w:pStyle w:val="Compact"/>
        <w:numPr>
          <w:ilvl w:val="0"/>
          <w:numId w:val="1002"/>
        </w:numPr>
      </w:pPr>
      <w:r>
        <w:t xml:space="preserve">The OpenForum Academy Symposium 2023 on Open Source Software is set for November 28, 2023.</w:t>
      </w:r>
    </w:p>
    <w:bookmarkEnd w:id="24"/>
    <w:bookmarkStart w:id="25" w:name="commitments"/>
    <w:p>
      <w:pPr>
        <w:pStyle w:val="Heading2"/>
      </w:pPr>
      <w:r>
        <w:t xml:space="preserve">Commitments</w:t>
      </w:r>
    </w:p>
    <w:p>
      <w:pPr>
        <w:pStyle w:val="Compact"/>
        <w:numPr>
          <w:ilvl w:val="0"/>
          <w:numId w:val="1003"/>
        </w:numPr>
      </w:pPr>
      <w:r>
        <w:t xml:space="preserve">Kick off for the European Virtual Institute for Research Software Excellence (EVERSE) is scheduled for March 2024.</w:t>
      </w:r>
    </w:p>
    <w:p>
      <w:pPr>
        <w:pStyle w:val="Compact"/>
        <w:numPr>
          <w:ilvl w:val="0"/>
          <w:numId w:val="1003"/>
        </w:numPr>
      </w:pPr>
      <w:r>
        <w:t xml:space="preserve">Submissions for the draft strategy for National Digital Research Infrastructure consultation close on November 20, 2023.</w:t>
      </w:r>
    </w:p>
    <w:p>
      <w:pPr>
        <w:pStyle w:val="Compact"/>
        <w:numPr>
          <w:ilvl w:val="0"/>
          <w:numId w:val="1003"/>
        </w:numPr>
      </w:pPr>
      <w:r>
        <w:t xml:space="preserve">The Helmholtz Incubator Software Award will be given out in 2024.</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2025-06-03T18:13:03Z</dcterms:created>
  <dcterms:modified xsi:type="dcterms:W3CDTF">2025-06-03T18:13:03Z</dcterms:modified>
</cp:coreProperties>
</file>

<file path=docProps/custom.xml><?xml version="1.0" encoding="utf-8"?>
<Properties xmlns="http://schemas.openxmlformats.org/officeDocument/2006/custom-properties" xmlns:vt="http://schemas.openxmlformats.org/officeDocument/2006/docPropsVTypes"/>
</file>