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a4eeecdc63a5b3f5aa050d6dfefedab28886e31"/>
    <w:p>
      <w:pPr>
        <w:pStyle w:val="Heading1"/>
      </w:pPr>
      <w:r>
        <w:t xml:space="preserve">Regional Forum on the Ethics of Artificial Intelligence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Artificial Intelligence; AI Ethics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2025-06-03T18:38:42Z</dcterms:created>
  <dcterms:modified xsi:type="dcterms:W3CDTF">2025-06-03T18:38:42Z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