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706505d8e9a5e9ca7b6d14722c4cef915d251f"/>
    <w:p>
      <w:pPr>
        <w:pStyle w:val="Heading1"/>
      </w:pPr>
      <w:r>
        <w:t xml:space="preserve">Second Meeting of the Conference of the Parties to the Escazú Agreement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United Nations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Global Digital Cooperation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2025-06-03T18:39:21Z</dcterms:created>
  <dcterms:modified xsi:type="dcterms:W3CDTF">2025-06-03T18:39:21Z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