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before="0" w:beforeLines="200" w:after="0" w:afterLines="100" w:line="240" w:lineRule="auto"/>
        <w:ind w:firstLine="0" w:firstLineChars="0"/>
        <w:jc w:val="center"/>
        <w:textAlignment w:val="auto"/>
        <w:rPr>
          <w:rFonts w:hint="eastAsia" w:ascii="方正小标宋简体" w:hAnsi="方正小标宋简体" w:eastAsia="方正小标宋简体" w:cs="方正小标宋简体"/>
          <w:b w:val="0"/>
          <w:bCs w:val="0"/>
          <w:sz w:val="44"/>
          <w:szCs w:val="44"/>
          <w:lang w:eastAsia="zh-CN"/>
        </w:rPr>
      </w:pPr>
    </w:p>
    <w:p>
      <w:pPr>
        <w:jc w:val="center"/>
        <w:rPr>
          <w:rFonts w:hint="eastAsia" w:ascii="黑体" w:hAnsi="黑体" w:eastAsia="黑体" w:cs="黑体"/>
          <w:b/>
          <w:bCs w:val="0"/>
          <w:sz w:val="72"/>
          <w:szCs w:val="72"/>
          <w:lang w:val="en-US" w:eastAsia="zh-CN"/>
        </w:rPr>
      </w:pPr>
      <w:r>
        <w:rPr>
          <w:rFonts w:hint="eastAsia" w:ascii="黑体" w:hAnsi="黑体" w:eastAsia="黑体" w:cs="黑体"/>
          <w:b/>
          <w:bCs w:val="0"/>
          <w:sz w:val="72"/>
          <w:szCs w:val="72"/>
          <w:lang w:val="en-US" w:eastAsia="zh-CN"/>
        </w:rPr>
        <w:t>XXX智慧系统</w:t>
      </w:r>
    </w:p>
    <w:p>
      <w:pPr>
        <w:jc w:val="center"/>
        <w:outlineLvl w:val="0"/>
        <w:rPr>
          <w:rFonts w:hint="default" w:eastAsia="黑体"/>
          <w:bCs/>
          <w:sz w:val="32"/>
          <w:szCs w:val="32"/>
          <w:lang w:val="en-US" w:eastAsia="zh-CN"/>
        </w:rPr>
      </w:pPr>
      <w:bookmarkStart w:id="0" w:name="_Toc9037"/>
      <w:r>
        <w:rPr>
          <w:rFonts w:hint="eastAsia" w:ascii="黑体" w:hAnsi="黑体" w:eastAsia="黑体" w:cs="黑体"/>
          <w:bCs/>
          <w:sz w:val="56"/>
          <w:szCs w:val="56"/>
          <w:lang w:val="en-US" w:eastAsia="zh-CN"/>
        </w:rPr>
        <w:t>安全保证措施</w:t>
      </w:r>
      <w:bookmarkEnd w:id="0"/>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jc w:val="both"/>
        <w:textAlignment w:val="auto"/>
        <w:rPr>
          <w:rFonts w:hint="eastAsia" w:ascii="仿宋_GB2312" w:hAnsi="仿宋_GB2312" w:eastAsia="仿宋_GB2312" w:cs="仿宋_GB2312"/>
          <w:b w:val="0"/>
          <w:bCs w:val="0"/>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jc w:val="center"/>
        <w:textAlignment w:val="auto"/>
        <w:rPr>
          <w:rFonts w:hint="eastAsia" w:ascii="仿宋_GB2312" w:hAnsi="仿宋_GB2312" w:eastAsia="仿宋_GB2312" w:cs="仿宋_GB2312"/>
          <w:b w:val="0"/>
          <w:bCs w:val="0"/>
          <w:sz w:val="32"/>
          <w:szCs w:val="32"/>
          <w:lang w:eastAsia="zh-CN"/>
        </w:rPr>
      </w:pPr>
    </w:p>
    <w:p>
      <w:pPr>
        <w:jc w:val="center"/>
        <w:rPr>
          <w:rFonts w:hint="eastAsia" w:eastAsia="黑体"/>
          <w:sz w:val="36"/>
          <w:szCs w:val="36"/>
        </w:rPr>
      </w:pPr>
      <w:r>
        <w:rPr>
          <w:rFonts w:hint="eastAsia" w:eastAsia="黑体"/>
          <w:sz w:val="36"/>
          <w:szCs w:val="36"/>
        </w:rPr>
        <w:t>拟制：</w:t>
      </w:r>
      <w:r>
        <w:rPr>
          <w:rFonts w:hint="eastAsia" w:eastAsia="黑体"/>
          <w:sz w:val="36"/>
          <w:szCs w:val="36"/>
          <w:lang w:val="en-US" w:eastAsia="zh-CN"/>
        </w:rPr>
        <w:t>_______________</w:t>
      </w:r>
    </w:p>
    <w:p>
      <w:pPr>
        <w:ind w:firstLine="3060" w:firstLineChars="850"/>
        <w:jc w:val="center"/>
        <w:rPr>
          <w:rFonts w:hint="eastAsia" w:eastAsia="黑体"/>
          <w:sz w:val="36"/>
          <w:szCs w:val="36"/>
        </w:rPr>
      </w:pPr>
    </w:p>
    <w:p>
      <w:pPr>
        <w:jc w:val="center"/>
        <w:rPr>
          <w:rFonts w:hint="eastAsia" w:eastAsia="黑体"/>
          <w:sz w:val="36"/>
          <w:szCs w:val="36"/>
          <w:lang w:val="en-US" w:eastAsia="zh-CN"/>
        </w:rPr>
      </w:pPr>
      <w:r>
        <w:rPr>
          <w:rFonts w:hint="eastAsia" w:eastAsia="黑体"/>
          <w:sz w:val="36"/>
          <w:szCs w:val="36"/>
        </w:rPr>
        <w:t>审核：</w:t>
      </w:r>
      <w:r>
        <w:rPr>
          <w:rFonts w:hint="eastAsia" w:eastAsia="黑体"/>
          <w:sz w:val="36"/>
          <w:szCs w:val="36"/>
          <w:lang w:val="en-US" w:eastAsia="zh-CN"/>
        </w:rPr>
        <w:t>_______________</w:t>
      </w:r>
    </w:p>
    <w:p>
      <w:pPr>
        <w:ind w:firstLine="3060" w:firstLineChars="850"/>
        <w:jc w:val="center"/>
        <w:rPr>
          <w:rFonts w:hint="default" w:eastAsia="黑体"/>
          <w:sz w:val="36"/>
          <w:szCs w:val="36"/>
          <w:lang w:val="en-US" w:eastAsia="zh-CN"/>
        </w:rPr>
      </w:pPr>
    </w:p>
    <w:p>
      <w:pPr>
        <w:jc w:val="center"/>
        <w:rPr>
          <w:rFonts w:hint="default" w:eastAsia="黑体"/>
          <w:sz w:val="36"/>
          <w:szCs w:val="36"/>
          <w:lang w:val="en-US" w:eastAsia="zh-CN"/>
        </w:rPr>
      </w:pPr>
      <w:r>
        <w:rPr>
          <w:rFonts w:hint="eastAsia" w:eastAsia="黑体"/>
          <w:sz w:val="36"/>
          <w:szCs w:val="36"/>
        </w:rPr>
        <w:t>会签：</w:t>
      </w:r>
      <w:r>
        <w:rPr>
          <w:rFonts w:hint="eastAsia" w:eastAsia="黑体"/>
          <w:sz w:val="36"/>
          <w:szCs w:val="36"/>
          <w:lang w:val="en-US" w:eastAsia="zh-CN"/>
        </w:rPr>
        <w:t>_______________</w:t>
      </w: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outlineLvl w:val="0"/>
        <w:rPr>
          <w:rFonts w:hint="eastAsia" w:ascii="仿宋_GB2312" w:hAnsi="仿宋_GB2312" w:eastAsia="仿宋_GB2312" w:cs="仿宋_GB2312"/>
          <w:b/>
          <w:bCs/>
          <w:sz w:val="32"/>
          <w:szCs w:val="32"/>
          <w:lang w:val="en-US" w:eastAsia="zh-CN"/>
        </w:rPr>
      </w:pPr>
      <w:bookmarkStart w:id="1" w:name="_Toc14535"/>
      <w:bookmarkStart w:id="9" w:name="_GoBack"/>
      <w:r>
        <w:rPr>
          <w:rFonts w:hint="eastAsia" w:ascii="仿宋_GB2312" w:hAnsi="仿宋_GB2312" w:eastAsia="仿宋_GB2312" w:cs="仿宋_GB2312"/>
          <w:b/>
          <w:bCs/>
          <w:sz w:val="36"/>
          <w:szCs w:val="36"/>
          <w:lang w:val="en-US" w:eastAsia="zh-CN"/>
        </w:rPr>
        <w:t>XXXXX科技有限公司</w:t>
      </w:r>
      <w:bookmarkEnd w:id="1"/>
      <w:bookmarkEnd w:id="9"/>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sdt>
      <w:sdtPr>
        <w:rPr>
          <w:rFonts w:ascii="宋体" w:hAnsi="宋体" w:eastAsia="宋体" w:cs="21"/>
          <w:sz w:val="21"/>
          <w:szCs w:val="22"/>
          <w:lang w:val="en-US" w:eastAsia="en-US" w:bidi="ar-SA"/>
        </w:rPr>
        <w:id w:val="147465629"/>
        <w15:color w:val="DBDBDB"/>
        <w:docPartObj>
          <w:docPartGallery w:val="Table of Contents"/>
          <w:docPartUnique/>
        </w:docPartObj>
      </w:sdtPr>
      <w:sdtEndPr>
        <w:rPr>
          <w:rFonts w:hint="eastAsia" w:ascii="仿宋_GB2312" w:hAnsi="仿宋_GB2312" w:eastAsia="仿宋_GB2312" w:cs="仿宋_GB2312"/>
          <w:b/>
          <w:bCs/>
          <w:sz w:val="22"/>
          <w:szCs w:val="32"/>
          <w:lang w:val="en-US" w:eastAsia="zh-CN" w:bidi="ar-SA"/>
        </w:rPr>
      </w:sdtEndPr>
      <w:sdtContent>
        <w:p>
          <w:pPr>
            <w:spacing w:before="0" w:beforeLines="0" w:after="0" w:afterLines="0" w:line="240" w:lineRule="auto"/>
            <w:ind w:left="0" w:leftChars="0" w:right="0" w:rightChars="0" w:firstLine="0" w:firstLineChars="0"/>
            <w:jc w:val="center"/>
            <w:rPr>
              <w:rFonts w:hint="eastAsia"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fldChar w:fldCharType="begin"/>
          </w:r>
          <w:r>
            <w:rPr>
              <w:rFonts w:hint="eastAsia" w:ascii="仿宋_GB2312" w:hAnsi="仿宋_GB2312" w:eastAsia="仿宋_GB2312" w:cs="仿宋_GB2312"/>
              <w:b/>
              <w:bCs/>
              <w:sz w:val="48"/>
              <w:szCs w:val="48"/>
              <w:lang w:val="en-US" w:eastAsia="zh-CN"/>
            </w:rPr>
            <w:instrText xml:space="preserve">TOC \o "1-2" \h \u </w:instrText>
          </w:r>
          <w:r>
            <w:rPr>
              <w:rFonts w:hint="eastAsia" w:ascii="仿宋_GB2312" w:hAnsi="仿宋_GB2312" w:eastAsia="仿宋_GB2312" w:cs="仿宋_GB2312"/>
              <w:b/>
              <w:bCs/>
              <w:sz w:val="48"/>
              <w:szCs w:val="48"/>
              <w:lang w:val="en-US" w:eastAsia="zh-CN"/>
            </w:rPr>
            <w:fldChar w:fldCharType="separate"/>
          </w:r>
        </w:p>
        <w:p>
          <w:pPr>
            <w:pStyle w:val="30"/>
            <w:tabs>
              <w:tab w:val="right" w:leader="dot" w:pos="8306"/>
            </w:tabs>
            <w:spacing w:line="360" w:lineRule="auto"/>
            <w:jc w:val="center"/>
            <w:rPr>
              <w:rFonts w:hint="default" w:ascii="仿宋_GB2312" w:hAnsi="仿宋_GB2312" w:eastAsia="仿宋_GB2312" w:cs="仿宋_GB2312"/>
              <w:b/>
              <w:bCs/>
              <w:sz w:val="48"/>
              <w:szCs w:val="48"/>
              <w:lang w:val="en-US" w:eastAsia="zh-CN"/>
            </w:rPr>
          </w:pPr>
          <w:r>
            <w:rPr>
              <w:rFonts w:hint="eastAsia" w:ascii="仿宋_GB2312" w:hAnsi="仿宋_GB2312" w:eastAsia="仿宋_GB2312" w:cs="仿宋_GB2312"/>
              <w:b/>
              <w:bCs/>
              <w:sz w:val="48"/>
              <w:szCs w:val="48"/>
              <w:lang w:val="en-US" w:eastAsia="zh-CN"/>
            </w:rPr>
            <w:t>目录</w:t>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_Toc6092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一、 身份鉴别</w:t>
          </w:r>
          <w:r>
            <w:rPr>
              <w:b/>
              <w:sz w:val="28"/>
              <w:szCs w:val="28"/>
            </w:rPr>
            <w:tab/>
          </w:r>
          <w:r>
            <w:rPr>
              <w:b/>
              <w:sz w:val="28"/>
              <w:szCs w:val="28"/>
            </w:rPr>
            <w:fldChar w:fldCharType="begin"/>
          </w:r>
          <w:r>
            <w:rPr>
              <w:b/>
              <w:sz w:val="28"/>
              <w:szCs w:val="28"/>
            </w:rPr>
            <w:instrText xml:space="preserve"> PAGEREF _Toc6092 \h </w:instrText>
          </w:r>
          <w:r>
            <w:rPr>
              <w:b/>
              <w:sz w:val="28"/>
              <w:szCs w:val="28"/>
            </w:rPr>
            <w:fldChar w:fldCharType="separate"/>
          </w:r>
          <w:r>
            <w:rPr>
              <w:b/>
              <w:sz w:val="28"/>
              <w:szCs w:val="28"/>
            </w:rPr>
            <w:t>3</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_Toc23057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二、 访问控制</w:t>
          </w:r>
          <w:r>
            <w:rPr>
              <w:b/>
              <w:sz w:val="28"/>
              <w:szCs w:val="28"/>
            </w:rPr>
            <w:tab/>
          </w:r>
          <w:r>
            <w:rPr>
              <w:b/>
              <w:sz w:val="28"/>
              <w:szCs w:val="28"/>
            </w:rPr>
            <w:fldChar w:fldCharType="begin"/>
          </w:r>
          <w:r>
            <w:rPr>
              <w:b/>
              <w:sz w:val="28"/>
              <w:szCs w:val="28"/>
            </w:rPr>
            <w:instrText xml:space="preserve"> PAGEREF _Toc23057 \h </w:instrText>
          </w:r>
          <w:r>
            <w:rPr>
              <w:b/>
              <w:sz w:val="28"/>
              <w:szCs w:val="28"/>
            </w:rPr>
            <w:fldChar w:fldCharType="separate"/>
          </w:r>
          <w:r>
            <w:rPr>
              <w:b/>
              <w:sz w:val="28"/>
              <w:szCs w:val="28"/>
            </w:rPr>
            <w:t>3</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_Toc1575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三、 通信完整性、保密性</w:t>
          </w:r>
          <w:r>
            <w:rPr>
              <w:b/>
              <w:sz w:val="28"/>
              <w:szCs w:val="28"/>
            </w:rPr>
            <w:tab/>
          </w:r>
          <w:r>
            <w:rPr>
              <w:b/>
              <w:sz w:val="28"/>
              <w:szCs w:val="28"/>
            </w:rPr>
            <w:fldChar w:fldCharType="begin"/>
          </w:r>
          <w:r>
            <w:rPr>
              <w:b/>
              <w:sz w:val="28"/>
              <w:szCs w:val="28"/>
            </w:rPr>
            <w:instrText xml:space="preserve"> PAGEREF _Toc1575 \h </w:instrText>
          </w:r>
          <w:r>
            <w:rPr>
              <w:b/>
              <w:sz w:val="28"/>
              <w:szCs w:val="28"/>
            </w:rPr>
            <w:fldChar w:fldCharType="separate"/>
          </w:r>
          <w:r>
            <w:rPr>
              <w:b/>
              <w:sz w:val="28"/>
              <w:szCs w:val="28"/>
            </w:rPr>
            <w:t>5</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_Toc21928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四、 抗抵赖</w:t>
          </w:r>
          <w:r>
            <w:rPr>
              <w:b/>
              <w:sz w:val="28"/>
              <w:szCs w:val="28"/>
            </w:rPr>
            <w:tab/>
          </w:r>
          <w:r>
            <w:rPr>
              <w:b/>
              <w:sz w:val="28"/>
              <w:szCs w:val="28"/>
            </w:rPr>
            <w:fldChar w:fldCharType="begin"/>
          </w:r>
          <w:r>
            <w:rPr>
              <w:b/>
              <w:sz w:val="28"/>
              <w:szCs w:val="28"/>
            </w:rPr>
            <w:instrText xml:space="preserve"> PAGEREF _Toc21928 \h </w:instrText>
          </w:r>
          <w:r>
            <w:rPr>
              <w:b/>
              <w:sz w:val="28"/>
              <w:szCs w:val="28"/>
            </w:rPr>
            <w:fldChar w:fldCharType="separate"/>
          </w:r>
          <w:r>
            <w:rPr>
              <w:b/>
              <w:sz w:val="28"/>
              <w:szCs w:val="28"/>
            </w:rPr>
            <w:t>5</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_Toc9161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五、 数据完整性</w:t>
          </w:r>
          <w:r>
            <w:rPr>
              <w:b/>
              <w:sz w:val="28"/>
              <w:szCs w:val="28"/>
            </w:rPr>
            <w:tab/>
          </w:r>
          <w:r>
            <w:rPr>
              <w:b/>
              <w:sz w:val="28"/>
              <w:szCs w:val="28"/>
            </w:rPr>
            <w:fldChar w:fldCharType="begin"/>
          </w:r>
          <w:r>
            <w:rPr>
              <w:b/>
              <w:sz w:val="28"/>
              <w:szCs w:val="28"/>
            </w:rPr>
            <w:instrText xml:space="preserve"> PAGEREF _Toc9161 \h </w:instrText>
          </w:r>
          <w:r>
            <w:rPr>
              <w:b/>
              <w:sz w:val="28"/>
              <w:szCs w:val="28"/>
            </w:rPr>
            <w:fldChar w:fldCharType="separate"/>
          </w:r>
          <w:r>
            <w:rPr>
              <w:b/>
              <w:sz w:val="28"/>
              <w:szCs w:val="28"/>
            </w:rPr>
            <w:t>6</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_Toc13675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六、 数据保密性</w:t>
          </w:r>
          <w:r>
            <w:rPr>
              <w:b/>
              <w:sz w:val="28"/>
              <w:szCs w:val="28"/>
            </w:rPr>
            <w:tab/>
          </w:r>
          <w:r>
            <w:rPr>
              <w:b/>
              <w:sz w:val="28"/>
              <w:szCs w:val="28"/>
            </w:rPr>
            <w:fldChar w:fldCharType="begin"/>
          </w:r>
          <w:r>
            <w:rPr>
              <w:b/>
              <w:sz w:val="28"/>
              <w:szCs w:val="28"/>
            </w:rPr>
            <w:instrText xml:space="preserve"> PAGEREF _Toc13675 \h </w:instrText>
          </w:r>
          <w:r>
            <w:rPr>
              <w:b/>
              <w:sz w:val="28"/>
              <w:szCs w:val="28"/>
            </w:rPr>
            <w:fldChar w:fldCharType="separate"/>
          </w:r>
          <w:r>
            <w:rPr>
              <w:b/>
              <w:sz w:val="28"/>
              <w:szCs w:val="28"/>
            </w:rPr>
            <w:t>6</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pStyle w:val="30"/>
            <w:tabs>
              <w:tab w:val="right" w:leader="dot" w:pos="8306"/>
            </w:tabs>
            <w:spacing w:line="360" w:lineRule="auto"/>
            <w:rPr>
              <w:b/>
              <w:sz w:val="28"/>
              <w:szCs w:val="28"/>
            </w:rPr>
          </w:pPr>
          <w:r>
            <w:rPr>
              <w:rFonts w:hint="eastAsia" w:ascii="仿宋_GB2312" w:hAnsi="仿宋_GB2312" w:eastAsia="仿宋_GB2312" w:cs="仿宋_GB2312"/>
              <w:b/>
              <w:bCs/>
              <w:sz w:val="28"/>
              <w:szCs w:val="48"/>
              <w:lang w:val="en-US" w:eastAsia="zh-CN"/>
            </w:rPr>
            <w:fldChar w:fldCharType="begin"/>
          </w:r>
          <w:r>
            <w:rPr>
              <w:rFonts w:hint="eastAsia" w:ascii="仿宋_GB2312" w:hAnsi="仿宋_GB2312" w:eastAsia="仿宋_GB2312" w:cs="仿宋_GB2312"/>
              <w:b/>
              <w:bCs/>
              <w:sz w:val="28"/>
              <w:szCs w:val="48"/>
              <w:lang w:val="en-US" w:eastAsia="zh-CN"/>
            </w:rPr>
            <w:instrText xml:space="preserve"> HYPERLINK \l _Toc13989 </w:instrText>
          </w:r>
          <w:r>
            <w:rPr>
              <w:rFonts w:hint="eastAsia" w:ascii="仿宋_GB2312" w:hAnsi="仿宋_GB2312" w:eastAsia="仿宋_GB2312" w:cs="仿宋_GB2312"/>
              <w:b/>
              <w:bCs/>
              <w:sz w:val="28"/>
              <w:szCs w:val="48"/>
              <w:lang w:val="en-US" w:eastAsia="zh-CN"/>
            </w:rPr>
            <w:fldChar w:fldCharType="separate"/>
          </w:r>
          <w:r>
            <w:rPr>
              <w:rFonts w:hint="eastAsia"/>
              <w:b/>
              <w:sz w:val="28"/>
              <w:szCs w:val="28"/>
            </w:rPr>
            <w:t>七、 应用安全支撑系统设计</w:t>
          </w:r>
          <w:r>
            <w:rPr>
              <w:b/>
              <w:sz w:val="28"/>
              <w:szCs w:val="28"/>
            </w:rPr>
            <w:tab/>
          </w:r>
          <w:r>
            <w:rPr>
              <w:b/>
              <w:sz w:val="28"/>
              <w:szCs w:val="28"/>
            </w:rPr>
            <w:fldChar w:fldCharType="begin"/>
          </w:r>
          <w:r>
            <w:rPr>
              <w:b/>
              <w:sz w:val="28"/>
              <w:szCs w:val="28"/>
            </w:rPr>
            <w:instrText xml:space="preserve"> PAGEREF _Toc13989 \h </w:instrText>
          </w:r>
          <w:r>
            <w:rPr>
              <w:b/>
              <w:sz w:val="28"/>
              <w:szCs w:val="28"/>
            </w:rPr>
            <w:fldChar w:fldCharType="separate"/>
          </w:r>
          <w:r>
            <w:rPr>
              <w:b/>
              <w:sz w:val="28"/>
              <w:szCs w:val="28"/>
            </w:rPr>
            <w:t>7</w:t>
          </w:r>
          <w:r>
            <w:rPr>
              <w:b/>
              <w:sz w:val="28"/>
              <w:szCs w:val="28"/>
            </w:rPr>
            <w:fldChar w:fldCharType="end"/>
          </w:r>
          <w:r>
            <w:rPr>
              <w:rFonts w:hint="eastAsia" w:ascii="仿宋_GB2312" w:hAnsi="仿宋_GB2312" w:eastAsia="仿宋_GB2312" w:cs="仿宋_GB2312"/>
              <w:b/>
              <w:bCs/>
              <w:sz w:val="28"/>
              <w:szCs w:val="48"/>
              <w:lang w:val="en-US" w:eastAsia="zh-CN"/>
            </w:rPr>
            <w:fldChar w:fldCharType="end"/>
          </w:r>
        </w:p>
        <w:p>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eastAsia" w:ascii="仿宋_GB2312" w:hAnsi="仿宋_GB2312" w:eastAsia="仿宋_GB2312" w:cs="仿宋_GB2312"/>
              <w:b/>
              <w:bCs/>
              <w:sz w:val="32"/>
              <w:szCs w:val="32"/>
              <w:lang w:val="en-US" w:eastAsia="zh-CN"/>
            </w:rPr>
          </w:pPr>
          <w:r>
            <w:rPr>
              <w:rFonts w:hint="eastAsia" w:ascii="仿宋_GB2312" w:hAnsi="仿宋_GB2312" w:eastAsia="仿宋_GB2312" w:cs="仿宋_GB2312"/>
              <w:b/>
              <w:bCs/>
              <w:sz w:val="36"/>
              <w:szCs w:val="48"/>
              <w:lang w:val="en-US" w:eastAsia="zh-CN"/>
            </w:rPr>
            <w:fldChar w:fldCharType="end"/>
          </w:r>
        </w:p>
      </w:sdtContent>
    </w:sdt>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仿宋_GB2312" w:hAnsi="仿宋_GB2312" w:eastAsia="仿宋_GB2312" w:cs="仿宋_GB2312"/>
          <w:b/>
          <w:bCs/>
          <w:sz w:val="32"/>
          <w:szCs w:val="32"/>
          <w:lang w:val="en-US" w:eastAsia="zh-CN"/>
        </w:rPr>
      </w:pPr>
    </w:p>
    <w:p>
      <w:pPr>
        <w:keepNext w:val="0"/>
        <w:keepLines w:val="0"/>
        <w:pageBreakBefore w:val="0"/>
        <w:widowControl/>
        <w:kinsoku/>
        <w:wordWrap/>
        <w:overflowPunct/>
        <w:topLinePunct w:val="0"/>
        <w:autoSpaceDE/>
        <w:autoSpaceDN/>
        <w:bidi w:val="0"/>
        <w:adjustRightInd/>
        <w:snapToGrid/>
        <w:spacing w:line="560" w:lineRule="exact"/>
        <w:ind w:firstLine="643" w:firstLineChars="200"/>
        <w:jc w:val="center"/>
        <w:textAlignment w:val="auto"/>
        <w:rPr>
          <w:rFonts w:hint="eastAsia" w:ascii="仿宋_GB2312" w:hAnsi="仿宋_GB2312" w:eastAsia="仿宋_GB2312" w:cs="仿宋_GB2312"/>
          <w:b/>
          <w:bCs/>
          <w:sz w:val="32"/>
          <w:szCs w:val="32"/>
          <w:lang w:eastAsia="zh-CN"/>
        </w:rPr>
      </w:pPr>
    </w:p>
    <w:p>
      <w:pPr>
        <w:pStyle w:val="2"/>
        <w:bidi w:val="0"/>
        <w:ind w:left="0" w:leftChars="0" w:firstLine="0" w:firstLineChars="0"/>
        <w:rPr>
          <w:rFonts w:hint="eastAsia"/>
        </w:rPr>
      </w:pPr>
      <w:bookmarkStart w:id="2" w:name="_Toc6092"/>
      <w:r>
        <w:rPr>
          <w:rFonts w:hint="eastAsia"/>
        </w:rPr>
        <w:t>身份鉴别</w:t>
      </w:r>
      <w:bookmarkEnd w:id="2"/>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1、应提供专用的登录控制模块对登录用户进行身份标识和鉴别；</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2、应提供登录失败处理功能，可采取结束会话、限制非法登录次数和自动退出等措施；</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3、应启用身份鉴别、用户身份标识唯一性检查、用户身份鉴别信息复杂度检查以及登录失败处理功能，并根据安全策略配置相关参数。</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4、应提供用户身份标识唯一和鉴别信息复杂度检查功能，保证应用系统中不存在重复用户身份标识，身份鉴别信息不易被冒用；</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5、应对同一用户采用两种或两种以上组合的鉴别技术实现用户身份鉴别；</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实现方式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通过部署PKI/CA与应用系统相结合实现该项技术要求。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pStyle w:val="2"/>
        <w:bidi w:val="0"/>
        <w:ind w:left="0" w:leftChars="0" w:firstLine="0" w:firstLineChars="0"/>
        <w:rPr>
          <w:rFonts w:hint="eastAsia"/>
        </w:rPr>
      </w:pPr>
      <w:bookmarkStart w:id="3" w:name="_Toc23057"/>
      <w:r>
        <w:rPr>
          <w:rFonts w:hint="eastAsia"/>
        </w:rPr>
        <w:t>访问控制</w:t>
      </w:r>
      <w:bookmarkEnd w:id="3"/>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1、应提供访问控制功能控制用户组/用户对系统功能和用户数据的访问；</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2、应由授权主体配置访问控制策略，并严格限制默认用户的访问权限。</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3、应提供访问控制功能，依据安全策略控制用户对文件、数据库表等客体的访问；</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4、访问控制的覆盖范围应包括与资源访问相关的主体、客体及它们之间的操作；</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5、应授予不同账户为完成各自承担任务所需的最小权限，并在它们之间形成相互制约的关系。</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6、应具有对重要信息资源设置敏感标记的功能；</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7、应依据安全策略严格控制用户对有敏感标记重要信息资源的操作；</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实现方式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通过部署PKI/CA与应用系统相结合实现该项技术要求。</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1、应提供访问控制功能控制用户组/用户对系统功能和用户数据的访问；</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2、应由授权主体配置访问控制策略，并严格限制默认用户的访问权限。</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3、应提供访问控制功能，依据安全策略控制用户对文件、数据库表等客体的访问；</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4、访问控制的覆盖范围应包括与资源访问相关的主体、客体及它们之间的操作；</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5、应授予不同账户为完成各自承担任务所需的最小权限，并在它们之间形成相互制约的关系。</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6、应具有对重要信息资源设置敏感标记的功能；</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7、应依据安全策略严格控制用户对有敏感标记重要信息资源的操作；</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实现方式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通过部署PKI/CA与应用系统相结合实现该项技术要求。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pStyle w:val="2"/>
        <w:bidi w:val="0"/>
        <w:ind w:left="0" w:leftChars="0" w:firstLine="0" w:firstLineChars="0"/>
        <w:rPr>
          <w:rFonts w:hint="eastAsia"/>
        </w:rPr>
      </w:pPr>
      <w:bookmarkStart w:id="4" w:name="_Toc1575"/>
      <w:r>
        <w:rPr>
          <w:rFonts w:hint="eastAsia"/>
        </w:rPr>
        <w:t>通信完整性、保密性</w:t>
      </w:r>
      <w:bookmarkEnd w:id="4"/>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1、应采用约定通信会话方式的方法保证通信过程中数据的完整性。</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2、应采用密码技术保证通信过程中数据的完整性。</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3、在通信双方建立连接之前，应用系统应利用密码技术进行会话初始化验证；</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4、应对通信过程中的整个报文或会话过程进行加密。</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实现方式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应通过应用数据加密实现对于数据的完整性和保密性安全。</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pStyle w:val="2"/>
        <w:bidi w:val="0"/>
        <w:ind w:left="0" w:leftChars="0" w:firstLine="0" w:firstLineChars="0"/>
        <w:rPr>
          <w:rFonts w:hint="eastAsia"/>
        </w:rPr>
      </w:pPr>
      <w:bookmarkStart w:id="5" w:name="_Toc21928"/>
      <w:r>
        <w:rPr>
          <w:rFonts w:hint="eastAsia"/>
        </w:rPr>
        <w:t>抗抵赖</w:t>
      </w:r>
      <w:bookmarkEnd w:id="5"/>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1、应具有在请求的情况下为数据原发者或接收者提供数据原发证据的功能；</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2、应具有在请求的情况下为数据原发者或接收者提供数据接收证据的功能。</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pStyle w:val="2"/>
        <w:bidi w:val="0"/>
        <w:ind w:left="0" w:leftChars="0" w:firstLine="0" w:firstLineChars="0"/>
        <w:rPr>
          <w:rFonts w:hint="eastAsia"/>
        </w:rPr>
      </w:pPr>
      <w:bookmarkStart w:id="6" w:name="_Toc9161"/>
      <w:r>
        <w:rPr>
          <w:rFonts w:hint="eastAsia"/>
        </w:rPr>
        <w:t>数据完整性</w:t>
      </w:r>
      <w:bookmarkEnd w:id="6"/>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1、应能够检测到重要用户数据在传输过程中完整性受到破坏。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2、应能够检测到鉴别信息和重要业务数据在传输过程中完整性受到破坏；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3、应能够检测到系统管理数据、鉴别信息和重要业务数据在传输过程中完整性受到破坏，并在检测到完整性错误时采取必要的恢复措施；</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4、应能够检测到系统管理数据、鉴别信息和重要业务数据在存储过程中完整性受到破坏，并在检测到完整性错误时采取必要的恢复措施；</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实现方式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通过使用Hash校验的方法确保数据的完整性。传输过程的完整性受到损坏则采取数据重传的机制；</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对于存储的数据则应采取多个备份的方式，防止单一数据损坏造成的损失。</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部署方式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1、针对应用数据的其他完整性保护可以采用Hash校验，在进行安全编程时采用；</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2、针对应用存储数据进行完整性保护时，应当采用多种备份机制进行恢复。</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pStyle w:val="2"/>
        <w:bidi w:val="0"/>
        <w:ind w:left="0" w:leftChars="0" w:firstLine="0" w:firstLineChars="0"/>
        <w:rPr>
          <w:rFonts w:hint="eastAsia"/>
        </w:rPr>
      </w:pPr>
      <w:bookmarkStart w:id="7" w:name="_Toc13675"/>
      <w:r>
        <w:rPr>
          <w:rFonts w:hint="eastAsia"/>
        </w:rPr>
        <w:t>数据保密性</w:t>
      </w:r>
      <w:bookmarkEnd w:id="7"/>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基本要求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1、应采用加密或其他保护措施实现鉴别信息的存储保密性；</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1、应采用加密或其他有效措施实现系统管理数据、鉴别信息和重要业务数据传输保密性；</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2、应采用加密或其他保护措施实现系统管理数据、鉴别信息和重要业务数据存储保密性；</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实现方式</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无论在身份验证阶段还是数据传输阶段都使用加密的形式传输数据，通常的方法可以使用SSL或TLS等方式，也可以使用VPN或专用协议传输。</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对存储的重要数据需要采取加密手段进行保存。对于本身就是加密方式存储和使用的数据，在传输过程中可以适当降低对传输过程中加密的要求。</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pStyle w:val="2"/>
        <w:bidi w:val="0"/>
        <w:ind w:left="0" w:leftChars="0" w:firstLine="0" w:firstLineChars="0"/>
        <w:rPr>
          <w:rFonts w:hint="eastAsia"/>
        </w:rPr>
      </w:pPr>
      <w:bookmarkStart w:id="8" w:name="_Toc13989"/>
      <w:r>
        <w:rPr>
          <w:rFonts w:hint="eastAsia"/>
        </w:rPr>
        <w:t>应用安全支撑系统设计</w:t>
      </w:r>
      <w:bookmarkEnd w:id="8"/>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应用安全支撑平台是面向电子政务应用，构建在网络基础设施、系统平台以及安全保障体系基础之上，为电子政务系统提供一体化的政务应用安全支撑。</w:t>
      </w: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应用安全支撑系统整体结构</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应用安全支撑系统基于数字证书构建安全认证、加密传输、加密存储系统，并为政务应用系统、网络提供安全支撑服务，如可信网站、远程应用访问、网上业务安全服务、数据保护、安全电子邮件应用等。</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drawing>
          <wp:anchor distT="0" distB="0" distL="0" distR="0" simplePos="0" relativeHeight="251659264" behindDoc="1" locked="0" layoutInCell="1" allowOverlap="1">
            <wp:simplePos x="0" y="0"/>
            <wp:positionH relativeFrom="column">
              <wp:posOffset>406400</wp:posOffset>
            </wp:positionH>
            <wp:positionV relativeFrom="paragraph">
              <wp:posOffset>711835</wp:posOffset>
            </wp:positionV>
            <wp:extent cx="4798060" cy="2773045"/>
            <wp:effectExtent l="0" t="0" r="2540" b="8255"/>
            <wp:wrapNone/>
            <wp:docPr id="455042390"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042390" name="图片 1" descr="图示&#10;&#10;描述已自动生成"/>
                    <pic:cNvPicPr>
                      <a:picLocks noChangeAspect="1"/>
                    </pic:cNvPicPr>
                  </pic:nvPicPr>
                  <pic:blipFill>
                    <a:blip r:embed="rId7"/>
                    <a:stretch>
                      <a:fillRect/>
                    </a:stretch>
                  </pic:blipFill>
                  <pic:spPr>
                    <a:xfrm>
                      <a:off x="0" y="0"/>
                      <a:ext cx="4798060" cy="2773045"/>
                    </a:xfrm>
                    <a:prstGeom prst="rect">
                      <a:avLst/>
                    </a:prstGeom>
                  </pic:spPr>
                </pic:pic>
              </a:graphicData>
            </a:graphic>
          </wp:anchor>
        </w:drawing>
      </w:r>
      <w:r>
        <w:rPr>
          <w:rFonts w:hint="eastAsia" w:ascii="仿宋_GB2312" w:hAnsi="仿宋_GB2312" w:eastAsia="仿宋_GB2312" w:cs="仿宋_GB2312"/>
          <w:sz w:val="32"/>
          <w:szCs w:val="32"/>
          <w:lang w:eastAsia="zh-CN"/>
        </w:rPr>
        <w:t>应用安全支撑系统设计以安全认证网关、安全存储控制服务器、签名验证模块接口等组成，其组成逻辑结构如下图所示：</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p>
    <w:p>
      <w:pPr>
        <w:pStyle w:val="29"/>
        <w:keepNext w:val="0"/>
        <w:keepLines w:val="0"/>
        <w:pageBreakBefore w:val="0"/>
        <w:widowControl/>
        <w:numPr>
          <w:ilvl w:val="0"/>
          <w:numId w:val="2"/>
        </w:numPr>
        <w:kinsoku/>
        <w:wordWrap/>
        <w:overflowPunct/>
        <w:topLinePunct w:val="0"/>
        <w:autoSpaceDE/>
        <w:autoSpaceDN/>
        <w:bidi w:val="0"/>
        <w:adjustRightInd/>
        <w:snapToGrid/>
        <w:spacing w:line="560" w:lineRule="exact"/>
        <w:ind w:left="283" w:firstLine="0" w:firstLineChars="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应用远程访问（B/S、C/S）安全设计</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基于安全认证网关的应用远程访问，实现安全的身份认证及数据安全传输。</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对于B/S应用系统，浏览器自带SSL模块，因此只需要在服务端部署安全认证网关，而对于C/S应用系统，则必须在客户端与服务端同时部署安全认证网关及相应的客户端安全接口，为了使C/S应用也能够真正获取用户证书信息，客户端还需要部署签名模块，服务端部署签名验证模块。对应用系统进行防护后的系统结构如下：</w:t>
      </w:r>
    </w:p>
    <w:p>
      <w:pPr>
        <w:keepNext w:val="0"/>
        <w:keepLines w:val="0"/>
        <w:pageBreakBefore w:val="0"/>
        <w:widowControl/>
        <w:kinsoku/>
        <w:wordWrap/>
        <w:overflowPunct/>
        <w:topLinePunct w:val="0"/>
        <w:autoSpaceDE/>
        <w:autoSpaceDN/>
        <w:bidi w:val="0"/>
        <w:adjustRightInd/>
        <w:snapToGrid/>
        <w:spacing w:line="560" w:lineRule="exact"/>
        <w:ind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rPr>
        <w:drawing>
          <wp:anchor distT="0" distB="0" distL="0" distR="0" simplePos="0" relativeHeight="251660288" behindDoc="0" locked="0" layoutInCell="1" allowOverlap="1">
            <wp:simplePos x="0" y="0"/>
            <wp:positionH relativeFrom="column">
              <wp:posOffset>311150</wp:posOffset>
            </wp:positionH>
            <wp:positionV relativeFrom="paragraph">
              <wp:posOffset>246380</wp:posOffset>
            </wp:positionV>
            <wp:extent cx="4417695" cy="2776220"/>
            <wp:effectExtent l="0" t="0" r="1905" b="5080"/>
            <wp:wrapTopAndBottom/>
            <wp:docPr id="1461109261" name="图片 1"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109261" name="图片 1" descr="图片包含 图示&#10;&#10;描述已自动生成"/>
                    <pic:cNvPicPr>
                      <a:picLocks noChangeAspect="1"/>
                    </pic:cNvPicPr>
                  </pic:nvPicPr>
                  <pic:blipFill>
                    <a:blip r:embed="rId8"/>
                    <a:stretch>
                      <a:fillRect/>
                    </a:stretch>
                  </pic:blipFill>
                  <pic:spPr>
                    <a:xfrm>
                      <a:off x="0" y="0"/>
                      <a:ext cx="4417695" cy="2776220"/>
                    </a:xfrm>
                    <a:prstGeom prst="rect">
                      <a:avLst/>
                    </a:prstGeom>
                  </pic:spPr>
                </pic:pic>
              </a:graphicData>
            </a:graphic>
          </wp:anchor>
        </w:drawing>
      </w:r>
    </w:p>
    <w:p>
      <w:pPr>
        <w:keepNext w:val="0"/>
        <w:keepLines w:val="0"/>
        <w:pageBreakBefore w:val="0"/>
        <w:widowControl/>
        <w:kinsoku/>
        <w:wordWrap/>
        <w:overflowPunct/>
        <w:topLinePunct w:val="0"/>
        <w:autoSpaceDE/>
        <w:autoSpaceDN/>
        <w:bidi w:val="0"/>
        <w:adjustRightInd/>
        <w:snapToGrid/>
        <w:spacing w:line="560" w:lineRule="exact"/>
        <w:textAlignment w:val="auto"/>
        <w:rPr>
          <w:rFonts w:hint="eastAsia" w:ascii="仿宋_GB2312" w:hAnsi="仿宋_GB2312" w:eastAsia="仿宋_GB2312" w:cs="仿宋_GB2312"/>
          <w:sz w:val="32"/>
          <w:szCs w:val="32"/>
          <w:lang w:eastAsia="zh-CN"/>
        </w:rPr>
      </w:pP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经过安全防护的B/S应用访问流程如下：</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用户使用浏览器访问应用系统。</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安全认证网关要求用户提交用户数字证书。</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用户登录USBKEY提交个人证书。</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安全认证网关验证用户证书，包括证书自身有效性，信任证书链，黑名单。</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验证通过后，安全认证网关将请求发送给真正应用服务器，并将用户证书信息添加到HTTP请求中。</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应用服务器从HTTP请求中获取用户的身份，进行访问控制并为用户提供服务。</w:t>
      </w:r>
    </w:p>
    <w:p>
      <w:pPr>
        <w:keepNext w:val="0"/>
        <w:keepLines w:val="0"/>
        <w:pageBreakBefore w:val="0"/>
        <w:widowControl/>
        <w:kinsoku/>
        <w:wordWrap/>
        <w:overflowPunct/>
        <w:topLinePunct w:val="0"/>
        <w:autoSpaceDE/>
        <w:autoSpaceDN/>
        <w:bidi w:val="0"/>
        <w:adjustRightInd/>
        <w:snapToGrid/>
        <w:spacing w:line="560" w:lineRule="exact"/>
        <w:ind w:left="141" w:leftChars="64" w:firstLine="640" w:firstLineChars="200"/>
        <w:textAlignment w:val="auto"/>
        <w:rPr>
          <w:rFonts w:hint="eastAsia" w:ascii="仿宋_GB2312" w:hAnsi="仿宋_GB2312" w:eastAsia="仿宋_GB2312" w:cs="仿宋_GB2312"/>
          <w:sz w:val="32"/>
          <w:szCs w:val="32"/>
          <w:lang w:eastAsia="zh-CN"/>
        </w:rPr>
      </w:pPr>
    </w:p>
    <w:sectPr>
      <w:headerReference r:id="rId5" w:type="default"/>
      <w:pgSz w:w="11906" w:h="16838"/>
      <w:pgMar w:top="1440" w:right="1800" w:bottom="1440" w:left="1800" w:header="851" w:footer="992"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21">
    <w:altName w:val="Cambria"/>
    <w:panose1 w:val="00000000000000000000"/>
    <w:charset w:val="00"/>
    <w:family w:val="roman"/>
    <w:pitch w:val="default"/>
    <w:sig w:usb0="00000000" w:usb1="00000000" w:usb2="00000000" w:usb3="00000000" w:csb0="00000000" w:csb1="00000000"/>
  </w:font>
  <w:font w:name="仿宋">
    <w:panose1 w:val="02010609060101010101"/>
    <w:charset w:val="86"/>
    <w:family w:val="modern"/>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方正小标宋简体">
    <w:altName w:val="方正舒体"/>
    <w:panose1 w:val="02010601030101010101"/>
    <w:charset w:val="86"/>
    <w:family w:val="auto"/>
    <w:pitch w:val="default"/>
    <w:sig w:usb0="00000000" w:usb1="00000000" w:usb2="00000000" w:usb3="00000000" w:csb0="00040000" w:csb1="00000000"/>
  </w:font>
  <w:font w:name="仿宋_GB2312">
    <w:altName w:val="仿宋"/>
    <w:panose1 w:val="02010609030101010101"/>
    <w:charset w:val="86"/>
    <w:family w:val="auto"/>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mbria">
    <w:panose1 w:val="02040503050406030204"/>
    <w:charset w:val="00"/>
    <w:family w:val="auto"/>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Bdr>
        <w:bottom w:val="single" w:color="auto" w:sz="4" w:space="0"/>
      </w:pBdr>
    </w:pPr>
    <w:r>
      <w:rPr>
        <w:rFonts w:ascii="黑体" w:hAnsi="黑体" w:eastAsia="黑体"/>
        <w:sz w:val="21"/>
        <w:szCs w:val="21"/>
      </w:rPr>
      <w:drawing>
        <wp:inline distT="0" distB="0" distL="114300" distR="114300">
          <wp:extent cx="1110615" cy="391795"/>
          <wp:effectExtent l="0" t="0" r="0" b="0"/>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1110615" cy="39179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747ECD4"/>
    <w:multiLevelType w:val="multilevel"/>
    <w:tmpl w:val="C747ECD4"/>
    <w:lvl w:ilvl="0" w:tentative="0">
      <w:start w:val="1"/>
      <w:numFmt w:val="chineseCounting"/>
      <w:pStyle w:val="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1">
    <w:nsid w:val="3D2919CF"/>
    <w:multiLevelType w:val="multilevel"/>
    <w:tmpl w:val="3D2919CF"/>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characterSpacingControl w:val="doNotCompress"/>
  <w:footnotePr>
    <w:footnote w:id="0"/>
    <w:footnote w:id="1"/>
  </w:footnotePr>
  <w:endnotePr>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TRlODMzYmQ5MzJmMzllMmI2MzZkZDQyZGYwMDliMDkifQ=="/>
  </w:docVars>
  <w:rsids>
    <w:rsidRoot w:val="007925E7"/>
    <w:rsid w:val="00094E26"/>
    <w:rsid w:val="000E6652"/>
    <w:rsid w:val="002627E7"/>
    <w:rsid w:val="00343971"/>
    <w:rsid w:val="006622C0"/>
    <w:rsid w:val="007925E7"/>
    <w:rsid w:val="009E7B59"/>
    <w:rsid w:val="009F2E6D"/>
    <w:rsid w:val="00C7130E"/>
    <w:rsid w:val="00EC3436"/>
    <w:rsid w:val="0233386D"/>
    <w:rsid w:val="02355837"/>
    <w:rsid w:val="031E276F"/>
    <w:rsid w:val="04B2316F"/>
    <w:rsid w:val="0519014D"/>
    <w:rsid w:val="062067FE"/>
    <w:rsid w:val="072B545A"/>
    <w:rsid w:val="094D16B8"/>
    <w:rsid w:val="095E1B17"/>
    <w:rsid w:val="0A1C1045"/>
    <w:rsid w:val="0A6A44EC"/>
    <w:rsid w:val="0AB3379D"/>
    <w:rsid w:val="0C5C7E64"/>
    <w:rsid w:val="0DA43871"/>
    <w:rsid w:val="0E686A3B"/>
    <w:rsid w:val="0FEB5776"/>
    <w:rsid w:val="109E6C9D"/>
    <w:rsid w:val="12C549B5"/>
    <w:rsid w:val="12F22877"/>
    <w:rsid w:val="157E7781"/>
    <w:rsid w:val="18D47700"/>
    <w:rsid w:val="193E7D91"/>
    <w:rsid w:val="19DB4ABE"/>
    <w:rsid w:val="1B0911B7"/>
    <w:rsid w:val="1B2F50C2"/>
    <w:rsid w:val="1B441F53"/>
    <w:rsid w:val="1C346708"/>
    <w:rsid w:val="1D6512C0"/>
    <w:rsid w:val="1F182311"/>
    <w:rsid w:val="1F721A21"/>
    <w:rsid w:val="1FEA7809"/>
    <w:rsid w:val="20286583"/>
    <w:rsid w:val="25357778"/>
    <w:rsid w:val="25CB2FB1"/>
    <w:rsid w:val="291E6775"/>
    <w:rsid w:val="2B7E34FB"/>
    <w:rsid w:val="2B8A65AF"/>
    <w:rsid w:val="2BE05C4E"/>
    <w:rsid w:val="2C2E6CCF"/>
    <w:rsid w:val="2C5030EA"/>
    <w:rsid w:val="2C7A0167"/>
    <w:rsid w:val="30405223"/>
    <w:rsid w:val="314174A5"/>
    <w:rsid w:val="331210F9"/>
    <w:rsid w:val="342B332D"/>
    <w:rsid w:val="357716E7"/>
    <w:rsid w:val="35B75F88"/>
    <w:rsid w:val="37533A8E"/>
    <w:rsid w:val="3A8F74D3"/>
    <w:rsid w:val="3BD74C8E"/>
    <w:rsid w:val="3CE37662"/>
    <w:rsid w:val="3E375EB7"/>
    <w:rsid w:val="3E8F7AA2"/>
    <w:rsid w:val="3F577E93"/>
    <w:rsid w:val="41792343"/>
    <w:rsid w:val="43917E18"/>
    <w:rsid w:val="43E758B2"/>
    <w:rsid w:val="446C2633"/>
    <w:rsid w:val="44A65B45"/>
    <w:rsid w:val="4565155C"/>
    <w:rsid w:val="48853CC3"/>
    <w:rsid w:val="4B977F95"/>
    <w:rsid w:val="4C9B1D07"/>
    <w:rsid w:val="4D783DF7"/>
    <w:rsid w:val="4DD059E1"/>
    <w:rsid w:val="4DE4148C"/>
    <w:rsid w:val="4EE259CC"/>
    <w:rsid w:val="4FDC241B"/>
    <w:rsid w:val="501025E9"/>
    <w:rsid w:val="50854860"/>
    <w:rsid w:val="55E4027B"/>
    <w:rsid w:val="58BD4DB3"/>
    <w:rsid w:val="59C27146"/>
    <w:rsid w:val="5A9A53AC"/>
    <w:rsid w:val="5B062A42"/>
    <w:rsid w:val="5E2D4789"/>
    <w:rsid w:val="60BE65D4"/>
    <w:rsid w:val="61306A6A"/>
    <w:rsid w:val="62595B4D"/>
    <w:rsid w:val="638210D3"/>
    <w:rsid w:val="640F0BB9"/>
    <w:rsid w:val="67BC2E06"/>
    <w:rsid w:val="67E1286C"/>
    <w:rsid w:val="68604D0C"/>
    <w:rsid w:val="6A6432E1"/>
    <w:rsid w:val="6AE0505D"/>
    <w:rsid w:val="6B3709F5"/>
    <w:rsid w:val="6B9876E6"/>
    <w:rsid w:val="6BBA3B00"/>
    <w:rsid w:val="6E7066F8"/>
    <w:rsid w:val="6EB8009F"/>
    <w:rsid w:val="6F7B35A7"/>
    <w:rsid w:val="6FA7614A"/>
    <w:rsid w:val="70D32F6E"/>
    <w:rsid w:val="71BE59CD"/>
    <w:rsid w:val="71E573FD"/>
    <w:rsid w:val="71F413EE"/>
    <w:rsid w:val="7278201F"/>
    <w:rsid w:val="72B1108D"/>
    <w:rsid w:val="733046A8"/>
    <w:rsid w:val="740F250F"/>
    <w:rsid w:val="752E2E69"/>
    <w:rsid w:val="765E777E"/>
    <w:rsid w:val="77901BB9"/>
    <w:rsid w:val="78146346"/>
    <w:rsid w:val="79F20909"/>
    <w:rsid w:val="7AFF70B4"/>
    <w:rsid w:val="7B5B428C"/>
    <w:rsid w:val="7C0466D2"/>
    <w:rsid w:val="7DEB7B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9" w:name="heading 5"/>
    <w:lsdException w:qFormat="1" w:uiPriority="99" w:name="heading 6"/>
    <w:lsdException w:qFormat="1" w:uiPriority="99" w:name="heading 7"/>
    <w:lsdException w:qFormat="1" w:uiPriority="99" w:name="heading 8"/>
    <w:lsdException w:qFormat="1" w:uiPriority="9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99" w:name="toc 1"/>
    <w:lsdException w:uiPriority="99" w:name="toc 2"/>
    <w:lsdException w:uiPriority="99" w:name="toc 3"/>
    <w:lsdException w:uiPriority="99" w:name="toc 4"/>
    <w:lsdException w:uiPriority="99" w:name="toc 5"/>
    <w:lsdException w:uiPriority="99" w:name="toc 6"/>
    <w:lsdException w:uiPriority="99" w:name="toc 7"/>
    <w:lsdException w:uiPriority="99" w:name="toc 8"/>
    <w:lsdException w:uiPriority="99" w:name="toc 9"/>
    <w:lsdException w:qFormat="1" w:uiPriority="99" w:semiHidden="0"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unhideWhenUsed="0" w:uiPriority="99"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after="0" w:line="240" w:lineRule="auto"/>
      <w:jc w:val="both"/>
    </w:pPr>
    <w:rPr>
      <w:rFonts w:ascii="Calibri" w:hAnsi="Calibri" w:eastAsia="等线" w:cs="21"/>
      <w:sz w:val="22"/>
      <w:szCs w:val="22"/>
      <w:lang w:val="en-US" w:eastAsia="en-US" w:bidi="ar-SA"/>
    </w:rPr>
  </w:style>
  <w:style w:type="paragraph" w:styleId="2">
    <w:name w:val="heading 1"/>
    <w:basedOn w:val="1"/>
    <w:next w:val="1"/>
    <w:link w:val="22"/>
    <w:autoRedefine/>
    <w:qFormat/>
    <w:uiPriority w:val="9"/>
    <w:pPr>
      <w:keepNext/>
      <w:keepLines/>
      <w:numPr>
        <w:ilvl w:val="0"/>
        <w:numId w:val="1"/>
      </w:numPr>
      <w:spacing w:line="360" w:lineRule="auto"/>
      <w:outlineLvl w:val="0"/>
    </w:pPr>
    <w:rPr>
      <w:rFonts w:ascii="仿宋" w:hAnsi="仿宋" w:eastAsia="仿宋" w:cstheme="majorBidi"/>
      <w:b/>
      <w:bCs/>
      <w:color w:val="000000"/>
      <w:sz w:val="32"/>
      <w:szCs w:val="36"/>
      <w:lang w:eastAsia="zh-CN"/>
    </w:rPr>
  </w:style>
  <w:style w:type="paragraph" w:styleId="3">
    <w:name w:val="heading 2"/>
    <w:basedOn w:val="1"/>
    <w:next w:val="1"/>
    <w:link w:val="24"/>
    <w:autoRedefine/>
    <w:unhideWhenUsed/>
    <w:qFormat/>
    <w:uiPriority w:val="9"/>
    <w:pPr>
      <w:keepNext/>
      <w:keepLines/>
      <w:numPr>
        <w:ilvl w:val="1"/>
        <w:numId w:val="1"/>
      </w:numPr>
      <w:spacing w:line="360" w:lineRule="auto"/>
      <w:ind w:left="0" w:firstLine="0"/>
      <w:outlineLvl w:val="1"/>
    </w:pPr>
    <w:rPr>
      <w:rFonts w:eastAsia="仿宋" w:asciiTheme="majorHAnsi" w:hAnsiTheme="majorHAnsi" w:cstheme="majorBidi"/>
      <w:b/>
      <w:bCs/>
      <w:color w:val="000000"/>
      <w:sz w:val="24"/>
      <w:szCs w:val="26"/>
      <w:lang w:eastAsia="zh-CN"/>
    </w:rPr>
  </w:style>
  <w:style w:type="paragraph" w:styleId="4">
    <w:name w:val="heading 3"/>
    <w:basedOn w:val="1"/>
    <w:next w:val="1"/>
    <w:link w:val="25"/>
    <w:autoRedefine/>
    <w:unhideWhenUsed/>
    <w:qFormat/>
    <w:uiPriority w:val="9"/>
    <w:pPr>
      <w:keepNext/>
      <w:keepLines/>
      <w:numPr>
        <w:ilvl w:val="2"/>
        <w:numId w:val="1"/>
      </w:numPr>
      <w:spacing w:before="200"/>
      <w:ind w:left="0" w:firstLine="400"/>
      <w:outlineLvl w:val="2"/>
    </w:pPr>
    <w:rPr>
      <w:rFonts w:asciiTheme="majorHAnsi" w:hAnsiTheme="majorHAnsi" w:eastAsiaTheme="majorEastAsia" w:cstheme="majorBidi"/>
      <w:b/>
      <w:bCs/>
      <w:color w:val="000000"/>
    </w:rPr>
  </w:style>
  <w:style w:type="paragraph" w:styleId="5">
    <w:name w:val="heading 4"/>
    <w:basedOn w:val="1"/>
    <w:next w:val="1"/>
    <w:link w:val="26"/>
    <w:unhideWhenUsed/>
    <w:qFormat/>
    <w:uiPriority w:val="9"/>
    <w:pPr>
      <w:keepNext/>
      <w:keepLines/>
      <w:numPr>
        <w:ilvl w:val="3"/>
        <w:numId w:val="1"/>
      </w:numPr>
      <w:spacing w:before="200"/>
      <w:ind w:left="0" w:firstLine="402"/>
      <w:outlineLvl w:val="3"/>
    </w:pPr>
    <w:rPr>
      <w:rFonts w:asciiTheme="majorHAnsi" w:hAnsiTheme="majorHAnsi" w:eastAsiaTheme="majorEastAsia" w:cstheme="majorBidi"/>
      <w:b/>
      <w:bCs/>
      <w:i/>
      <w:iCs/>
      <w:color w:val="000000"/>
    </w:rPr>
  </w:style>
  <w:style w:type="paragraph" w:styleId="6">
    <w:name w:val="heading 5"/>
    <w:basedOn w:val="1"/>
    <w:next w:val="1"/>
    <w:autoRedefine/>
    <w:semiHidden/>
    <w:unhideWhenUsed/>
    <w:qFormat/>
    <w:uiPriority w:val="99"/>
    <w:pPr>
      <w:keepNext/>
      <w:keepLines/>
      <w:numPr>
        <w:ilvl w:val="4"/>
        <w:numId w:val="1"/>
      </w:numPr>
      <w:tabs>
        <w:tab w:val="left" w:pos="1008"/>
      </w:tabs>
      <w:spacing w:before="280" w:beforeLines="0" w:beforeAutospacing="0" w:after="290" w:afterLines="0" w:afterAutospacing="0" w:line="372" w:lineRule="auto"/>
      <w:ind w:left="0" w:firstLine="402"/>
      <w:outlineLvl w:val="4"/>
    </w:pPr>
    <w:rPr>
      <w:b/>
      <w:sz w:val="28"/>
    </w:rPr>
  </w:style>
  <w:style w:type="paragraph" w:styleId="7">
    <w:name w:val="heading 6"/>
    <w:basedOn w:val="1"/>
    <w:next w:val="1"/>
    <w:semiHidden/>
    <w:unhideWhenUsed/>
    <w:qFormat/>
    <w:uiPriority w:val="99"/>
    <w:pPr>
      <w:keepNext/>
      <w:keepLines/>
      <w:numPr>
        <w:ilvl w:val="5"/>
        <w:numId w:val="1"/>
      </w:numPr>
      <w:tabs>
        <w:tab w:val="left" w:pos="1152"/>
      </w:tabs>
      <w:spacing w:before="240" w:beforeLines="0" w:beforeAutospacing="0" w:after="64" w:afterLines="0" w:afterAutospacing="0" w:line="317" w:lineRule="auto"/>
      <w:ind w:left="0" w:firstLine="402"/>
      <w:outlineLvl w:val="5"/>
    </w:pPr>
    <w:rPr>
      <w:rFonts w:ascii="Arial" w:hAnsi="Arial" w:eastAsia="黑体"/>
      <w:b/>
      <w:sz w:val="24"/>
    </w:rPr>
  </w:style>
  <w:style w:type="paragraph" w:styleId="8">
    <w:name w:val="heading 7"/>
    <w:basedOn w:val="1"/>
    <w:next w:val="1"/>
    <w:autoRedefine/>
    <w:semiHidden/>
    <w:unhideWhenUsed/>
    <w:qFormat/>
    <w:uiPriority w:val="99"/>
    <w:pPr>
      <w:keepNext/>
      <w:keepLines/>
      <w:numPr>
        <w:ilvl w:val="6"/>
        <w:numId w:val="1"/>
      </w:numPr>
      <w:tabs>
        <w:tab w:val="left" w:pos="1296"/>
      </w:tabs>
      <w:spacing w:before="240" w:beforeLines="0" w:beforeAutospacing="0" w:after="64" w:afterLines="0" w:afterAutospacing="0" w:line="317" w:lineRule="auto"/>
      <w:ind w:left="0" w:firstLine="402"/>
      <w:outlineLvl w:val="6"/>
    </w:pPr>
    <w:rPr>
      <w:b/>
      <w:sz w:val="24"/>
    </w:rPr>
  </w:style>
  <w:style w:type="paragraph" w:styleId="9">
    <w:name w:val="heading 8"/>
    <w:basedOn w:val="1"/>
    <w:next w:val="1"/>
    <w:semiHidden/>
    <w:unhideWhenUsed/>
    <w:qFormat/>
    <w:uiPriority w:val="99"/>
    <w:pPr>
      <w:keepNext/>
      <w:keepLines/>
      <w:numPr>
        <w:ilvl w:val="7"/>
        <w:numId w:val="1"/>
      </w:numPr>
      <w:tabs>
        <w:tab w:val="left" w:pos="1440"/>
      </w:tabs>
      <w:spacing w:before="240" w:beforeLines="0" w:beforeAutospacing="0" w:after="64" w:afterLines="0" w:afterAutospacing="0" w:line="317" w:lineRule="auto"/>
      <w:ind w:left="0" w:firstLine="402"/>
      <w:outlineLvl w:val="7"/>
    </w:pPr>
    <w:rPr>
      <w:rFonts w:ascii="Arial" w:hAnsi="Arial" w:eastAsia="黑体"/>
      <w:sz w:val="24"/>
    </w:rPr>
  </w:style>
  <w:style w:type="paragraph" w:styleId="10">
    <w:name w:val="heading 9"/>
    <w:basedOn w:val="1"/>
    <w:next w:val="1"/>
    <w:autoRedefine/>
    <w:semiHidden/>
    <w:unhideWhenUsed/>
    <w:qFormat/>
    <w:uiPriority w:val="99"/>
    <w:pPr>
      <w:keepNext/>
      <w:keepLines/>
      <w:numPr>
        <w:ilvl w:val="8"/>
        <w:numId w:val="1"/>
      </w:numPr>
      <w:tabs>
        <w:tab w:val="left" w:pos="1584"/>
      </w:tabs>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9">
    <w:name w:val="Default Paragraph Font"/>
    <w:autoRedefine/>
    <w:semiHidden/>
    <w:unhideWhenUsed/>
    <w:qFormat/>
    <w:uiPriority w:val="1"/>
  </w:style>
  <w:style w:type="table" w:default="1" w:styleId="17">
    <w:name w:val="Normal Table"/>
    <w:autoRedefine/>
    <w:semiHidden/>
    <w:unhideWhenUsed/>
    <w:qFormat/>
    <w:uiPriority w:val="99"/>
    <w:tblPr>
      <w:tblCellMar>
        <w:top w:w="0" w:type="dxa"/>
        <w:left w:w="108" w:type="dxa"/>
        <w:bottom w:w="0" w:type="dxa"/>
        <w:right w:w="108" w:type="dxa"/>
      </w:tblCellMar>
    </w:tblPr>
  </w:style>
  <w:style w:type="paragraph" w:styleId="11">
    <w:name w:val="Normal Indent"/>
    <w:basedOn w:val="1"/>
    <w:autoRedefine/>
    <w:unhideWhenUsed/>
    <w:qFormat/>
    <w:uiPriority w:val="99"/>
    <w:pPr>
      <w:ind w:left="720"/>
    </w:pPr>
  </w:style>
  <w:style w:type="paragraph" w:styleId="12">
    <w:name w:val="caption"/>
    <w:basedOn w:val="1"/>
    <w:next w:val="1"/>
    <w:semiHidden/>
    <w:unhideWhenUsed/>
    <w:qFormat/>
    <w:uiPriority w:val="35"/>
    <w:rPr>
      <w:b/>
      <w:bCs/>
      <w:color w:val="4472C4" w:themeColor="accent1"/>
      <w:sz w:val="18"/>
      <w:szCs w:val="18"/>
      <w14:textFill>
        <w14:solidFill>
          <w14:schemeClr w14:val="accent1"/>
        </w14:solidFill>
      </w14:textFill>
    </w:rPr>
  </w:style>
  <w:style w:type="paragraph" w:styleId="13">
    <w:name w:val="footer"/>
    <w:basedOn w:val="1"/>
    <w:semiHidden/>
    <w:unhideWhenUsed/>
    <w:uiPriority w:val="99"/>
    <w:pPr>
      <w:tabs>
        <w:tab w:val="center" w:pos="4153"/>
        <w:tab w:val="right" w:pos="8306"/>
      </w:tabs>
      <w:snapToGrid w:val="0"/>
      <w:jc w:val="left"/>
    </w:pPr>
    <w:rPr>
      <w:sz w:val="18"/>
    </w:rPr>
  </w:style>
  <w:style w:type="paragraph" w:styleId="14">
    <w:name w:val="header"/>
    <w:basedOn w:val="1"/>
    <w:link w:val="23"/>
    <w:autoRedefine/>
    <w:unhideWhenUsed/>
    <w:qFormat/>
    <w:uiPriority w:val="99"/>
    <w:pPr>
      <w:tabs>
        <w:tab w:val="center" w:pos="4680"/>
        <w:tab w:val="right" w:pos="9360"/>
      </w:tabs>
    </w:pPr>
  </w:style>
  <w:style w:type="paragraph" w:styleId="15">
    <w:name w:val="Subtitle"/>
    <w:basedOn w:val="1"/>
    <w:next w:val="1"/>
    <w:link w:val="27"/>
    <w:autoRedefine/>
    <w:qFormat/>
    <w:uiPriority w:val="11"/>
    <w:pPr>
      <w:ind w:left="86"/>
    </w:pPr>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paragraph" w:styleId="16">
    <w:name w:val="Title"/>
    <w:basedOn w:val="1"/>
    <w:next w:val="1"/>
    <w:link w:val="28"/>
    <w:autoRedefine/>
    <w:qFormat/>
    <w:uiPriority w:val="10"/>
    <w:pPr>
      <w:pBdr>
        <w:bottom w:val="single" w:color="4472C4" w:themeColor="accent1" w:sz="8" w:space="4"/>
      </w:pBdr>
      <w:spacing w:after="300"/>
      <w:contextualSpacing/>
    </w:pPr>
    <w:rPr>
      <w:rFonts w:asciiTheme="majorHAnsi" w:hAnsiTheme="majorHAnsi" w:eastAsiaTheme="majorEastAsia" w:cstheme="majorBidi"/>
      <w:color w:val="333F50" w:themeColor="text2" w:themeShade="BF"/>
      <w:spacing w:val="5"/>
      <w:kern w:val="28"/>
      <w:sz w:val="52"/>
      <w:szCs w:val="52"/>
    </w:rPr>
  </w:style>
  <w:style w:type="table" w:styleId="18">
    <w:name w:val="Table Grid"/>
    <w:basedOn w:val="17"/>
    <w:autoRedefine/>
    <w:qFormat/>
    <w:uiPriority w:val="59"/>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20">
    <w:name w:val="Emphasis"/>
    <w:basedOn w:val="19"/>
    <w:autoRedefine/>
    <w:qFormat/>
    <w:uiPriority w:val="20"/>
    <w:rPr>
      <w:i/>
      <w:iCs/>
    </w:rPr>
  </w:style>
  <w:style w:type="character" w:styleId="21">
    <w:name w:val="Hyperlink"/>
    <w:basedOn w:val="19"/>
    <w:unhideWhenUsed/>
    <w:qFormat/>
    <w:uiPriority w:val="99"/>
    <w:rPr>
      <w:color w:val="0563C1" w:themeColor="hyperlink"/>
      <w:u w:val="single"/>
      <w14:textFill>
        <w14:solidFill>
          <w14:schemeClr w14:val="hlink"/>
        </w14:solidFill>
      </w14:textFill>
    </w:rPr>
  </w:style>
  <w:style w:type="character" w:customStyle="1" w:styleId="22">
    <w:name w:val="标题 1 字符"/>
    <w:basedOn w:val="19"/>
    <w:link w:val="2"/>
    <w:qFormat/>
    <w:uiPriority w:val="9"/>
    <w:rPr>
      <w:rFonts w:ascii="仿宋" w:hAnsi="仿宋" w:eastAsia="仿宋" w:cstheme="majorBidi"/>
      <w:b/>
      <w:bCs/>
      <w:color w:val="000000"/>
      <w:sz w:val="32"/>
      <w:szCs w:val="36"/>
      <w:lang w:eastAsia="zh-CN"/>
    </w:rPr>
  </w:style>
  <w:style w:type="character" w:customStyle="1" w:styleId="23">
    <w:name w:val="页眉 字符"/>
    <w:basedOn w:val="19"/>
    <w:link w:val="14"/>
    <w:qFormat/>
    <w:uiPriority w:val="99"/>
  </w:style>
  <w:style w:type="character" w:customStyle="1" w:styleId="24">
    <w:name w:val="标题 2 字符"/>
    <w:basedOn w:val="19"/>
    <w:link w:val="3"/>
    <w:qFormat/>
    <w:uiPriority w:val="9"/>
    <w:rPr>
      <w:rFonts w:eastAsia="仿宋" w:asciiTheme="majorHAnsi" w:hAnsiTheme="majorHAnsi" w:cstheme="majorBidi"/>
      <w:b/>
      <w:bCs/>
      <w:color w:val="000000"/>
      <w:sz w:val="24"/>
      <w:szCs w:val="26"/>
      <w:lang w:eastAsia="zh-CN"/>
    </w:rPr>
  </w:style>
  <w:style w:type="character" w:customStyle="1" w:styleId="25">
    <w:name w:val="标题 3 字符"/>
    <w:basedOn w:val="19"/>
    <w:link w:val="4"/>
    <w:autoRedefine/>
    <w:qFormat/>
    <w:uiPriority w:val="9"/>
    <w:rPr>
      <w:rFonts w:asciiTheme="majorHAnsi" w:hAnsiTheme="majorHAnsi" w:eastAsiaTheme="majorEastAsia" w:cstheme="majorBidi"/>
      <w:b/>
      <w:bCs/>
      <w:color w:val="4472C4" w:themeColor="accent1"/>
      <w14:textFill>
        <w14:solidFill>
          <w14:schemeClr w14:val="accent1"/>
        </w14:solidFill>
      </w14:textFill>
    </w:rPr>
  </w:style>
  <w:style w:type="character" w:customStyle="1" w:styleId="26">
    <w:name w:val="标题 4 字符"/>
    <w:basedOn w:val="19"/>
    <w:link w:val="5"/>
    <w:qFormat/>
    <w:uiPriority w:val="9"/>
    <w:rPr>
      <w:rFonts w:asciiTheme="majorHAnsi" w:hAnsiTheme="majorHAnsi" w:eastAsiaTheme="majorEastAsia" w:cstheme="majorBidi"/>
      <w:b/>
      <w:bCs/>
      <w:i/>
      <w:iCs/>
      <w:color w:val="4472C4" w:themeColor="accent1"/>
      <w14:textFill>
        <w14:solidFill>
          <w14:schemeClr w14:val="accent1"/>
        </w14:solidFill>
      </w14:textFill>
    </w:rPr>
  </w:style>
  <w:style w:type="character" w:customStyle="1" w:styleId="27">
    <w:name w:val="副标题 字符"/>
    <w:basedOn w:val="19"/>
    <w:link w:val="15"/>
    <w:qFormat/>
    <w:uiPriority w:val="11"/>
    <w:rPr>
      <w:rFonts w:asciiTheme="majorHAnsi" w:hAnsiTheme="majorHAnsi" w:eastAsiaTheme="majorEastAsia" w:cstheme="majorBidi"/>
      <w:i/>
      <w:iCs/>
      <w:color w:val="4472C4" w:themeColor="accent1"/>
      <w:spacing w:val="15"/>
      <w:sz w:val="24"/>
      <w:szCs w:val="24"/>
      <w14:textFill>
        <w14:solidFill>
          <w14:schemeClr w14:val="accent1"/>
        </w14:solidFill>
      </w14:textFill>
    </w:rPr>
  </w:style>
  <w:style w:type="character" w:customStyle="1" w:styleId="28">
    <w:name w:val="标题 字符"/>
    <w:basedOn w:val="19"/>
    <w:link w:val="16"/>
    <w:autoRedefine/>
    <w:qFormat/>
    <w:uiPriority w:val="10"/>
    <w:rPr>
      <w:rFonts w:asciiTheme="majorHAnsi" w:hAnsiTheme="majorHAnsi" w:eastAsiaTheme="majorEastAsia" w:cstheme="majorBidi"/>
      <w:color w:val="333F50" w:themeColor="text2" w:themeShade="BF"/>
      <w:spacing w:val="5"/>
      <w:kern w:val="28"/>
      <w:sz w:val="52"/>
      <w:szCs w:val="52"/>
    </w:rPr>
  </w:style>
  <w:style w:type="paragraph" w:styleId="29">
    <w:name w:val="List Paragraph"/>
    <w:basedOn w:val="1"/>
    <w:qFormat/>
    <w:uiPriority w:val="99"/>
    <w:pPr>
      <w:ind w:firstLine="420" w:firstLineChars="200"/>
    </w:pPr>
  </w:style>
  <w:style w:type="paragraph" w:customStyle="1" w:styleId="30">
    <w:name w:val="WPSOffice手动目录 1"/>
    <w:uiPriority w:val="0"/>
    <w:pPr>
      <w:ind w:leftChars="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百度在线网络技术有限公司</Company>
  <Pages>6</Pages>
  <Words>371</Words>
  <Characters>2115</Characters>
  <Lines>17</Lines>
  <Paragraphs>4</Paragraphs>
  <TotalTime>23</TotalTime>
  <ScaleCrop>false</ScaleCrop>
  <LinksUpToDate>false</LinksUpToDate>
  <CharactersWithSpaces>2482</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2023-06-13T02:45:00Z</dcterms:created>
  <dc:creator>xuming02</dc:creator>
  <cp:lastModifiedBy>芦育清</cp:lastModifiedBy>
  <dcterms:modified xsi:type="dcterms:W3CDTF">2024-01-29T09:39:31Z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2052-12.1.0.16250</vt:lpwstr>
  </property>
  <property fmtid="{D5CDD505-2E9C-101B-9397-08002B2CF9AE}" pid="3" name="ICV">
    <vt:lpwstr>F1803F3092EE4509AD427C09CCA6263C_12</vt:lpwstr>
  </property>
</Properties>
</file>