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5448D">
      <w:pPr>
        <w:spacing w:line="400" w:lineRule="exact"/>
        <w:jc w:val="center"/>
        <w:rPr>
          <w:b/>
          <w:color w:val="000000"/>
          <w:sz w:val="32"/>
          <w:szCs w:val="32"/>
        </w:rPr>
      </w:pPr>
      <w:r>
        <w:rPr>
          <w:rFonts w:hint="eastAsia"/>
          <w:b/>
          <w:color w:val="000000"/>
          <w:sz w:val="32"/>
          <w:szCs w:val="32"/>
        </w:rPr>
        <w:t>北京邮电大学高等教育自学考试</w:t>
      </w:r>
    </w:p>
    <w:p w14:paraId="2565CDB6">
      <w:pPr>
        <w:spacing w:after="156" w:afterLines="50" w:line="400" w:lineRule="exact"/>
        <w:jc w:val="center"/>
        <w:rPr>
          <w:b/>
          <w:color w:val="000000"/>
          <w:sz w:val="32"/>
          <w:szCs w:val="32"/>
        </w:rPr>
      </w:pPr>
      <w:r>
        <w:rPr>
          <w:rFonts w:hint="eastAsia"/>
          <w:b/>
          <w:color w:val="000000"/>
          <w:sz w:val="32"/>
          <w:szCs w:val="32"/>
        </w:rPr>
        <w:t>毕业设计（论文）任务书</w:t>
      </w:r>
    </w:p>
    <w:p w14:paraId="74779888">
      <w:pPr>
        <w:spacing w:line="400" w:lineRule="exact"/>
        <w:jc w:val="center"/>
        <w:rPr>
          <w:b/>
          <w:color w:val="000000"/>
          <w:sz w:val="32"/>
          <w:szCs w:val="32"/>
        </w:rPr>
      </w:pPr>
    </w:p>
    <w:tbl>
      <w:tblPr>
        <w:tblStyle w:val="4"/>
        <w:tblW w:w="972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59"/>
        <w:gridCol w:w="1077"/>
        <w:gridCol w:w="547"/>
        <w:gridCol w:w="713"/>
        <w:gridCol w:w="547"/>
        <w:gridCol w:w="713"/>
        <w:gridCol w:w="1267"/>
        <w:gridCol w:w="1439"/>
        <w:gridCol w:w="2158"/>
      </w:tblGrid>
      <w:tr w14:paraId="58C4E2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259" w:type="dxa"/>
            <w:vAlign w:val="center"/>
          </w:tcPr>
          <w:p w14:paraId="272D0D13">
            <w:pPr>
              <w:jc w:val="center"/>
              <w:rPr>
                <w:color w:val="000000"/>
                <w:sz w:val="24"/>
              </w:rPr>
            </w:pPr>
            <w:r>
              <w:rPr>
                <w:rFonts w:hint="eastAsia"/>
                <w:color w:val="000000"/>
                <w:sz w:val="24"/>
              </w:rPr>
              <w:t>姓名</w:t>
            </w:r>
          </w:p>
        </w:tc>
        <w:tc>
          <w:tcPr>
            <w:tcW w:w="1077" w:type="dxa"/>
            <w:vAlign w:val="center"/>
          </w:tcPr>
          <w:p w14:paraId="62C8E083">
            <w:pPr>
              <w:jc w:val="center"/>
              <w:rPr>
                <w:rFonts w:hint="eastAsia" w:eastAsia="宋体"/>
                <w:color w:val="000000"/>
                <w:sz w:val="24"/>
                <w:lang w:val="en-US" w:eastAsia="zh-CN"/>
              </w:rPr>
            </w:pPr>
            <w:r>
              <w:rPr>
                <w:rFonts w:hint="eastAsia"/>
                <w:color w:val="000000"/>
                <w:sz w:val="24"/>
                <w:lang w:val="en-US" w:eastAsia="zh-CN"/>
              </w:rPr>
              <w:t>张敏</w:t>
            </w:r>
          </w:p>
        </w:tc>
        <w:tc>
          <w:tcPr>
            <w:tcW w:w="1260" w:type="dxa"/>
            <w:gridSpan w:val="2"/>
            <w:vAlign w:val="center"/>
          </w:tcPr>
          <w:p w14:paraId="768A246D">
            <w:pPr>
              <w:jc w:val="center"/>
              <w:rPr>
                <w:color w:val="000000"/>
                <w:sz w:val="24"/>
              </w:rPr>
            </w:pPr>
            <w:r>
              <w:rPr>
                <w:rFonts w:hint="eastAsia"/>
                <w:color w:val="000000"/>
                <w:sz w:val="24"/>
              </w:rPr>
              <w:t>准考证号</w:t>
            </w:r>
          </w:p>
        </w:tc>
        <w:tc>
          <w:tcPr>
            <w:tcW w:w="1260" w:type="dxa"/>
            <w:gridSpan w:val="2"/>
            <w:vAlign w:val="center"/>
          </w:tcPr>
          <w:p w14:paraId="53E1A79A">
            <w:pPr>
              <w:jc w:val="center"/>
              <w:rPr>
                <w:rFonts w:hint="default" w:eastAsia="宋体"/>
                <w:color w:val="000000"/>
                <w:sz w:val="24"/>
                <w:lang w:val="en-US" w:eastAsia="zh-CN"/>
              </w:rPr>
            </w:pPr>
            <w:r>
              <w:rPr>
                <w:rFonts w:hint="eastAsia"/>
                <w:color w:val="000000"/>
                <w:sz w:val="24"/>
                <w:lang w:val="en-US" w:eastAsia="zh-CN"/>
              </w:rPr>
              <w:t>120119400915</w:t>
            </w:r>
          </w:p>
        </w:tc>
        <w:tc>
          <w:tcPr>
            <w:tcW w:w="1267" w:type="dxa"/>
            <w:vAlign w:val="center"/>
          </w:tcPr>
          <w:p w14:paraId="67856DDB">
            <w:pPr>
              <w:jc w:val="center"/>
              <w:rPr>
                <w:color w:val="000000"/>
                <w:sz w:val="24"/>
              </w:rPr>
            </w:pPr>
            <w:r>
              <w:rPr>
                <w:rFonts w:hint="eastAsia"/>
                <w:color w:val="000000"/>
                <w:sz w:val="24"/>
              </w:rPr>
              <w:t>专业</w:t>
            </w:r>
          </w:p>
        </w:tc>
        <w:tc>
          <w:tcPr>
            <w:tcW w:w="3597" w:type="dxa"/>
            <w:gridSpan w:val="2"/>
            <w:vAlign w:val="center"/>
          </w:tcPr>
          <w:p w14:paraId="0C911B89">
            <w:pPr>
              <w:jc w:val="center"/>
              <w:rPr>
                <w:rFonts w:hint="default" w:eastAsia="宋体"/>
                <w:color w:val="000000"/>
                <w:sz w:val="24"/>
                <w:lang w:val="en-US" w:eastAsia="zh-CN"/>
              </w:rPr>
            </w:pPr>
            <w:r>
              <w:rPr>
                <w:rFonts w:hint="eastAsia"/>
                <w:color w:val="000000"/>
                <w:sz w:val="24"/>
                <w:lang w:val="en-US" w:eastAsia="zh-CN"/>
              </w:rPr>
              <w:t>计算机科学与技术</w:t>
            </w:r>
          </w:p>
        </w:tc>
      </w:tr>
      <w:tr w14:paraId="4A1C252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259" w:type="dxa"/>
            <w:vAlign w:val="center"/>
          </w:tcPr>
          <w:p w14:paraId="2C7C466E">
            <w:pPr>
              <w:jc w:val="center"/>
              <w:rPr>
                <w:color w:val="000000"/>
                <w:sz w:val="24"/>
              </w:rPr>
            </w:pPr>
            <w:r>
              <w:rPr>
                <w:rFonts w:hint="eastAsia"/>
                <w:color w:val="000000"/>
                <w:sz w:val="24"/>
              </w:rPr>
              <w:t>工作单位</w:t>
            </w:r>
          </w:p>
        </w:tc>
        <w:tc>
          <w:tcPr>
            <w:tcW w:w="3597" w:type="dxa"/>
            <w:gridSpan w:val="5"/>
            <w:vAlign w:val="center"/>
          </w:tcPr>
          <w:p w14:paraId="1DB4A304">
            <w:pPr>
              <w:jc w:val="center"/>
              <w:rPr>
                <w:rFonts w:hint="default" w:eastAsia="宋体"/>
                <w:color w:val="000000"/>
                <w:sz w:val="24"/>
                <w:lang w:val="en-US" w:eastAsia="zh-CN"/>
              </w:rPr>
            </w:pPr>
            <w:r>
              <w:rPr>
                <w:rFonts w:hint="eastAsia"/>
                <w:color w:val="000000"/>
                <w:sz w:val="24"/>
                <w:lang w:val="en-US" w:eastAsia="zh-CN"/>
              </w:rPr>
              <w:t>北京中创慧谷数据科技有限公司</w:t>
            </w:r>
          </w:p>
        </w:tc>
        <w:tc>
          <w:tcPr>
            <w:tcW w:w="1267" w:type="dxa"/>
            <w:vAlign w:val="center"/>
          </w:tcPr>
          <w:p w14:paraId="1CB340E0">
            <w:pPr>
              <w:jc w:val="center"/>
              <w:rPr>
                <w:color w:val="000000"/>
                <w:sz w:val="24"/>
              </w:rPr>
            </w:pPr>
            <w:r>
              <w:rPr>
                <w:rFonts w:hint="eastAsia"/>
                <w:color w:val="000000"/>
                <w:sz w:val="24"/>
              </w:rPr>
              <w:t>职务岗位</w:t>
            </w:r>
          </w:p>
        </w:tc>
        <w:tc>
          <w:tcPr>
            <w:tcW w:w="3597" w:type="dxa"/>
            <w:gridSpan w:val="2"/>
            <w:vAlign w:val="center"/>
          </w:tcPr>
          <w:p w14:paraId="327DE243">
            <w:pPr>
              <w:jc w:val="center"/>
              <w:rPr>
                <w:rFonts w:hint="default" w:eastAsia="宋体"/>
                <w:color w:val="000000"/>
                <w:sz w:val="24"/>
                <w:lang w:val="en-US" w:eastAsia="zh-CN"/>
              </w:rPr>
            </w:pPr>
            <w:r>
              <w:rPr>
                <w:rFonts w:hint="eastAsia"/>
                <w:color w:val="000000"/>
                <w:sz w:val="24"/>
                <w:lang w:val="en-US" w:eastAsia="zh-CN"/>
              </w:rPr>
              <w:t>前端开发工程师</w:t>
            </w:r>
          </w:p>
        </w:tc>
      </w:tr>
      <w:tr w14:paraId="258C03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259" w:type="dxa"/>
            <w:vAlign w:val="center"/>
          </w:tcPr>
          <w:p w14:paraId="66E79291">
            <w:pPr>
              <w:jc w:val="center"/>
              <w:rPr>
                <w:rFonts w:ascii="宋体"/>
                <w:sz w:val="24"/>
              </w:rPr>
            </w:pPr>
            <w:r>
              <w:rPr>
                <w:rFonts w:hint="eastAsia" w:ascii="宋体"/>
                <w:sz w:val="24"/>
              </w:rPr>
              <w:t>邮箱</w:t>
            </w:r>
          </w:p>
        </w:tc>
        <w:tc>
          <w:tcPr>
            <w:tcW w:w="3597" w:type="dxa"/>
            <w:gridSpan w:val="5"/>
            <w:vAlign w:val="center"/>
          </w:tcPr>
          <w:p w14:paraId="6B6AEFF6">
            <w:pPr>
              <w:jc w:val="center"/>
              <w:rPr>
                <w:rFonts w:hint="default" w:eastAsia="宋体"/>
                <w:color w:val="000000"/>
                <w:sz w:val="24"/>
                <w:lang w:val="en-US" w:eastAsia="zh-CN"/>
              </w:rPr>
            </w:pPr>
            <w:r>
              <w:rPr>
                <w:rFonts w:hint="eastAsia"/>
                <w:color w:val="000000"/>
                <w:sz w:val="24"/>
                <w:lang w:val="en-US" w:eastAsia="zh-CN"/>
              </w:rPr>
              <w:t>zhangm_2014@163.com</w:t>
            </w:r>
          </w:p>
        </w:tc>
        <w:tc>
          <w:tcPr>
            <w:tcW w:w="1267" w:type="dxa"/>
            <w:vAlign w:val="center"/>
          </w:tcPr>
          <w:p w14:paraId="4A02FF30">
            <w:pPr>
              <w:jc w:val="center"/>
              <w:rPr>
                <w:color w:val="000000"/>
                <w:sz w:val="24"/>
              </w:rPr>
            </w:pPr>
            <w:r>
              <w:rPr>
                <w:rFonts w:hint="eastAsia"/>
                <w:color w:val="000000"/>
                <w:sz w:val="24"/>
              </w:rPr>
              <w:t>联系电话</w:t>
            </w:r>
          </w:p>
        </w:tc>
        <w:tc>
          <w:tcPr>
            <w:tcW w:w="3597" w:type="dxa"/>
            <w:gridSpan w:val="2"/>
            <w:vAlign w:val="center"/>
          </w:tcPr>
          <w:p w14:paraId="7781DF76">
            <w:pPr>
              <w:jc w:val="center"/>
              <w:rPr>
                <w:rFonts w:hint="default" w:eastAsia="宋体"/>
                <w:color w:val="000000"/>
                <w:sz w:val="24"/>
                <w:lang w:val="en-US" w:eastAsia="zh-CN"/>
              </w:rPr>
            </w:pPr>
            <w:r>
              <w:rPr>
                <w:rFonts w:hint="eastAsia"/>
                <w:color w:val="000000"/>
                <w:sz w:val="24"/>
                <w:lang w:val="en-US" w:eastAsia="zh-CN"/>
              </w:rPr>
              <w:t>17310247916</w:t>
            </w:r>
          </w:p>
        </w:tc>
      </w:tr>
      <w:tr w14:paraId="101E26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259" w:type="dxa"/>
            <w:vAlign w:val="center"/>
          </w:tcPr>
          <w:p w14:paraId="70105C81">
            <w:pPr>
              <w:jc w:val="center"/>
              <w:rPr>
                <w:color w:val="000000"/>
                <w:sz w:val="24"/>
              </w:rPr>
            </w:pPr>
            <w:r>
              <w:rPr>
                <w:rFonts w:hint="eastAsia" w:ascii="宋体"/>
                <w:sz w:val="24"/>
              </w:rPr>
              <w:t>自考本科前学历</w:t>
            </w:r>
          </w:p>
        </w:tc>
        <w:tc>
          <w:tcPr>
            <w:tcW w:w="1624" w:type="dxa"/>
            <w:gridSpan w:val="2"/>
            <w:vAlign w:val="center"/>
          </w:tcPr>
          <w:p w14:paraId="18972872">
            <w:pPr>
              <w:jc w:val="center"/>
              <w:rPr>
                <w:rFonts w:hint="eastAsia" w:eastAsia="宋体"/>
                <w:color w:val="000000"/>
                <w:sz w:val="24"/>
                <w:lang w:val="en-US" w:eastAsia="zh-CN"/>
              </w:rPr>
            </w:pPr>
            <w:r>
              <w:rPr>
                <w:rFonts w:hint="eastAsia"/>
                <w:color w:val="000000"/>
                <w:sz w:val="24"/>
                <w:lang w:val="en-US" w:eastAsia="zh-CN"/>
              </w:rPr>
              <w:t>专科</w:t>
            </w:r>
          </w:p>
        </w:tc>
        <w:tc>
          <w:tcPr>
            <w:tcW w:w="1260" w:type="dxa"/>
            <w:gridSpan w:val="2"/>
            <w:vAlign w:val="center"/>
          </w:tcPr>
          <w:p w14:paraId="2628D8FC">
            <w:pPr>
              <w:jc w:val="center"/>
              <w:rPr>
                <w:color w:val="000000"/>
                <w:sz w:val="24"/>
              </w:rPr>
            </w:pPr>
            <w:r>
              <w:rPr>
                <w:rFonts w:hint="eastAsia"/>
                <w:color w:val="000000"/>
                <w:sz w:val="24"/>
              </w:rPr>
              <w:t>毕业院校</w:t>
            </w:r>
          </w:p>
        </w:tc>
        <w:tc>
          <w:tcPr>
            <w:tcW w:w="1980" w:type="dxa"/>
            <w:gridSpan w:val="2"/>
            <w:vAlign w:val="center"/>
          </w:tcPr>
          <w:p w14:paraId="0BA3D509">
            <w:pPr>
              <w:jc w:val="center"/>
              <w:rPr>
                <w:rFonts w:hint="default" w:eastAsia="宋体"/>
                <w:color w:val="000000"/>
                <w:sz w:val="24"/>
                <w:lang w:val="en-US" w:eastAsia="zh-CN"/>
              </w:rPr>
            </w:pPr>
            <w:r>
              <w:rPr>
                <w:rFonts w:hint="eastAsia"/>
                <w:color w:val="000000"/>
                <w:sz w:val="24"/>
                <w:lang w:val="en-US" w:eastAsia="zh-CN"/>
              </w:rPr>
              <w:t>国家开放大学</w:t>
            </w:r>
          </w:p>
        </w:tc>
        <w:tc>
          <w:tcPr>
            <w:tcW w:w="1439" w:type="dxa"/>
            <w:vAlign w:val="center"/>
          </w:tcPr>
          <w:p w14:paraId="399D14A9">
            <w:pPr>
              <w:jc w:val="center"/>
              <w:rPr>
                <w:color w:val="000000"/>
                <w:sz w:val="24"/>
              </w:rPr>
            </w:pPr>
            <w:r>
              <w:rPr>
                <w:rFonts w:hint="eastAsia"/>
                <w:color w:val="000000"/>
                <w:sz w:val="24"/>
              </w:rPr>
              <w:t>所学专业</w:t>
            </w:r>
          </w:p>
        </w:tc>
        <w:tc>
          <w:tcPr>
            <w:tcW w:w="2158" w:type="dxa"/>
            <w:vAlign w:val="center"/>
          </w:tcPr>
          <w:p w14:paraId="640FF06A">
            <w:pPr>
              <w:jc w:val="center"/>
              <w:rPr>
                <w:rFonts w:hint="default" w:eastAsia="宋体"/>
                <w:color w:val="000000"/>
                <w:sz w:val="24"/>
                <w:lang w:val="en-US" w:eastAsia="zh-CN"/>
              </w:rPr>
            </w:pPr>
            <w:r>
              <w:rPr>
                <w:rFonts w:hint="eastAsia"/>
                <w:color w:val="000000"/>
                <w:sz w:val="24"/>
                <w:lang w:val="en-US" w:eastAsia="zh-CN"/>
              </w:rPr>
              <w:t>移动互联应用技术</w:t>
            </w:r>
          </w:p>
        </w:tc>
      </w:tr>
      <w:tr w14:paraId="1FD9722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2883" w:type="dxa"/>
            <w:gridSpan w:val="3"/>
            <w:vAlign w:val="center"/>
          </w:tcPr>
          <w:p w14:paraId="5F4E969B">
            <w:pPr>
              <w:jc w:val="center"/>
              <w:rPr>
                <w:color w:val="000000"/>
                <w:sz w:val="24"/>
              </w:rPr>
            </w:pPr>
            <w:r>
              <w:rPr>
                <w:rFonts w:hint="eastAsia"/>
                <w:color w:val="000000"/>
                <w:sz w:val="24"/>
              </w:rPr>
              <w:t>设计（或论文）题目</w:t>
            </w:r>
          </w:p>
        </w:tc>
        <w:tc>
          <w:tcPr>
            <w:tcW w:w="6837" w:type="dxa"/>
            <w:gridSpan w:val="6"/>
            <w:vAlign w:val="center"/>
          </w:tcPr>
          <w:p w14:paraId="161796C3">
            <w:pPr>
              <w:jc w:val="center"/>
              <w:rPr>
                <w:rFonts w:hint="default" w:eastAsia="宋体"/>
                <w:color w:val="000000"/>
                <w:sz w:val="24"/>
                <w:lang w:val="en-US" w:eastAsia="zh-CN"/>
              </w:rPr>
            </w:pPr>
            <w:r>
              <w:rPr>
                <w:rFonts w:hint="eastAsia"/>
                <w:color w:val="000000"/>
                <w:sz w:val="24"/>
                <w:lang w:val="en-US" w:eastAsia="zh-CN"/>
              </w:rPr>
              <w:t>材链通企业物料管理系统的设计与实现</w:t>
            </w:r>
          </w:p>
        </w:tc>
      </w:tr>
      <w:tr w14:paraId="779069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9720" w:type="dxa"/>
            <w:gridSpan w:val="9"/>
            <w:vAlign w:val="center"/>
          </w:tcPr>
          <w:p w14:paraId="3DBDAA57">
            <w:pPr>
              <w:rPr>
                <w:rFonts w:hint="eastAsia"/>
                <w:color w:val="000000"/>
                <w:sz w:val="24"/>
              </w:rPr>
            </w:pPr>
            <w:r>
              <w:rPr>
                <w:rFonts w:hint="eastAsia"/>
                <w:color w:val="000000"/>
                <w:sz w:val="24"/>
              </w:rPr>
              <w:t>本设计选题根据（欲解决的问题及其学术或实用价值）：</w:t>
            </w:r>
          </w:p>
          <w:p w14:paraId="2766B379">
            <w:pPr>
              <w:rPr>
                <w:rFonts w:hint="eastAsia"/>
                <w:color w:val="000000"/>
                <w:sz w:val="24"/>
              </w:rPr>
            </w:pPr>
          </w:p>
          <w:p w14:paraId="7D243CAB">
            <w:pPr>
              <w:rPr>
                <w:rFonts w:hint="eastAsia"/>
                <w:color w:val="000000"/>
                <w:sz w:val="24"/>
                <w:lang w:val="en-US" w:eastAsia="zh-CN"/>
              </w:rPr>
            </w:pPr>
            <w:r>
              <w:rPr>
                <w:rFonts w:hint="eastAsia"/>
                <w:color w:val="000000"/>
                <w:sz w:val="24"/>
                <w:lang w:val="en-US" w:eastAsia="zh-CN"/>
              </w:rPr>
              <w:t>针对中小型企业在物料管理流程的不规范、管理混乱、依赖手账、库存统计不准确等问题，提出并实现一套轻量级Web物料管理系统——“材链通”。该系统覆盖物料库、物料分类、供应商、自定义审批流程、采购、出入库、物料领用及审批、物料盘点、物料库存管理等全生命周期业务。系统完成的核心功能模块：物料基础信息模块，</w:t>
            </w:r>
            <w:r>
              <w:rPr>
                <w:rFonts w:hint="eastAsia" w:ascii="宋体" w:hAnsi="宋体" w:eastAsia="宋体" w:cs="宋体"/>
                <w:i w:val="0"/>
                <w:iCs w:val="0"/>
                <w:caps w:val="0"/>
                <w:spacing w:val="0"/>
                <w:sz w:val="24"/>
                <w:szCs w:val="24"/>
                <w:shd w:val="clear" w:fill="FFFFFF"/>
              </w:rPr>
              <w:t>提供物料的增、删、改、查功能，维护物料编码、名称、类型、品牌、型号、规格、单位、安全库存等核心属性，并支持通过分类树、编码或名称进行高效检索</w:t>
            </w:r>
            <w:r>
              <w:rPr>
                <w:rFonts w:hint="eastAsia" w:ascii="宋体" w:hAnsi="宋体" w:cs="宋体"/>
                <w:i w:val="0"/>
                <w:iCs w:val="0"/>
                <w:caps w:val="0"/>
                <w:spacing w:val="0"/>
                <w:sz w:val="24"/>
                <w:szCs w:val="24"/>
                <w:shd w:val="clear" w:fill="FFFFFF"/>
                <w:lang w:eastAsia="zh-CN"/>
              </w:rPr>
              <w:t>；</w:t>
            </w:r>
            <w:r>
              <w:rPr>
                <w:rFonts w:hint="eastAsia" w:ascii="宋体" w:hAnsi="宋体" w:cs="宋体"/>
                <w:i w:val="0"/>
                <w:iCs w:val="0"/>
                <w:caps w:val="0"/>
                <w:spacing w:val="0"/>
                <w:sz w:val="24"/>
                <w:szCs w:val="24"/>
                <w:shd w:val="clear" w:fill="FFFFFF"/>
                <w:lang w:val="en-US" w:eastAsia="zh-CN"/>
              </w:rPr>
              <w:t>采购管理模块，</w:t>
            </w:r>
            <w:r>
              <w:rPr>
                <w:rFonts w:hint="eastAsia" w:ascii="宋体" w:hAnsi="宋体" w:eastAsia="宋体" w:cs="宋体"/>
                <w:i w:val="0"/>
                <w:iCs w:val="0"/>
                <w:caps w:val="0"/>
                <w:spacing w:val="0"/>
                <w:sz w:val="24"/>
                <w:szCs w:val="24"/>
                <w:shd w:val="clear" w:fill="FFFFFF"/>
              </w:rPr>
              <w:t>支持运维人员填写采购申请单，经多级审批流程后生成正式采购单</w:t>
            </w:r>
            <w:r>
              <w:rPr>
                <w:rFonts w:hint="eastAsia" w:ascii="宋体" w:hAnsi="宋体" w:cs="宋体"/>
                <w:i w:val="0"/>
                <w:iCs w:val="0"/>
                <w:caps w:val="0"/>
                <w:spacing w:val="0"/>
                <w:sz w:val="24"/>
                <w:szCs w:val="24"/>
                <w:shd w:val="clear" w:fill="FFFFFF"/>
                <w:lang w:eastAsia="zh-CN"/>
              </w:rPr>
              <w:t>，</w:t>
            </w:r>
            <w:r>
              <w:rPr>
                <w:rFonts w:hint="eastAsia" w:ascii="宋体" w:hAnsi="宋体" w:eastAsia="宋体" w:cs="宋体"/>
                <w:i w:val="0"/>
                <w:iCs w:val="0"/>
                <w:caps w:val="0"/>
                <w:spacing w:val="0"/>
                <w:sz w:val="24"/>
                <w:szCs w:val="24"/>
                <w:shd w:val="clear" w:fill="FFFFFF"/>
              </w:rPr>
              <w:t>系统记录采购状态，并与后续入库环节联动</w:t>
            </w:r>
            <w:r>
              <w:rPr>
                <w:rFonts w:hint="eastAsia" w:ascii="宋体" w:hAnsi="宋体" w:cs="宋体"/>
                <w:i w:val="0"/>
                <w:iCs w:val="0"/>
                <w:caps w:val="0"/>
                <w:spacing w:val="0"/>
                <w:sz w:val="24"/>
                <w:szCs w:val="24"/>
                <w:shd w:val="clear" w:fill="FFFFFF"/>
                <w:lang w:eastAsia="zh-CN"/>
              </w:rPr>
              <w:t>；</w:t>
            </w:r>
            <w:r>
              <w:rPr>
                <w:rFonts w:hint="eastAsia" w:ascii="宋体" w:hAnsi="宋体" w:cs="宋体"/>
                <w:i w:val="0"/>
                <w:iCs w:val="0"/>
                <w:caps w:val="0"/>
                <w:spacing w:val="0"/>
                <w:sz w:val="24"/>
                <w:szCs w:val="24"/>
                <w:shd w:val="clear" w:fill="FFFFFF"/>
                <w:lang w:val="en-US" w:eastAsia="zh-CN"/>
              </w:rPr>
              <w:t>入库登记与审批模块，</w:t>
            </w:r>
            <w:r>
              <w:rPr>
                <w:rFonts w:hint="eastAsia" w:ascii="宋体" w:hAnsi="宋体" w:eastAsia="宋体" w:cs="宋体"/>
                <w:i w:val="0"/>
                <w:iCs w:val="0"/>
                <w:caps w:val="0"/>
                <w:spacing w:val="0"/>
                <w:sz w:val="24"/>
                <w:szCs w:val="24"/>
                <w:shd w:val="clear" w:fill="FFFFFF"/>
              </w:rPr>
              <w:t>支持多种入库方式，包括采购入库、期初入库、归还入库等</w:t>
            </w:r>
            <w:r>
              <w:rPr>
                <w:rFonts w:hint="eastAsia" w:ascii="宋体" w:hAnsi="宋体" w:cs="宋体"/>
                <w:i w:val="0"/>
                <w:iCs w:val="0"/>
                <w:caps w:val="0"/>
                <w:spacing w:val="0"/>
                <w:sz w:val="24"/>
                <w:szCs w:val="24"/>
                <w:shd w:val="clear" w:fill="FFFFFF"/>
                <w:lang w:eastAsia="zh-CN"/>
              </w:rPr>
              <w:t>。</w:t>
            </w:r>
            <w:r>
              <w:rPr>
                <w:rFonts w:hint="eastAsia" w:ascii="宋体" w:hAnsi="宋体" w:eastAsia="宋体" w:cs="宋体"/>
                <w:i w:val="0"/>
                <w:iCs w:val="0"/>
                <w:caps w:val="0"/>
                <w:spacing w:val="0"/>
                <w:sz w:val="24"/>
                <w:szCs w:val="24"/>
                <w:shd w:val="clear" w:fill="FFFFFF"/>
              </w:rPr>
              <w:t>入库单需经过自定义审批流程，审批通过后方可执行入库操作，更新库存并生成库流水</w:t>
            </w:r>
            <w:r>
              <w:rPr>
                <w:rFonts w:hint="eastAsia" w:ascii="宋体" w:hAnsi="宋体" w:cs="宋体"/>
                <w:i w:val="0"/>
                <w:iCs w:val="0"/>
                <w:caps w:val="0"/>
                <w:spacing w:val="0"/>
                <w:sz w:val="24"/>
                <w:szCs w:val="24"/>
                <w:shd w:val="clear" w:fill="FFFFFF"/>
                <w:lang w:eastAsia="zh-CN"/>
              </w:rPr>
              <w:t>；</w:t>
            </w:r>
            <w:r>
              <w:rPr>
                <w:rFonts w:hint="eastAsia" w:ascii="宋体" w:hAnsi="宋体" w:cs="宋体"/>
                <w:i w:val="0"/>
                <w:iCs w:val="0"/>
                <w:caps w:val="0"/>
                <w:spacing w:val="0"/>
                <w:sz w:val="24"/>
                <w:szCs w:val="24"/>
                <w:shd w:val="clear" w:fill="FFFFFF"/>
                <w:lang w:val="en-US" w:eastAsia="zh-CN"/>
              </w:rPr>
              <w:t>物料领用管理模块，</w:t>
            </w:r>
            <w:r>
              <w:rPr>
                <w:rFonts w:hint="eastAsia" w:asciiTheme="majorEastAsia" w:hAnsiTheme="majorEastAsia" w:eastAsiaTheme="majorEastAsia" w:cstheme="majorEastAsia"/>
                <w:i w:val="0"/>
                <w:iCs w:val="0"/>
                <w:caps w:val="0"/>
                <w:spacing w:val="0"/>
                <w:sz w:val="24"/>
                <w:szCs w:val="24"/>
                <w:shd w:val="clear" w:fill="FFFFFF"/>
              </w:rPr>
              <w:t>支持员工填写领料申请单（可关联工单），经审批后由库管员执行出库。审批过程中允许调整领用数量，确保物料发放的合规性</w:t>
            </w:r>
            <w:r>
              <w:rPr>
                <w:rFonts w:hint="eastAsia" w:asciiTheme="majorEastAsia" w:hAnsiTheme="majorEastAsia" w:eastAsiaTheme="majorEastAsia" w:cstheme="majorEastAsia"/>
                <w:i w:val="0"/>
                <w:iCs w:val="0"/>
                <w:caps w:val="0"/>
                <w:spacing w:val="0"/>
                <w:sz w:val="24"/>
                <w:szCs w:val="24"/>
                <w:shd w:val="clear" w:fill="FFFFFF"/>
                <w:lang w:eastAsia="zh-CN"/>
              </w:rPr>
              <w:t>；</w:t>
            </w:r>
            <w:r>
              <w:rPr>
                <w:rFonts w:hint="eastAsia" w:asciiTheme="majorEastAsia" w:hAnsiTheme="majorEastAsia" w:eastAsiaTheme="majorEastAsia" w:cstheme="majorEastAsia"/>
                <w:i w:val="0"/>
                <w:iCs w:val="0"/>
                <w:caps w:val="0"/>
                <w:spacing w:val="0"/>
                <w:sz w:val="24"/>
                <w:szCs w:val="24"/>
                <w:shd w:val="clear" w:fill="FFFFFF"/>
                <w:lang w:val="en-US" w:eastAsia="zh-CN"/>
              </w:rPr>
              <w:t>物料盘点管理模块</w:t>
            </w:r>
            <w:r>
              <w:rPr>
                <w:rFonts w:hint="eastAsia" w:ascii="宋体" w:hAnsi="宋体" w:cs="宋体"/>
                <w:i w:val="0"/>
                <w:iCs w:val="0"/>
                <w:caps w:val="0"/>
                <w:spacing w:val="0"/>
                <w:sz w:val="24"/>
                <w:szCs w:val="24"/>
                <w:shd w:val="clear" w:fill="FFFFFF"/>
                <w:lang w:eastAsia="zh-CN"/>
              </w:rPr>
              <w:t>，</w:t>
            </w:r>
            <w:r>
              <w:rPr>
                <w:rFonts w:hint="eastAsia" w:ascii="宋体" w:hAnsi="宋体" w:eastAsia="宋体" w:cs="宋体"/>
                <w:i w:val="0"/>
                <w:iCs w:val="0"/>
                <w:caps w:val="0"/>
                <w:spacing w:val="0"/>
                <w:sz w:val="24"/>
                <w:szCs w:val="24"/>
                <w:shd w:val="clear" w:fill="FFFFFF"/>
              </w:rPr>
              <w:t>支持创建全盘或部分盘点任务，指定盘点库房、责任人及时间范围</w:t>
            </w:r>
            <w:r>
              <w:rPr>
                <w:rFonts w:hint="eastAsia" w:ascii="宋体" w:hAnsi="宋体" w:cs="宋体"/>
                <w:i w:val="0"/>
                <w:iCs w:val="0"/>
                <w:caps w:val="0"/>
                <w:spacing w:val="0"/>
                <w:sz w:val="24"/>
                <w:szCs w:val="24"/>
                <w:shd w:val="clear" w:fill="FFFFFF"/>
                <w:lang w:eastAsia="zh-CN"/>
              </w:rPr>
              <w:t>，</w:t>
            </w:r>
            <w:r>
              <w:rPr>
                <w:rFonts w:hint="eastAsia" w:asciiTheme="majorEastAsia" w:hAnsiTheme="majorEastAsia" w:eastAsiaTheme="majorEastAsia" w:cstheme="majorEastAsia"/>
                <w:i w:val="0"/>
                <w:iCs w:val="0"/>
                <w:caps w:val="0"/>
                <w:spacing w:val="0"/>
                <w:sz w:val="24"/>
                <w:szCs w:val="24"/>
                <w:shd w:val="clear" w:fill="FFFFFF"/>
              </w:rPr>
              <w:t>并将盘点结果审核后同步至库存数据，保证账实相符</w:t>
            </w:r>
            <w:r>
              <w:rPr>
                <w:rFonts w:hint="eastAsia" w:asciiTheme="majorEastAsia" w:hAnsiTheme="majorEastAsia" w:eastAsiaTheme="majorEastAsia" w:cstheme="majorEastAsia"/>
                <w:i w:val="0"/>
                <w:iCs w:val="0"/>
                <w:caps w:val="0"/>
                <w:spacing w:val="0"/>
                <w:sz w:val="24"/>
                <w:szCs w:val="24"/>
                <w:shd w:val="clear" w:fill="FFFFFF"/>
                <w:lang w:eastAsia="zh-CN"/>
              </w:rPr>
              <w:t>；</w:t>
            </w:r>
            <w:r>
              <w:rPr>
                <w:rFonts w:hint="eastAsia" w:asciiTheme="majorEastAsia" w:hAnsiTheme="majorEastAsia" w:eastAsiaTheme="majorEastAsia" w:cstheme="majorEastAsia"/>
                <w:i w:val="0"/>
                <w:iCs w:val="0"/>
                <w:caps w:val="0"/>
                <w:spacing w:val="0"/>
                <w:sz w:val="24"/>
                <w:szCs w:val="24"/>
                <w:shd w:val="clear" w:fill="FFFFFF"/>
                <w:lang w:val="en-US" w:eastAsia="zh-CN"/>
              </w:rPr>
              <w:t>库存预警模块，</w:t>
            </w:r>
            <w:r>
              <w:rPr>
                <w:rFonts w:hint="eastAsia" w:asciiTheme="majorEastAsia" w:hAnsiTheme="majorEastAsia" w:eastAsiaTheme="majorEastAsia" w:cstheme="majorEastAsia"/>
                <w:i w:val="0"/>
                <w:iCs w:val="0"/>
                <w:caps w:val="0"/>
                <w:spacing w:val="0"/>
                <w:sz w:val="24"/>
                <w:szCs w:val="24"/>
                <w:shd w:val="clear" w:fill="FFFFFF"/>
              </w:rPr>
              <w:t>实时跟踪物料库存，根据预设的最低、最高及安全库存量，自动触发库存预警，辅助企业进行科学的库存决策。</w:t>
            </w:r>
            <w:r>
              <w:rPr>
                <w:rFonts w:hint="eastAsia" w:ascii="宋体" w:hAnsi="宋体" w:eastAsia="宋体" w:cs="宋体"/>
                <w:i w:val="0"/>
                <w:iCs w:val="0"/>
                <w:caps w:val="0"/>
                <w:spacing w:val="0"/>
                <w:sz w:val="24"/>
                <w:szCs w:val="24"/>
                <w:shd w:val="clear" w:fill="FFFFFF"/>
              </w:rPr>
              <w:t>以上功能模块共同构成了一个覆盖物料“采、入、存、领、盘”全业务流程的闭环管理系统，旨在彻底解决中小企业依赖手工台账导致的效率低下与数据失真问题。</w:t>
            </w:r>
            <w:r>
              <w:rPr>
                <w:rFonts w:hint="eastAsia" w:ascii="宋体" w:hAnsi="宋体" w:cs="宋体"/>
                <w:i w:val="0"/>
                <w:iCs w:val="0"/>
                <w:caps w:val="0"/>
                <w:spacing w:val="0"/>
                <w:sz w:val="24"/>
                <w:szCs w:val="24"/>
                <w:shd w:val="clear" w:fill="FFFFFF"/>
                <w:lang w:val="en-US" w:eastAsia="zh-CN"/>
              </w:rPr>
              <w:t>而且系统</w:t>
            </w:r>
            <w:r>
              <w:rPr>
                <w:rFonts w:hint="eastAsia"/>
                <w:color w:val="000000"/>
                <w:sz w:val="24"/>
                <w:lang w:val="en-US" w:eastAsia="zh-CN"/>
              </w:rPr>
              <w:t>基于B/S架构支持多角色协同与流程留痕，有效提升物料管理效率和数据准确性。</w:t>
            </w:r>
          </w:p>
          <w:p w14:paraId="69967737">
            <w:pPr>
              <w:rPr>
                <w:rFonts w:hint="default"/>
                <w:color w:val="000000"/>
                <w:sz w:val="24"/>
                <w:lang w:val="en-US" w:eastAsia="zh-CN"/>
              </w:rPr>
            </w:pPr>
          </w:p>
          <w:p w14:paraId="6B55F629">
            <w:pPr>
              <w:rPr>
                <w:color w:val="000000"/>
                <w:sz w:val="24"/>
              </w:rPr>
            </w:pPr>
          </w:p>
          <w:p w14:paraId="3AE36C37">
            <w:pPr>
              <w:rPr>
                <w:color w:val="000000"/>
                <w:sz w:val="24"/>
              </w:rPr>
            </w:pPr>
          </w:p>
          <w:p w14:paraId="38444EF7">
            <w:pPr>
              <w:rPr>
                <w:color w:val="000000"/>
                <w:sz w:val="24"/>
              </w:rPr>
            </w:pPr>
          </w:p>
          <w:p w14:paraId="33416F58">
            <w:pPr>
              <w:rPr>
                <w:color w:val="000000"/>
                <w:sz w:val="24"/>
              </w:rPr>
            </w:pPr>
          </w:p>
          <w:p w14:paraId="51C11CA2">
            <w:pPr>
              <w:rPr>
                <w:color w:val="000000"/>
                <w:sz w:val="24"/>
              </w:rPr>
            </w:pPr>
          </w:p>
          <w:p w14:paraId="248154D4">
            <w:pPr>
              <w:rPr>
                <w:color w:val="000000"/>
                <w:sz w:val="24"/>
              </w:rPr>
            </w:pPr>
          </w:p>
          <w:p w14:paraId="368DE334">
            <w:pPr>
              <w:rPr>
                <w:color w:val="000000"/>
                <w:sz w:val="24"/>
              </w:rPr>
            </w:pPr>
          </w:p>
          <w:p w14:paraId="0204CDA2">
            <w:pPr>
              <w:rPr>
                <w:color w:val="000000"/>
                <w:sz w:val="24"/>
              </w:rPr>
            </w:pPr>
          </w:p>
          <w:p w14:paraId="3DFFA03B">
            <w:pPr>
              <w:rPr>
                <w:color w:val="000000"/>
                <w:sz w:val="24"/>
              </w:rPr>
            </w:pPr>
          </w:p>
          <w:p w14:paraId="1D2F3781">
            <w:pPr>
              <w:rPr>
                <w:color w:val="000000"/>
                <w:sz w:val="24"/>
              </w:rPr>
            </w:pPr>
          </w:p>
          <w:p w14:paraId="748FE6E1">
            <w:pPr>
              <w:rPr>
                <w:color w:val="000000"/>
                <w:sz w:val="24"/>
              </w:rPr>
            </w:pPr>
          </w:p>
        </w:tc>
      </w:tr>
      <w:tr w14:paraId="1A6C11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9720" w:type="dxa"/>
            <w:gridSpan w:val="9"/>
            <w:vAlign w:val="center"/>
          </w:tcPr>
          <w:p w14:paraId="43E26C97">
            <w:pPr>
              <w:rPr>
                <w:rFonts w:hint="eastAsia"/>
                <w:color w:val="000000"/>
                <w:sz w:val="24"/>
              </w:rPr>
            </w:pPr>
            <w:r>
              <w:rPr>
                <w:rFonts w:hint="eastAsia"/>
                <w:color w:val="000000"/>
                <w:sz w:val="24"/>
              </w:rPr>
              <w:t>本设计的主要研究内容（设计要求和设计步骤要求详细到章节）：</w:t>
            </w:r>
          </w:p>
          <w:p w14:paraId="2DDE6135">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一、绪论 </w:t>
            </w:r>
          </w:p>
          <w:p w14:paraId="7453F55E">
            <w:pPr>
              <w:keepNext w:val="0"/>
              <w:keepLines w:val="0"/>
              <w:widowControl/>
              <w:suppressLineNumbers w:val="0"/>
              <w:ind w:firstLine="960" w:firstLineChars="40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cs="宋体"/>
                <w:color w:val="000000"/>
                <w:kern w:val="0"/>
                <w:sz w:val="24"/>
                <w:szCs w:val="24"/>
                <w:lang w:val="en-US" w:eastAsia="zh-CN" w:bidi="ar"/>
              </w:rPr>
              <w:t>选题背景与意义</w:t>
            </w:r>
            <w:r>
              <w:rPr>
                <w:rFonts w:hint="eastAsia" w:ascii="宋体" w:hAnsi="宋体" w:eastAsia="宋体" w:cs="宋体"/>
                <w:color w:val="000000"/>
                <w:kern w:val="0"/>
                <w:sz w:val="24"/>
                <w:szCs w:val="24"/>
                <w:lang w:val="en-US" w:eastAsia="zh-CN" w:bidi="ar"/>
              </w:rPr>
              <w:t xml:space="preserve"> </w:t>
            </w:r>
          </w:p>
          <w:p w14:paraId="634BDAE7">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cs="宋体"/>
                <w:color w:val="000000"/>
                <w:kern w:val="0"/>
                <w:sz w:val="24"/>
                <w:szCs w:val="24"/>
                <w:lang w:val="en-US" w:eastAsia="zh-CN" w:bidi="ar"/>
              </w:rPr>
              <w:t>国内外研究现状</w:t>
            </w:r>
          </w:p>
          <w:p w14:paraId="56A57230">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3 开发目标</w:t>
            </w:r>
          </w:p>
          <w:p w14:paraId="62983183">
            <w:pPr>
              <w:keepNext w:val="0"/>
              <w:keepLines w:val="0"/>
              <w:widowControl/>
              <w:suppressLineNumbers w:val="0"/>
              <w:ind w:firstLine="960" w:firstLineChars="400"/>
              <w:jc w:val="left"/>
            </w:pPr>
            <w:r>
              <w:rPr>
                <w:rFonts w:hint="eastAsia" w:ascii="宋体" w:hAnsi="宋体" w:cs="宋体"/>
                <w:color w:val="000000"/>
                <w:kern w:val="0"/>
                <w:sz w:val="24"/>
                <w:szCs w:val="24"/>
                <w:lang w:val="en-US" w:eastAsia="zh-CN" w:bidi="ar"/>
              </w:rPr>
              <w:t>4 本文的主要内容及组织结构</w:t>
            </w:r>
            <w:r>
              <w:rPr>
                <w:rFonts w:hint="eastAsia" w:ascii="宋体" w:hAnsi="宋体" w:eastAsia="宋体" w:cs="宋体"/>
                <w:color w:val="000000"/>
                <w:kern w:val="0"/>
                <w:sz w:val="24"/>
                <w:szCs w:val="24"/>
                <w:lang w:val="en-US" w:eastAsia="zh-CN" w:bidi="ar"/>
              </w:rPr>
              <w:t xml:space="preserve"> </w:t>
            </w:r>
          </w:p>
          <w:p w14:paraId="3CA9B531">
            <w:pPr>
              <w:keepNext w:val="0"/>
              <w:keepLines w:val="0"/>
              <w:widowControl/>
              <w:numPr>
                <w:ilvl w:val="0"/>
                <w:numId w:val="1"/>
              </w:numPr>
              <w:suppressLineNumbers w:val="0"/>
              <w:jc w:val="left"/>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相关理论与技术</w:t>
            </w:r>
          </w:p>
          <w:p w14:paraId="1EB01896">
            <w:pPr>
              <w:keepNext w:val="0"/>
              <w:keepLines w:val="0"/>
              <w:widowControl/>
              <w:suppressLineNumbers w:val="0"/>
              <w:ind w:firstLine="960" w:firstLineChars="40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cs="宋体"/>
                <w:color w:val="000000"/>
                <w:kern w:val="0"/>
                <w:sz w:val="24"/>
                <w:szCs w:val="24"/>
                <w:lang w:val="en-US" w:eastAsia="zh-CN" w:bidi="ar"/>
              </w:rPr>
              <w:t>系统整体架构选型</w:t>
            </w:r>
            <w:r>
              <w:rPr>
                <w:rFonts w:hint="eastAsia" w:ascii="宋体" w:hAnsi="宋体" w:eastAsia="宋体" w:cs="宋体"/>
                <w:color w:val="000000"/>
                <w:kern w:val="0"/>
                <w:sz w:val="24"/>
                <w:szCs w:val="24"/>
                <w:lang w:val="en-US" w:eastAsia="zh-CN" w:bidi="ar"/>
              </w:rPr>
              <w:t xml:space="preserve"> </w:t>
            </w:r>
          </w:p>
          <w:p w14:paraId="0CC00695">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cs="宋体"/>
                <w:color w:val="000000"/>
                <w:kern w:val="0"/>
                <w:sz w:val="24"/>
                <w:szCs w:val="24"/>
                <w:lang w:val="en-US" w:eastAsia="zh-CN" w:bidi="ar"/>
              </w:rPr>
              <w:t>后端技术栈</w:t>
            </w:r>
          </w:p>
          <w:p w14:paraId="0DC6F8F0">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3 前端技术栈</w:t>
            </w:r>
          </w:p>
          <w:p w14:paraId="051D4133">
            <w:pPr>
              <w:keepNext w:val="0"/>
              <w:keepLines w:val="0"/>
              <w:widowControl/>
              <w:suppressLineNumbers w:val="0"/>
              <w:ind w:firstLine="960" w:firstLineChars="400"/>
              <w:jc w:val="left"/>
              <w:rPr>
                <w:rFonts w:hint="default"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4 数据库技术</w:t>
            </w:r>
          </w:p>
          <w:p w14:paraId="13EDCBD2">
            <w:pPr>
              <w:keepNext w:val="0"/>
              <w:keepLines w:val="0"/>
              <w:widowControl/>
              <w:suppressLineNumbers w:val="0"/>
              <w:jc w:val="left"/>
            </w:pPr>
            <w:r>
              <w:rPr>
                <w:rFonts w:hint="eastAsia" w:ascii="宋体" w:hAnsi="宋体" w:eastAsia="宋体" w:cs="宋体"/>
                <w:color w:val="000000"/>
                <w:kern w:val="0"/>
                <w:sz w:val="24"/>
                <w:szCs w:val="24"/>
                <w:lang w:val="en-US" w:eastAsia="zh-CN" w:bidi="ar"/>
              </w:rPr>
              <w:t>三、</w:t>
            </w:r>
            <w:r>
              <w:rPr>
                <w:rFonts w:hint="eastAsia" w:ascii="宋体" w:hAnsi="宋体" w:cs="宋体"/>
                <w:color w:val="000000"/>
                <w:kern w:val="0"/>
                <w:sz w:val="24"/>
                <w:szCs w:val="24"/>
                <w:lang w:val="en-US" w:eastAsia="zh-CN" w:bidi="ar"/>
              </w:rPr>
              <w:t>需求分析</w:t>
            </w:r>
            <w:r>
              <w:rPr>
                <w:rFonts w:hint="eastAsia" w:ascii="宋体" w:hAnsi="宋体" w:eastAsia="宋体" w:cs="宋体"/>
                <w:color w:val="000000"/>
                <w:kern w:val="0"/>
                <w:sz w:val="24"/>
                <w:szCs w:val="24"/>
                <w:lang w:val="en-US" w:eastAsia="zh-CN" w:bidi="ar"/>
              </w:rPr>
              <w:t xml:space="preserve"> </w:t>
            </w:r>
          </w:p>
          <w:p w14:paraId="089EC935">
            <w:pPr>
              <w:keepNext w:val="0"/>
              <w:keepLines w:val="0"/>
              <w:widowControl/>
              <w:suppressLineNumbers w:val="0"/>
              <w:ind w:firstLine="960" w:firstLineChars="40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cs="Times New Roman"/>
                <w:color w:val="000000"/>
                <w:kern w:val="0"/>
                <w:sz w:val="24"/>
                <w:szCs w:val="24"/>
                <w:lang w:val="en-US" w:eastAsia="zh-CN" w:bidi="ar"/>
              </w:rPr>
              <w:t>可行性分析</w:t>
            </w:r>
            <w:r>
              <w:rPr>
                <w:rFonts w:hint="eastAsia" w:ascii="宋体" w:hAnsi="宋体" w:eastAsia="宋体" w:cs="宋体"/>
                <w:color w:val="000000"/>
                <w:kern w:val="0"/>
                <w:sz w:val="24"/>
                <w:szCs w:val="24"/>
                <w:lang w:val="en-US" w:eastAsia="zh-CN" w:bidi="ar"/>
              </w:rPr>
              <w:t xml:space="preserve"> </w:t>
            </w:r>
          </w:p>
          <w:p w14:paraId="6B272531">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cs="宋体"/>
                <w:color w:val="000000"/>
                <w:kern w:val="0"/>
                <w:sz w:val="24"/>
                <w:szCs w:val="24"/>
                <w:lang w:val="en-US" w:eastAsia="zh-CN" w:bidi="ar"/>
              </w:rPr>
              <w:t>业务分析</w:t>
            </w:r>
          </w:p>
          <w:p w14:paraId="4FD835E6">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3 功能需求</w:t>
            </w:r>
          </w:p>
          <w:p w14:paraId="0995A7E2">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4 非功能需求</w:t>
            </w:r>
          </w:p>
          <w:p w14:paraId="7E8B5EAD">
            <w:pPr>
              <w:keepNext w:val="0"/>
              <w:keepLines w:val="0"/>
              <w:widowControl/>
              <w:suppressLineNumbers w:val="0"/>
              <w:ind w:firstLine="960" w:firstLineChars="400"/>
              <w:jc w:val="left"/>
            </w:pPr>
            <w:r>
              <w:rPr>
                <w:rFonts w:hint="eastAsia" w:ascii="宋体" w:hAnsi="宋体" w:cs="宋体"/>
                <w:color w:val="000000"/>
                <w:kern w:val="0"/>
                <w:sz w:val="24"/>
                <w:szCs w:val="24"/>
                <w:lang w:val="en-US" w:eastAsia="zh-CN" w:bidi="ar"/>
              </w:rPr>
              <w:t>5 系统逻辑模型</w:t>
            </w:r>
            <w:r>
              <w:rPr>
                <w:rFonts w:hint="eastAsia" w:ascii="宋体" w:hAnsi="宋体" w:eastAsia="宋体" w:cs="宋体"/>
                <w:color w:val="000000"/>
                <w:kern w:val="0"/>
                <w:sz w:val="24"/>
                <w:szCs w:val="24"/>
                <w:lang w:val="en-US" w:eastAsia="zh-CN" w:bidi="ar"/>
              </w:rPr>
              <w:t xml:space="preserve"> </w:t>
            </w:r>
          </w:p>
          <w:p w14:paraId="3A65E275">
            <w:pPr>
              <w:keepNext w:val="0"/>
              <w:keepLines w:val="0"/>
              <w:widowControl/>
              <w:suppressLineNumbers w:val="0"/>
              <w:jc w:val="left"/>
            </w:pPr>
            <w:r>
              <w:rPr>
                <w:rFonts w:hint="eastAsia" w:ascii="宋体" w:hAnsi="宋体" w:eastAsia="宋体" w:cs="宋体"/>
                <w:color w:val="000000"/>
                <w:kern w:val="0"/>
                <w:sz w:val="24"/>
                <w:szCs w:val="24"/>
                <w:lang w:val="en-US" w:eastAsia="zh-CN" w:bidi="ar"/>
              </w:rPr>
              <w:t>四、系统</w:t>
            </w:r>
            <w:r>
              <w:rPr>
                <w:rFonts w:hint="eastAsia" w:ascii="宋体" w:hAnsi="宋体" w:cs="宋体"/>
                <w:color w:val="000000"/>
                <w:kern w:val="0"/>
                <w:sz w:val="24"/>
                <w:szCs w:val="24"/>
                <w:lang w:val="en-US" w:eastAsia="zh-CN" w:bidi="ar"/>
              </w:rPr>
              <w:t>概要</w:t>
            </w:r>
            <w:r>
              <w:rPr>
                <w:rFonts w:hint="eastAsia" w:ascii="宋体" w:hAnsi="宋体" w:eastAsia="宋体" w:cs="宋体"/>
                <w:color w:val="000000"/>
                <w:kern w:val="0"/>
                <w:sz w:val="24"/>
                <w:szCs w:val="24"/>
                <w:lang w:val="en-US" w:eastAsia="zh-CN" w:bidi="ar"/>
              </w:rPr>
              <w:t xml:space="preserve">设计 </w:t>
            </w:r>
          </w:p>
          <w:p w14:paraId="243A1EA4">
            <w:pPr>
              <w:keepNext w:val="0"/>
              <w:keepLines w:val="0"/>
              <w:widowControl/>
              <w:suppressLineNumbers w:val="0"/>
              <w:ind w:firstLine="960" w:firstLineChars="40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cs="宋体"/>
                <w:color w:val="000000"/>
                <w:kern w:val="0"/>
                <w:sz w:val="24"/>
                <w:szCs w:val="24"/>
                <w:lang w:val="en-US" w:eastAsia="zh-CN" w:bidi="ar"/>
              </w:rPr>
              <w:t>系统架构设计</w:t>
            </w:r>
            <w:r>
              <w:rPr>
                <w:rFonts w:hint="eastAsia" w:ascii="宋体" w:hAnsi="宋体" w:eastAsia="宋体" w:cs="宋体"/>
                <w:color w:val="000000"/>
                <w:kern w:val="0"/>
                <w:sz w:val="24"/>
                <w:szCs w:val="24"/>
                <w:lang w:val="en-US" w:eastAsia="zh-CN" w:bidi="ar"/>
              </w:rPr>
              <w:t xml:space="preserve"> </w:t>
            </w:r>
          </w:p>
          <w:p w14:paraId="2DFC6764">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cs="宋体"/>
                <w:color w:val="000000"/>
                <w:kern w:val="0"/>
                <w:sz w:val="24"/>
                <w:szCs w:val="24"/>
                <w:lang w:val="en-US" w:eastAsia="zh-CN" w:bidi="ar"/>
              </w:rPr>
              <w:t>功能模块设计</w:t>
            </w:r>
          </w:p>
          <w:p w14:paraId="0744F3B4">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3 数据库设计</w:t>
            </w:r>
          </w:p>
          <w:p w14:paraId="47D7668D">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4 接口设计</w:t>
            </w:r>
          </w:p>
          <w:p w14:paraId="44E740F3">
            <w:pPr>
              <w:keepNext w:val="0"/>
              <w:keepLines w:val="0"/>
              <w:widowControl/>
              <w:suppressLineNumbers w:val="0"/>
              <w:ind w:firstLine="960" w:firstLineChars="400"/>
              <w:jc w:val="left"/>
            </w:pPr>
            <w:r>
              <w:rPr>
                <w:rFonts w:hint="eastAsia" w:ascii="宋体" w:hAnsi="宋体" w:cs="宋体"/>
                <w:color w:val="000000"/>
                <w:kern w:val="0"/>
                <w:sz w:val="24"/>
                <w:szCs w:val="24"/>
                <w:lang w:val="en-US" w:eastAsia="zh-CN" w:bidi="ar"/>
              </w:rPr>
              <w:t>5 页面设计</w:t>
            </w:r>
            <w:r>
              <w:rPr>
                <w:rFonts w:hint="eastAsia" w:ascii="宋体" w:hAnsi="宋体" w:eastAsia="宋体" w:cs="宋体"/>
                <w:color w:val="000000"/>
                <w:kern w:val="0"/>
                <w:sz w:val="24"/>
                <w:szCs w:val="24"/>
                <w:lang w:val="en-US" w:eastAsia="zh-CN" w:bidi="ar"/>
              </w:rPr>
              <w:t xml:space="preserve"> </w:t>
            </w:r>
          </w:p>
          <w:p w14:paraId="6B670911">
            <w:pPr>
              <w:keepNext w:val="0"/>
              <w:keepLines w:val="0"/>
              <w:widowControl/>
              <w:suppressLineNumbers w:val="0"/>
              <w:jc w:val="left"/>
            </w:pPr>
            <w:r>
              <w:rPr>
                <w:rFonts w:hint="eastAsia" w:ascii="宋体" w:hAnsi="宋体" w:eastAsia="宋体" w:cs="宋体"/>
                <w:color w:val="000000"/>
                <w:kern w:val="0"/>
                <w:sz w:val="24"/>
                <w:szCs w:val="24"/>
                <w:lang w:val="en-US" w:eastAsia="zh-CN" w:bidi="ar"/>
              </w:rPr>
              <w:t>五、系统</w:t>
            </w:r>
            <w:r>
              <w:rPr>
                <w:rFonts w:hint="eastAsia" w:ascii="宋体" w:hAnsi="宋体" w:cs="宋体"/>
                <w:color w:val="000000"/>
                <w:kern w:val="0"/>
                <w:sz w:val="24"/>
                <w:szCs w:val="24"/>
                <w:lang w:val="en-US" w:eastAsia="zh-CN" w:bidi="ar"/>
              </w:rPr>
              <w:t>详细设计与</w:t>
            </w:r>
            <w:r>
              <w:rPr>
                <w:rFonts w:hint="eastAsia" w:ascii="宋体" w:hAnsi="宋体" w:eastAsia="宋体" w:cs="宋体"/>
                <w:color w:val="000000"/>
                <w:kern w:val="0"/>
                <w:sz w:val="24"/>
                <w:szCs w:val="24"/>
                <w:lang w:val="en-US" w:eastAsia="zh-CN" w:bidi="ar"/>
              </w:rPr>
              <w:t xml:space="preserve">实现 </w:t>
            </w:r>
          </w:p>
          <w:p w14:paraId="660087C5">
            <w:pPr>
              <w:keepNext w:val="0"/>
              <w:keepLines w:val="0"/>
              <w:widowControl/>
              <w:suppressLineNumbers w:val="0"/>
              <w:ind w:firstLine="960" w:firstLineChars="40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cs="Times New Roman"/>
                <w:color w:val="000000"/>
                <w:kern w:val="0"/>
                <w:sz w:val="24"/>
                <w:szCs w:val="24"/>
                <w:lang w:val="en-US" w:eastAsia="zh-CN" w:bidi="ar"/>
              </w:rPr>
              <w:t>开发环境搭建</w:t>
            </w:r>
            <w:r>
              <w:rPr>
                <w:rFonts w:hint="eastAsia" w:ascii="宋体" w:hAnsi="宋体" w:eastAsia="宋体" w:cs="宋体"/>
                <w:color w:val="000000"/>
                <w:kern w:val="0"/>
                <w:sz w:val="24"/>
                <w:szCs w:val="24"/>
                <w:lang w:val="en-US" w:eastAsia="zh-CN" w:bidi="ar"/>
              </w:rPr>
              <w:t xml:space="preserve"> </w:t>
            </w:r>
          </w:p>
          <w:p w14:paraId="585F584E">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cs="宋体"/>
                <w:color w:val="000000"/>
                <w:kern w:val="0"/>
                <w:sz w:val="24"/>
                <w:szCs w:val="24"/>
                <w:lang w:val="en-US" w:eastAsia="zh-CN" w:bidi="ar"/>
              </w:rPr>
              <w:t>项目目录结构</w:t>
            </w:r>
          </w:p>
          <w:p w14:paraId="1B995FF3">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3 系统各功能模块的实现</w:t>
            </w:r>
          </w:p>
          <w:p w14:paraId="435083EA">
            <w:pPr>
              <w:keepNext w:val="0"/>
              <w:keepLines w:val="0"/>
              <w:widowControl/>
              <w:suppressLineNumbers w:val="0"/>
              <w:ind w:firstLine="960" w:firstLineChars="400"/>
              <w:jc w:val="left"/>
              <w:rPr>
                <w:rFonts w:hint="default"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4 系统实现的其它关键技术</w:t>
            </w:r>
          </w:p>
          <w:p w14:paraId="66FEBAE3">
            <w:pPr>
              <w:keepNext w:val="0"/>
              <w:keepLines w:val="0"/>
              <w:widowControl/>
              <w:suppressLineNumbers w:val="0"/>
              <w:jc w:val="left"/>
            </w:pPr>
            <w:r>
              <w:rPr>
                <w:rFonts w:hint="eastAsia" w:ascii="宋体" w:hAnsi="宋体" w:eastAsia="宋体" w:cs="宋体"/>
                <w:color w:val="000000"/>
                <w:kern w:val="0"/>
                <w:sz w:val="24"/>
                <w:szCs w:val="24"/>
                <w:lang w:val="en-US" w:eastAsia="zh-CN" w:bidi="ar"/>
              </w:rPr>
              <w:t>六、</w:t>
            </w:r>
            <w:r>
              <w:rPr>
                <w:rFonts w:hint="eastAsia" w:ascii="宋体" w:hAnsi="宋体" w:cs="宋体"/>
                <w:color w:val="000000"/>
                <w:kern w:val="0"/>
                <w:sz w:val="24"/>
                <w:szCs w:val="24"/>
                <w:lang w:val="en-US" w:eastAsia="zh-CN" w:bidi="ar"/>
              </w:rPr>
              <w:t>系统</w:t>
            </w:r>
            <w:r>
              <w:rPr>
                <w:rFonts w:hint="eastAsia" w:ascii="宋体" w:hAnsi="宋体" w:eastAsia="宋体" w:cs="宋体"/>
                <w:color w:val="000000"/>
                <w:kern w:val="0"/>
                <w:sz w:val="24"/>
                <w:szCs w:val="24"/>
                <w:lang w:val="en-US" w:eastAsia="zh-CN" w:bidi="ar"/>
              </w:rPr>
              <w:t>测试</w:t>
            </w:r>
          </w:p>
          <w:p w14:paraId="04134F37">
            <w:pPr>
              <w:keepNext w:val="0"/>
              <w:keepLines w:val="0"/>
              <w:widowControl/>
              <w:suppressLineNumbers w:val="0"/>
              <w:ind w:firstLine="960" w:firstLineChars="40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cs="Times New Roman"/>
                <w:color w:val="000000"/>
                <w:kern w:val="0"/>
                <w:sz w:val="24"/>
                <w:szCs w:val="24"/>
                <w:lang w:val="en-US" w:eastAsia="zh-CN" w:bidi="ar"/>
              </w:rPr>
              <w:t>系统测试的概念和理论</w:t>
            </w:r>
            <w:r>
              <w:rPr>
                <w:rFonts w:hint="eastAsia" w:ascii="宋体" w:hAnsi="宋体" w:eastAsia="宋体" w:cs="宋体"/>
                <w:color w:val="000000"/>
                <w:kern w:val="0"/>
                <w:sz w:val="24"/>
                <w:szCs w:val="24"/>
                <w:lang w:val="en-US" w:eastAsia="zh-CN" w:bidi="ar"/>
              </w:rPr>
              <w:t xml:space="preserve"> </w:t>
            </w:r>
          </w:p>
          <w:p w14:paraId="70FD3063">
            <w:pPr>
              <w:keepNext w:val="0"/>
              <w:keepLines w:val="0"/>
              <w:widowControl/>
              <w:suppressLineNumbers w:val="0"/>
              <w:ind w:firstLine="960" w:firstLineChars="400"/>
              <w:jc w:val="left"/>
              <w:rPr>
                <w:rFonts w:hint="eastAsia" w:ascii="宋体" w:hAnsi="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cs="宋体"/>
                <w:color w:val="000000"/>
                <w:kern w:val="0"/>
                <w:sz w:val="24"/>
                <w:szCs w:val="24"/>
                <w:lang w:val="en-US" w:eastAsia="zh-CN" w:bidi="ar"/>
              </w:rPr>
              <w:t>测试用例与测试执行结果</w:t>
            </w:r>
          </w:p>
          <w:p w14:paraId="49D8985C">
            <w:pPr>
              <w:keepNext w:val="0"/>
              <w:keepLines w:val="0"/>
              <w:widowControl/>
              <w:suppressLineNumbers w:val="0"/>
              <w:ind w:firstLine="960" w:firstLineChars="400"/>
              <w:jc w:val="left"/>
            </w:pPr>
            <w:r>
              <w:rPr>
                <w:rFonts w:hint="eastAsia" w:ascii="宋体" w:hAnsi="宋体" w:cs="宋体"/>
                <w:color w:val="000000"/>
                <w:kern w:val="0"/>
                <w:sz w:val="24"/>
                <w:szCs w:val="24"/>
                <w:lang w:val="en-US" w:eastAsia="zh-CN" w:bidi="ar"/>
              </w:rPr>
              <w:t>3 发现的问题及问题解决</w:t>
            </w:r>
            <w:r>
              <w:rPr>
                <w:rFonts w:hint="eastAsia" w:ascii="宋体" w:hAnsi="宋体" w:eastAsia="宋体" w:cs="宋体"/>
                <w:color w:val="000000"/>
                <w:kern w:val="0"/>
                <w:sz w:val="24"/>
                <w:szCs w:val="24"/>
                <w:lang w:val="en-US" w:eastAsia="zh-CN" w:bidi="ar"/>
              </w:rPr>
              <w:t xml:space="preserve"> </w:t>
            </w:r>
          </w:p>
          <w:p w14:paraId="25B186D7">
            <w:pPr>
              <w:keepNext w:val="0"/>
              <w:keepLines w:val="0"/>
              <w:widowControl/>
              <w:numPr>
                <w:ilvl w:val="0"/>
                <w:numId w:val="2"/>
              </w:numPr>
              <w:suppressLineNumbers w:val="0"/>
              <w:jc w:val="left"/>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总结</w:t>
            </w:r>
            <w:r>
              <w:rPr>
                <w:rFonts w:hint="eastAsia" w:ascii="宋体" w:hAnsi="宋体" w:cs="宋体"/>
                <w:color w:val="000000"/>
                <w:kern w:val="0"/>
                <w:sz w:val="24"/>
                <w:szCs w:val="24"/>
                <w:lang w:val="en-US" w:eastAsia="zh-CN" w:bidi="ar"/>
              </w:rPr>
              <w:t>与展望</w:t>
            </w:r>
          </w:p>
          <w:p w14:paraId="661B7218">
            <w:pPr>
              <w:keepNext w:val="0"/>
              <w:keepLines w:val="0"/>
              <w:widowControl/>
              <w:numPr>
                <w:ilvl w:val="0"/>
                <w:numId w:val="0"/>
              </w:numPr>
              <w:suppressLineNumbers w:val="0"/>
              <w:jc w:val="left"/>
            </w:pPr>
            <w:r>
              <w:rPr>
                <w:rFonts w:hint="eastAsia" w:ascii="宋体" w:hAnsi="宋体" w:eastAsia="宋体" w:cs="宋体"/>
                <w:color w:val="000000"/>
                <w:kern w:val="0"/>
                <w:sz w:val="24"/>
                <w:szCs w:val="24"/>
                <w:lang w:val="en-US" w:eastAsia="zh-CN" w:bidi="ar"/>
              </w:rPr>
              <w:t xml:space="preserve"> </w:t>
            </w:r>
          </w:p>
          <w:p w14:paraId="32B87F72">
            <w:pPr>
              <w:keepNext w:val="0"/>
              <w:keepLines w:val="0"/>
              <w:widowControl/>
              <w:suppressLineNumbers w:val="0"/>
              <w:jc w:val="left"/>
            </w:pPr>
            <w:r>
              <w:rPr>
                <w:rFonts w:hint="eastAsia" w:ascii="宋体" w:hAnsi="宋体" w:eastAsia="宋体" w:cs="宋体"/>
                <w:color w:val="000000"/>
                <w:kern w:val="0"/>
                <w:sz w:val="24"/>
                <w:szCs w:val="24"/>
                <w:lang w:val="en-US" w:eastAsia="zh-CN" w:bidi="ar"/>
              </w:rPr>
              <w:t>附录：源程序清单</w:t>
            </w:r>
          </w:p>
          <w:p w14:paraId="6ABE99FC">
            <w:pPr>
              <w:rPr>
                <w:color w:val="000000"/>
                <w:sz w:val="24"/>
              </w:rPr>
            </w:pPr>
          </w:p>
          <w:p w14:paraId="49B9A2CE">
            <w:pPr>
              <w:rPr>
                <w:color w:val="000000"/>
                <w:sz w:val="24"/>
              </w:rPr>
            </w:pPr>
          </w:p>
          <w:p w14:paraId="42332BB0">
            <w:pPr>
              <w:rPr>
                <w:color w:val="000000"/>
                <w:sz w:val="24"/>
              </w:rPr>
            </w:pPr>
          </w:p>
          <w:p w14:paraId="5145D6B0">
            <w:pPr>
              <w:rPr>
                <w:color w:val="000000"/>
                <w:sz w:val="24"/>
              </w:rPr>
            </w:pPr>
          </w:p>
          <w:p w14:paraId="7A0AE866">
            <w:pPr>
              <w:rPr>
                <w:color w:val="000000"/>
                <w:sz w:val="24"/>
              </w:rPr>
            </w:pPr>
          </w:p>
          <w:p w14:paraId="673D5748">
            <w:pPr>
              <w:rPr>
                <w:color w:val="000000"/>
                <w:sz w:val="24"/>
              </w:rPr>
            </w:pPr>
          </w:p>
          <w:p w14:paraId="7B6D9EB7">
            <w:pPr>
              <w:rPr>
                <w:color w:val="000000"/>
                <w:sz w:val="24"/>
              </w:rPr>
            </w:pPr>
          </w:p>
          <w:p w14:paraId="4051F54F">
            <w:pPr>
              <w:rPr>
                <w:color w:val="000000"/>
                <w:sz w:val="24"/>
              </w:rPr>
            </w:pPr>
          </w:p>
          <w:p w14:paraId="517E9A7E">
            <w:pPr>
              <w:rPr>
                <w:color w:val="000000"/>
                <w:sz w:val="24"/>
              </w:rPr>
            </w:pPr>
          </w:p>
        </w:tc>
      </w:tr>
      <w:tr w14:paraId="7EA657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9720" w:type="dxa"/>
            <w:gridSpan w:val="9"/>
            <w:vAlign w:val="center"/>
          </w:tcPr>
          <w:p w14:paraId="665E3478">
            <w:pPr>
              <w:rPr>
                <w:color w:val="000000"/>
                <w:sz w:val="24"/>
              </w:rPr>
            </w:pPr>
            <w:r>
              <w:rPr>
                <w:rFonts w:hint="eastAsia"/>
                <w:color w:val="000000"/>
                <w:sz w:val="24"/>
              </w:rPr>
              <w:t>本人在该设计中完成的具体工作：</w:t>
            </w:r>
          </w:p>
          <w:p w14:paraId="1DFF1A8C">
            <w:pPr>
              <w:rPr>
                <w:rFonts w:hint="default" w:eastAsia="宋体"/>
                <w:color w:val="000000"/>
                <w:sz w:val="24"/>
                <w:lang w:val="en-US" w:eastAsia="zh-CN"/>
              </w:rPr>
            </w:pPr>
            <w:r>
              <w:rPr>
                <w:rFonts w:hint="eastAsia"/>
                <w:color w:val="000000"/>
                <w:sz w:val="24"/>
                <w:lang w:val="en-US" w:eastAsia="zh-CN"/>
              </w:rPr>
              <w:t>本人独立完成该设计</w:t>
            </w:r>
          </w:p>
          <w:p w14:paraId="213508E0">
            <w:pPr>
              <w:rPr>
                <w:color w:val="000000"/>
                <w:sz w:val="24"/>
              </w:rPr>
            </w:pPr>
          </w:p>
          <w:p w14:paraId="456BBC15">
            <w:pPr>
              <w:rPr>
                <w:color w:val="000000"/>
                <w:sz w:val="24"/>
              </w:rPr>
            </w:pPr>
          </w:p>
          <w:p w14:paraId="411907F1">
            <w:pPr>
              <w:rPr>
                <w:color w:val="000000"/>
                <w:sz w:val="24"/>
              </w:rPr>
            </w:pPr>
          </w:p>
          <w:p w14:paraId="32849CBB">
            <w:pPr>
              <w:rPr>
                <w:color w:val="000000"/>
                <w:sz w:val="24"/>
              </w:rPr>
            </w:pPr>
          </w:p>
          <w:p w14:paraId="4B877599">
            <w:pPr>
              <w:rPr>
                <w:color w:val="000000"/>
                <w:sz w:val="24"/>
              </w:rPr>
            </w:pPr>
          </w:p>
          <w:p w14:paraId="4EFC17B6">
            <w:pPr>
              <w:rPr>
                <w:color w:val="000000"/>
                <w:sz w:val="24"/>
              </w:rPr>
            </w:pPr>
          </w:p>
          <w:p w14:paraId="797787ED">
            <w:pPr>
              <w:rPr>
                <w:color w:val="000000"/>
                <w:sz w:val="24"/>
              </w:rPr>
            </w:pPr>
          </w:p>
          <w:p w14:paraId="50CE492F">
            <w:pPr>
              <w:rPr>
                <w:color w:val="000000"/>
                <w:sz w:val="24"/>
              </w:rPr>
            </w:pPr>
          </w:p>
          <w:p w14:paraId="69DC276A">
            <w:pPr>
              <w:rPr>
                <w:color w:val="000000"/>
                <w:sz w:val="24"/>
              </w:rPr>
            </w:pPr>
          </w:p>
          <w:p w14:paraId="46C68DF2">
            <w:pPr>
              <w:rPr>
                <w:color w:val="000000"/>
                <w:sz w:val="24"/>
              </w:rPr>
            </w:pPr>
          </w:p>
          <w:p w14:paraId="007709A0">
            <w:pPr>
              <w:rPr>
                <w:color w:val="000000"/>
                <w:sz w:val="24"/>
              </w:rPr>
            </w:pPr>
          </w:p>
          <w:p w14:paraId="4F2598CE">
            <w:pPr>
              <w:rPr>
                <w:color w:val="000000"/>
                <w:sz w:val="24"/>
              </w:rPr>
            </w:pPr>
          </w:p>
          <w:p w14:paraId="2DF619B8">
            <w:pPr>
              <w:rPr>
                <w:color w:val="000000"/>
                <w:sz w:val="24"/>
              </w:rPr>
            </w:pPr>
          </w:p>
          <w:p w14:paraId="3CC924D6">
            <w:pPr>
              <w:rPr>
                <w:color w:val="000000"/>
                <w:sz w:val="24"/>
              </w:rPr>
            </w:pPr>
          </w:p>
          <w:p w14:paraId="429353D2">
            <w:pPr>
              <w:rPr>
                <w:color w:val="000000"/>
                <w:sz w:val="24"/>
              </w:rPr>
            </w:pPr>
          </w:p>
          <w:p w14:paraId="1F581DE6">
            <w:pPr>
              <w:rPr>
                <w:color w:val="000000"/>
                <w:sz w:val="24"/>
              </w:rPr>
            </w:pPr>
          </w:p>
          <w:p w14:paraId="3DFFF2DD">
            <w:pPr>
              <w:rPr>
                <w:color w:val="000000"/>
                <w:sz w:val="24"/>
              </w:rPr>
            </w:pPr>
          </w:p>
          <w:p w14:paraId="000818FA">
            <w:pPr>
              <w:rPr>
                <w:color w:val="000000"/>
                <w:sz w:val="24"/>
              </w:rPr>
            </w:pPr>
          </w:p>
        </w:tc>
      </w:tr>
      <w:tr w14:paraId="07B52E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481" w:hRule="atLeast"/>
          <w:jc w:val="center"/>
        </w:trPr>
        <w:tc>
          <w:tcPr>
            <w:tcW w:w="9720" w:type="dxa"/>
            <w:gridSpan w:val="9"/>
            <w:vAlign w:val="center"/>
          </w:tcPr>
          <w:p w14:paraId="1E3FE546">
            <w:pPr>
              <w:rPr>
                <w:color w:val="000000"/>
                <w:sz w:val="24"/>
              </w:rPr>
            </w:pPr>
            <w:r>
              <w:rPr>
                <w:rFonts w:hint="eastAsia"/>
                <w:color w:val="000000"/>
                <w:sz w:val="24"/>
              </w:rPr>
              <w:t>主要参考文献、资料：</w:t>
            </w:r>
          </w:p>
          <w:p w14:paraId="64719819">
            <w:pPr>
              <w:rPr>
                <w:color w:val="000000"/>
                <w:sz w:val="24"/>
              </w:rPr>
            </w:pPr>
          </w:p>
          <w:p w14:paraId="27F584FA">
            <w:pPr>
              <w:rPr>
                <w:color w:val="000000"/>
                <w:sz w:val="24"/>
              </w:rPr>
            </w:pPr>
          </w:p>
          <w:p w14:paraId="10FB341A">
            <w:pPr>
              <w:numPr>
                <w:ilvl w:val="0"/>
                <w:numId w:val="3"/>
              </w:numP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赵林度.供应链与物流管理[M].北京</w:t>
            </w:r>
            <w:r>
              <w:rPr>
                <w:rFonts w:hint="eastAsia" w:ascii="宋体" w:hAnsi="宋体" w:cs="宋体"/>
                <w:i w:val="0"/>
                <w:iCs w:val="0"/>
                <w:caps w:val="0"/>
                <w:color w:val="111133"/>
                <w:spacing w:val="0"/>
                <w:sz w:val="21"/>
                <w:szCs w:val="21"/>
                <w:shd w:val="clear" w:fill="FFFFFF"/>
                <w:lang w:eastAsia="zh-CN"/>
              </w:rPr>
              <w:t>：</w:t>
            </w:r>
            <w:r>
              <w:rPr>
                <w:rFonts w:hint="eastAsia" w:ascii="宋体" w:hAnsi="宋体" w:eastAsia="宋体" w:cs="宋体"/>
                <w:i w:val="0"/>
                <w:iCs w:val="0"/>
                <w:caps w:val="0"/>
                <w:color w:val="111133"/>
                <w:spacing w:val="0"/>
                <w:sz w:val="21"/>
                <w:szCs w:val="21"/>
                <w:shd w:val="clear" w:fill="FFFFFF"/>
              </w:rPr>
              <w:t>科学出版社</w:t>
            </w:r>
            <w:r>
              <w:rPr>
                <w:rFonts w:hint="eastAsia" w:ascii="宋体" w:hAnsi="宋体" w:cs="宋体"/>
                <w:i w:val="0"/>
                <w:iCs w:val="0"/>
                <w:caps w:val="0"/>
                <w:color w:val="111133"/>
                <w:spacing w:val="0"/>
                <w:sz w:val="21"/>
                <w:szCs w:val="21"/>
                <w:shd w:val="clear" w:fill="FFFFFF"/>
                <w:lang w:val="en-US" w:eastAsia="zh-CN"/>
              </w:rPr>
              <w:t>,</w:t>
            </w:r>
            <w:r>
              <w:rPr>
                <w:rFonts w:hint="eastAsia" w:ascii="宋体" w:hAnsi="宋体" w:eastAsia="宋体" w:cs="宋体"/>
                <w:i w:val="0"/>
                <w:iCs w:val="0"/>
                <w:caps w:val="0"/>
                <w:color w:val="111133"/>
                <w:spacing w:val="0"/>
                <w:sz w:val="21"/>
                <w:szCs w:val="21"/>
                <w:shd w:val="clear" w:fill="FFFFFF"/>
              </w:rPr>
              <w:t>2023</w:t>
            </w:r>
          </w:p>
          <w:p w14:paraId="100A95A7">
            <w:pPr>
              <w:numPr>
                <w:ilvl w:val="0"/>
                <w:numId w:val="3"/>
              </w:numP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骆温平.物流与供应链管理（第4版）[M]</w:t>
            </w:r>
            <w:r>
              <w:rPr>
                <w:rFonts w:hint="eastAsia" w:ascii="宋体" w:hAnsi="宋体" w:cs="宋体"/>
                <w:i w:val="0"/>
                <w:iCs w:val="0"/>
                <w:caps w:val="0"/>
                <w:color w:val="111133"/>
                <w:spacing w:val="0"/>
                <w:sz w:val="21"/>
                <w:szCs w:val="21"/>
                <w:shd w:val="clear" w:fill="FFFFFF"/>
                <w:lang w:val="en-US" w:eastAsia="zh-CN"/>
              </w:rPr>
              <w:t>.</w:t>
            </w:r>
            <w:r>
              <w:rPr>
                <w:rFonts w:hint="eastAsia" w:ascii="宋体" w:hAnsi="宋体" w:eastAsia="宋体" w:cs="宋体"/>
                <w:i w:val="0"/>
                <w:iCs w:val="0"/>
                <w:caps w:val="0"/>
                <w:color w:val="111133"/>
                <w:spacing w:val="0"/>
                <w:sz w:val="21"/>
                <w:szCs w:val="21"/>
                <w:shd w:val="clear" w:fill="FFFFFF"/>
              </w:rPr>
              <w:t>北京</w:t>
            </w:r>
            <w:r>
              <w:rPr>
                <w:rFonts w:hint="eastAsia" w:ascii="宋体" w:hAnsi="宋体" w:cs="宋体"/>
                <w:i w:val="0"/>
                <w:iCs w:val="0"/>
                <w:caps w:val="0"/>
                <w:color w:val="111133"/>
                <w:spacing w:val="0"/>
                <w:sz w:val="21"/>
                <w:szCs w:val="21"/>
                <w:shd w:val="clear" w:fill="FFFFFF"/>
                <w:lang w:eastAsia="zh-CN"/>
              </w:rPr>
              <w:t>：</w:t>
            </w:r>
            <w:r>
              <w:rPr>
                <w:rFonts w:hint="eastAsia" w:ascii="宋体" w:hAnsi="宋体" w:eastAsia="宋体" w:cs="宋体"/>
                <w:i w:val="0"/>
                <w:iCs w:val="0"/>
                <w:caps w:val="0"/>
                <w:color w:val="111133"/>
                <w:spacing w:val="0"/>
                <w:sz w:val="21"/>
                <w:szCs w:val="21"/>
                <w:shd w:val="clear" w:fill="FFFFFF"/>
              </w:rPr>
              <w:t>电子工业出版社</w:t>
            </w:r>
            <w:r>
              <w:rPr>
                <w:rFonts w:hint="eastAsia" w:ascii="宋体" w:hAnsi="宋体" w:cs="宋体"/>
                <w:i w:val="0"/>
                <w:iCs w:val="0"/>
                <w:caps w:val="0"/>
                <w:color w:val="111133"/>
                <w:spacing w:val="0"/>
                <w:sz w:val="21"/>
                <w:szCs w:val="21"/>
                <w:shd w:val="clear" w:fill="FFFFFF"/>
                <w:lang w:val="en-US" w:eastAsia="zh-CN"/>
              </w:rPr>
              <w:t>,</w:t>
            </w:r>
            <w:r>
              <w:rPr>
                <w:rFonts w:hint="eastAsia" w:ascii="宋体" w:hAnsi="宋体" w:eastAsia="宋体" w:cs="宋体"/>
                <w:i w:val="0"/>
                <w:iCs w:val="0"/>
                <w:caps w:val="0"/>
                <w:color w:val="111133"/>
                <w:spacing w:val="0"/>
                <w:sz w:val="21"/>
                <w:szCs w:val="21"/>
                <w:shd w:val="clear" w:fill="FFFFFF"/>
              </w:rPr>
              <w:t>2022</w:t>
            </w:r>
          </w:p>
          <w:p w14:paraId="011BD0BC">
            <w:pPr>
              <w:numPr>
                <w:ilvl w:val="0"/>
                <w:numId w:val="3"/>
              </w:numPr>
              <w:rPr>
                <w:rFonts w:hint="eastAsia" w:ascii="宋体" w:hAnsi="宋体" w:cs="宋体"/>
                <w:color w:val="000000" w:themeColor="text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刘宝红.采购与供应链管理：一个实践者的角度（第3版）[M].北京</w:t>
            </w:r>
            <w:r>
              <w:rPr>
                <w:rFonts w:hint="eastAsia" w:ascii="宋体" w:hAnsi="宋体" w:cs="宋体"/>
                <w:i w:val="0"/>
                <w:iCs w:val="0"/>
                <w:caps w:val="0"/>
                <w:color w:val="111133"/>
                <w:spacing w:val="0"/>
                <w:sz w:val="21"/>
                <w:szCs w:val="21"/>
                <w:shd w:val="clear" w:fill="FFFFFF"/>
                <w:lang w:eastAsia="zh-CN"/>
              </w:rPr>
              <w:t>：</w:t>
            </w:r>
            <w:r>
              <w:rPr>
                <w:rFonts w:hint="eastAsia" w:ascii="宋体" w:hAnsi="宋体" w:eastAsia="宋体" w:cs="宋体"/>
                <w:i w:val="0"/>
                <w:iCs w:val="0"/>
                <w:caps w:val="0"/>
                <w:color w:val="111133"/>
                <w:spacing w:val="0"/>
                <w:sz w:val="21"/>
                <w:szCs w:val="21"/>
                <w:shd w:val="clear" w:fill="FFFFFF"/>
              </w:rPr>
              <w:t>机械工业出版社</w:t>
            </w:r>
            <w:r>
              <w:rPr>
                <w:rFonts w:hint="eastAsia" w:ascii="宋体" w:hAnsi="宋体" w:cs="宋体"/>
                <w:i w:val="0"/>
                <w:iCs w:val="0"/>
                <w:caps w:val="0"/>
                <w:color w:val="111133"/>
                <w:spacing w:val="0"/>
                <w:sz w:val="21"/>
                <w:szCs w:val="21"/>
                <w:shd w:val="clear" w:fill="FFFFFF"/>
                <w:lang w:val="en-US" w:eastAsia="zh-CN"/>
              </w:rPr>
              <w:t>,</w:t>
            </w:r>
            <w:r>
              <w:rPr>
                <w:rFonts w:hint="eastAsia" w:ascii="宋体" w:hAnsi="宋体" w:eastAsia="宋体" w:cs="宋体"/>
                <w:i w:val="0"/>
                <w:iCs w:val="0"/>
                <w:caps w:val="0"/>
                <w:color w:val="111133"/>
                <w:spacing w:val="0"/>
                <w:sz w:val="21"/>
                <w:szCs w:val="21"/>
                <w:shd w:val="clear" w:fill="FFFFFF"/>
              </w:rPr>
              <w:t>2023</w:t>
            </w:r>
          </w:p>
          <w:p w14:paraId="23235E17">
            <w:pPr>
              <w:numPr>
                <w:ilvl w:val="0"/>
                <w:numId w:val="3"/>
              </w:numP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张耀春,李志云</w:t>
            </w:r>
            <w:r>
              <w:rPr>
                <w:rFonts w:hint="eastAsia" w:ascii="宋体" w:hAnsi="宋体" w:cs="宋体"/>
                <w:i w:val="0"/>
                <w:iCs w:val="0"/>
                <w:caps w:val="0"/>
                <w:color w:val="111133"/>
                <w:spacing w:val="0"/>
                <w:sz w:val="21"/>
                <w:szCs w:val="21"/>
                <w:shd w:val="clear" w:fill="FFFFFF"/>
                <w:lang w:val="en-US" w:eastAsia="zh-CN"/>
              </w:rPr>
              <w:t>,</w:t>
            </w:r>
            <w:r>
              <w:rPr>
                <w:rFonts w:hint="eastAsia" w:ascii="宋体" w:hAnsi="宋体" w:eastAsia="宋体" w:cs="宋体"/>
                <w:i w:val="0"/>
                <w:iCs w:val="0"/>
                <w:caps w:val="0"/>
                <w:color w:val="111133"/>
                <w:spacing w:val="0"/>
                <w:sz w:val="21"/>
                <w:szCs w:val="21"/>
                <w:shd w:val="clear" w:fill="FFFFFF"/>
              </w:rPr>
              <w:t>王磊</w:t>
            </w:r>
            <w:r>
              <w:rPr>
                <w:rFonts w:hint="eastAsia" w:ascii="宋体" w:hAnsi="宋体" w:cs="宋体"/>
                <w:i w:val="0"/>
                <w:iCs w:val="0"/>
                <w:caps w:val="0"/>
                <w:color w:val="111133"/>
                <w:spacing w:val="0"/>
                <w:sz w:val="21"/>
                <w:szCs w:val="21"/>
                <w:shd w:val="clear" w:fill="FFFFFF"/>
                <w:lang w:val="en-US" w:eastAsia="zh-CN"/>
              </w:rPr>
              <w:t>.</w:t>
            </w:r>
            <w:r>
              <w:rPr>
                <w:rFonts w:hint="default" w:ascii="Times New Roman" w:hAnsi="Times New Roman" w:eastAsia="宋体" w:cs="Times New Roman"/>
                <w:i w:val="0"/>
                <w:iCs w:val="0"/>
                <w:caps w:val="0"/>
                <w:color w:val="111133"/>
                <w:spacing w:val="0"/>
                <w:sz w:val="21"/>
                <w:szCs w:val="21"/>
                <w:shd w:val="clear" w:fill="FFFFFF"/>
              </w:rPr>
              <w:t>Vue.js 3 + TypeScript</w:t>
            </w:r>
            <w:r>
              <w:rPr>
                <w:rFonts w:hint="eastAsia" w:ascii="宋体" w:hAnsi="宋体" w:eastAsia="宋体" w:cs="宋体"/>
                <w:i w:val="0"/>
                <w:iCs w:val="0"/>
                <w:caps w:val="0"/>
                <w:color w:val="111133"/>
                <w:spacing w:val="0"/>
                <w:sz w:val="21"/>
                <w:szCs w:val="21"/>
                <w:shd w:val="clear" w:fill="FFFFFF"/>
              </w:rPr>
              <w:t xml:space="preserve"> 企业级应用开发实战[M]</w:t>
            </w:r>
            <w:r>
              <w:rPr>
                <w:rFonts w:hint="eastAsia" w:ascii="宋体" w:hAnsi="宋体" w:cs="宋体"/>
                <w:i w:val="0"/>
                <w:iCs w:val="0"/>
                <w:caps w:val="0"/>
                <w:color w:val="111133"/>
                <w:spacing w:val="0"/>
                <w:sz w:val="21"/>
                <w:szCs w:val="21"/>
                <w:shd w:val="clear" w:fill="FFFFFF"/>
                <w:lang w:val="en-US" w:eastAsia="zh-CN"/>
              </w:rPr>
              <w:t>.</w:t>
            </w:r>
            <w:r>
              <w:rPr>
                <w:rFonts w:hint="eastAsia" w:ascii="宋体" w:hAnsi="宋体" w:eastAsia="宋体" w:cs="宋体"/>
                <w:i w:val="0"/>
                <w:iCs w:val="0"/>
                <w:caps w:val="0"/>
                <w:color w:val="111133"/>
                <w:spacing w:val="0"/>
                <w:sz w:val="21"/>
                <w:szCs w:val="21"/>
                <w:shd w:val="clear" w:fill="FFFFFF"/>
              </w:rPr>
              <w:t>北京</w:t>
            </w:r>
            <w:r>
              <w:rPr>
                <w:rFonts w:hint="eastAsia" w:ascii="宋体" w:hAnsi="宋体" w:cs="宋体"/>
                <w:color w:val="000000" w:themeColor="text1"/>
                <w:szCs w:val="21"/>
                <w14:textFill>
                  <w14:solidFill>
                    <w14:schemeClr w14:val="tx1"/>
                  </w14:solidFill>
                </w14:textFill>
              </w:rPr>
              <w:t>：</w:t>
            </w:r>
            <w:r>
              <w:rPr>
                <w:rFonts w:hint="eastAsia" w:ascii="宋体" w:hAnsi="宋体" w:eastAsia="宋体" w:cs="宋体"/>
                <w:i w:val="0"/>
                <w:iCs w:val="0"/>
                <w:caps w:val="0"/>
                <w:color w:val="111133"/>
                <w:spacing w:val="0"/>
                <w:sz w:val="21"/>
                <w:szCs w:val="21"/>
                <w:shd w:val="clear" w:fill="FFFFFF"/>
              </w:rPr>
              <w:t>电子工业出版社</w:t>
            </w:r>
            <w:r>
              <w:rPr>
                <w:rFonts w:hint="eastAsia" w:ascii="宋体" w:hAnsi="宋体" w:cs="宋体"/>
                <w:i w:val="0"/>
                <w:iCs w:val="0"/>
                <w:caps w:val="0"/>
                <w:color w:val="111133"/>
                <w:spacing w:val="0"/>
                <w:sz w:val="21"/>
                <w:szCs w:val="21"/>
                <w:shd w:val="clear" w:fill="FFFFFF"/>
                <w:lang w:val="en-US" w:eastAsia="zh-CN"/>
              </w:rPr>
              <w:t>,</w:t>
            </w:r>
            <w:r>
              <w:rPr>
                <w:rFonts w:hint="eastAsia" w:ascii="宋体" w:hAnsi="宋体" w:eastAsia="宋体" w:cs="宋体"/>
                <w:i w:val="0"/>
                <w:iCs w:val="0"/>
                <w:caps w:val="0"/>
                <w:color w:val="111133"/>
                <w:spacing w:val="0"/>
                <w:sz w:val="21"/>
                <w:szCs w:val="21"/>
                <w:shd w:val="clear" w:fill="FFFFFF"/>
              </w:rPr>
              <w:t>2023</w:t>
            </w:r>
          </w:p>
          <w:p w14:paraId="2FFCEAA4">
            <w:pPr>
              <w:numPr>
                <w:ilvl w:val="0"/>
                <w:numId w:val="3"/>
              </w:numP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王海燕,刘志刚.智能仓储与物料管理系统设计[M].北京</w:t>
            </w:r>
            <w:r>
              <w:rPr>
                <w:rFonts w:hint="eastAsia" w:ascii="宋体" w:hAnsi="宋体" w:cs="宋体"/>
                <w:color w:val="000000" w:themeColor="text1"/>
                <w:szCs w:val="21"/>
                <w14:textFill>
                  <w14:solidFill>
                    <w14:schemeClr w14:val="tx1"/>
                  </w14:solidFill>
                </w14:textFill>
              </w:rPr>
              <w:t>：</w:t>
            </w:r>
            <w:r>
              <w:rPr>
                <w:rFonts w:hint="eastAsia" w:ascii="宋体" w:hAnsi="宋体" w:eastAsia="宋体" w:cs="宋体"/>
                <w:i w:val="0"/>
                <w:iCs w:val="0"/>
                <w:caps w:val="0"/>
                <w:color w:val="111133"/>
                <w:spacing w:val="0"/>
                <w:sz w:val="21"/>
                <w:szCs w:val="21"/>
                <w:shd w:val="clear" w:fill="FFFFFF"/>
              </w:rPr>
              <w:t>机械工业出版社,2024</w:t>
            </w:r>
          </w:p>
          <w:p w14:paraId="14C266C4">
            <w:pPr>
              <w:numPr>
                <w:ilvl w:val="0"/>
                <w:numId w:val="3"/>
              </w:numPr>
              <w:rPr>
                <w:rFonts w:hint="eastAsia" w:ascii="宋体" w:hAnsi="宋体" w:cs="宋体"/>
                <w:color w:val="000000" w:themeColor="text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张建国</w:t>
            </w:r>
            <w:r>
              <w:rPr>
                <w:rFonts w:hint="eastAsia" w:ascii="宋体" w:hAnsi="宋体" w:cs="宋体"/>
                <w:i w:val="0"/>
                <w:iCs w:val="0"/>
                <w:caps w:val="0"/>
                <w:color w:val="111133"/>
                <w:spacing w:val="0"/>
                <w:sz w:val="21"/>
                <w:szCs w:val="21"/>
                <w:shd w:val="clear" w:fill="FFFFFF"/>
                <w:lang w:val="en-US" w:eastAsia="zh-CN"/>
              </w:rPr>
              <w:t>,</w:t>
            </w:r>
            <w:r>
              <w:rPr>
                <w:rFonts w:hint="eastAsia" w:ascii="宋体" w:hAnsi="宋体" w:eastAsia="宋体" w:cs="宋体"/>
                <w:i w:val="0"/>
                <w:iCs w:val="0"/>
                <w:caps w:val="0"/>
                <w:color w:val="111133"/>
                <w:spacing w:val="0"/>
                <w:sz w:val="21"/>
                <w:szCs w:val="21"/>
                <w:shd w:val="clear" w:fill="FFFFFF"/>
              </w:rPr>
              <w:t>陈明.制造业智能物流与仓储管理[M].上海</w:t>
            </w:r>
            <w:r>
              <w:rPr>
                <w:rFonts w:hint="eastAsia" w:ascii="宋体" w:hAnsi="宋体" w:cs="宋体"/>
                <w:color w:val="000000" w:themeColor="text1"/>
                <w:szCs w:val="21"/>
                <w14:textFill>
                  <w14:solidFill>
                    <w14:schemeClr w14:val="tx1"/>
                  </w14:solidFill>
                </w14:textFill>
              </w:rPr>
              <w:t>：</w:t>
            </w:r>
            <w:r>
              <w:rPr>
                <w:rFonts w:hint="eastAsia" w:ascii="宋体" w:hAnsi="宋体" w:eastAsia="宋体" w:cs="宋体"/>
                <w:i w:val="0"/>
                <w:iCs w:val="0"/>
                <w:caps w:val="0"/>
                <w:color w:val="111133"/>
                <w:spacing w:val="0"/>
                <w:sz w:val="21"/>
                <w:szCs w:val="21"/>
                <w:shd w:val="clear" w:fill="FFFFFF"/>
              </w:rPr>
              <w:t>上海交通大学出版社</w:t>
            </w:r>
            <w:r>
              <w:rPr>
                <w:rFonts w:hint="eastAsia" w:ascii="宋体" w:hAnsi="宋体" w:cs="宋体"/>
                <w:i w:val="0"/>
                <w:iCs w:val="0"/>
                <w:caps w:val="0"/>
                <w:color w:val="111133"/>
                <w:spacing w:val="0"/>
                <w:sz w:val="21"/>
                <w:szCs w:val="21"/>
                <w:shd w:val="clear" w:fill="FFFFFF"/>
                <w:lang w:val="en-US" w:eastAsia="zh-CN"/>
              </w:rPr>
              <w:t>,</w:t>
            </w:r>
            <w:r>
              <w:rPr>
                <w:rFonts w:hint="eastAsia" w:ascii="宋体" w:hAnsi="宋体" w:eastAsia="宋体" w:cs="宋体"/>
                <w:i w:val="0"/>
                <w:iCs w:val="0"/>
                <w:caps w:val="0"/>
                <w:color w:val="111133"/>
                <w:spacing w:val="0"/>
                <w:sz w:val="21"/>
                <w:szCs w:val="21"/>
                <w:shd w:val="clear" w:fill="FFFFFF"/>
              </w:rPr>
              <w:t>2022</w:t>
            </w:r>
          </w:p>
          <w:p w14:paraId="00ED2C7C">
            <w:pPr>
              <w:numPr>
                <w:ilvl w:val="0"/>
                <w:numId w:val="3"/>
              </w:numP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李文博.数字化供应链</w:t>
            </w:r>
            <w:r>
              <w:rPr>
                <w:rFonts w:hint="eastAsia" w:ascii="宋体" w:hAnsi="宋体" w:cs="宋体"/>
                <w:i w:val="0"/>
                <w:iCs w:val="0"/>
                <w:caps w:val="0"/>
                <w:color w:val="111133"/>
                <w:spacing w:val="0"/>
                <w:sz w:val="21"/>
                <w:szCs w:val="21"/>
                <w:shd w:val="clear" w:fill="FFFFFF"/>
                <w:lang w:eastAsia="zh-CN"/>
              </w:rPr>
              <w:t>：</w:t>
            </w:r>
            <w:r>
              <w:rPr>
                <w:rFonts w:hint="eastAsia" w:ascii="宋体" w:hAnsi="宋体" w:eastAsia="宋体" w:cs="宋体"/>
                <w:i w:val="0"/>
                <w:iCs w:val="0"/>
                <w:caps w:val="0"/>
                <w:color w:val="111133"/>
                <w:spacing w:val="0"/>
                <w:sz w:val="21"/>
                <w:szCs w:val="21"/>
                <w:shd w:val="clear" w:fill="FFFFFF"/>
              </w:rPr>
              <w:t>从理论到实践[M].北京</w:t>
            </w:r>
            <w:r>
              <w:rPr>
                <w:rFonts w:hint="eastAsia" w:ascii="宋体" w:hAnsi="宋体" w:cs="宋体"/>
                <w:color w:val="000000" w:themeColor="text1"/>
                <w:szCs w:val="21"/>
                <w14:textFill>
                  <w14:solidFill>
                    <w14:schemeClr w14:val="tx1"/>
                  </w14:solidFill>
                </w14:textFill>
              </w:rPr>
              <w:t>：</w:t>
            </w:r>
            <w:r>
              <w:rPr>
                <w:rFonts w:hint="eastAsia" w:ascii="宋体" w:hAnsi="宋体" w:eastAsia="宋体" w:cs="宋体"/>
                <w:i w:val="0"/>
                <w:iCs w:val="0"/>
                <w:caps w:val="0"/>
                <w:color w:val="111133"/>
                <w:spacing w:val="0"/>
                <w:sz w:val="21"/>
                <w:szCs w:val="21"/>
                <w:shd w:val="clear" w:fill="FFFFFF"/>
              </w:rPr>
              <w:t>电子工业出版社</w:t>
            </w:r>
            <w:r>
              <w:rPr>
                <w:rFonts w:hint="eastAsia" w:ascii="宋体" w:hAnsi="宋体" w:cs="宋体"/>
                <w:color w:val="000000" w:themeColor="text1"/>
                <w:szCs w:val="21"/>
                <w14:textFill>
                  <w14:solidFill>
                    <w14:schemeClr w14:val="tx1"/>
                  </w14:solidFill>
                </w14:textFill>
              </w:rPr>
              <w:t>,</w:t>
            </w:r>
            <w:r>
              <w:rPr>
                <w:rFonts w:hint="eastAsia" w:ascii="宋体" w:hAnsi="宋体" w:eastAsia="宋体" w:cs="宋体"/>
                <w:i w:val="0"/>
                <w:iCs w:val="0"/>
                <w:caps w:val="0"/>
                <w:color w:val="111133"/>
                <w:spacing w:val="0"/>
                <w:sz w:val="21"/>
                <w:szCs w:val="21"/>
                <w:shd w:val="clear" w:fill="FFFFFF"/>
              </w:rPr>
              <w:t>2023</w:t>
            </w:r>
          </w:p>
          <w:p w14:paraId="25D04084">
            <w:pPr>
              <w:numPr>
                <w:ilvl w:val="0"/>
                <w:numId w:val="3"/>
              </w:numP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黄文毅.</w:t>
            </w:r>
            <w:r>
              <w:rPr>
                <w:rFonts w:hint="default" w:ascii="Times New Roman" w:hAnsi="Times New Roman" w:eastAsia="宋体" w:cs="Times New Roman"/>
                <w:i w:val="0"/>
                <w:iCs w:val="0"/>
                <w:caps w:val="0"/>
                <w:color w:val="111133"/>
                <w:spacing w:val="0"/>
                <w:sz w:val="21"/>
                <w:szCs w:val="21"/>
                <w:shd w:val="clear" w:fill="FFFFFF"/>
              </w:rPr>
              <w:t>Spring Boot 3</w:t>
            </w:r>
            <w:r>
              <w:rPr>
                <w:rFonts w:hint="eastAsia" w:ascii="宋体" w:hAnsi="宋体" w:eastAsia="宋体" w:cs="宋体"/>
                <w:i w:val="0"/>
                <w:iCs w:val="0"/>
                <w:caps w:val="0"/>
                <w:color w:val="111133"/>
                <w:spacing w:val="0"/>
                <w:sz w:val="21"/>
                <w:szCs w:val="21"/>
                <w:shd w:val="clear" w:fill="FFFFFF"/>
              </w:rPr>
              <w:t xml:space="preserve"> 企业级开发实战[M].北京</w:t>
            </w:r>
            <w:r>
              <w:rPr>
                <w:rFonts w:hint="eastAsia" w:ascii="宋体" w:hAnsi="宋体" w:cs="宋体"/>
                <w:color w:val="000000" w:themeColor="text1"/>
                <w:szCs w:val="21"/>
                <w14:textFill>
                  <w14:solidFill>
                    <w14:schemeClr w14:val="tx1"/>
                  </w14:solidFill>
                </w14:textFill>
              </w:rPr>
              <w:t>：</w:t>
            </w:r>
            <w:r>
              <w:rPr>
                <w:rFonts w:hint="eastAsia" w:ascii="宋体" w:hAnsi="宋体" w:eastAsia="宋体" w:cs="宋体"/>
                <w:i w:val="0"/>
                <w:iCs w:val="0"/>
                <w:caps w:val="0"/>
                <w:color w:val="111133"/>
                <w:spacing w:val="0"/>
                <w:sz w:val="21"/>
                <w:szCs w:val="21"/>
                <w:shd w:val="clear" w:fill="FFFFFF"/>
              </w:rPr>
              <w:t>清华大学出版社,2024</w:t>
            </w:r>
          </w:p>
          <w:p w14:paraId="4147D146">
            <w:pPr>
              <w:numPr>
                <w:ilvl w:val="0"/>
                <w:numId w:val="3"/>
              </w:numP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霍春阳.</w:t>
            </w:r>
            <w:r>
              <w:rPr>
                <w:rFonts w:hint="default" w:ascii="Times New Roman" w:hAnsi="Times New Roman" w:eastAsia="宋体" w:cs="Times New Roman"/>
                <w:i w:val="0"/>
                <w:iCs w:val="0"/>
                <w:caps w:val="0"/>
                <w:color w:val="111133"/>
                <w:spacing w:val="0"/>
                <w:sz w:val="21"/>
                <w:szCs w:val="21"/>
                <w:shd w:val="clear" w:fill="FFFFFF"/>
              </w:rPr>
              <w:t>Vue.js 3 + TypeScript</w:t>
            </w:r>
            <w:r>
              <w:rPr>
                <w:rFonts w:hint="eastAsia" w:ascii="宋体" w:hAnsi="宋体" w:eastAsia="宋体" w:cs="宋体"/>
                <w:i w:val="0"/>
                <w:iCs w:val="0"/>
                <w:caps w:val="0"/>
                <w:color w:val="111133"/>
                <w:spacing w:val="0"/>
                <w:sz w:val="21"/>
                <w:szCs w:val="21"/>
                <w:shd w:val="clear" w:fill="FFFFFF"/>
              </w:rPr>
              <w:t xml:space="preserve"> 全栈开发：从入门到项目实战[M].北京</w:t>
            </w:r>
            <w:r>
              <w:rPr>
                <w:rFonts w:hint="eastAsia" w:ascii="宋体" w:hAnsi="宋体" w:cs="宋体"/>
                <w:i w:val="0"/>
                <w:iCs w:val="0"/>
                <w:caps w:val="0"/>
                <w:color w:val="111133"/>
                <w:spacing w:val="0"/>
                <w:sz w:val="21"/>
                <w:szCs w:val="21"/>
                <w:shd w:val="clear" w:fill="FFFFFF"/>
                <w:lang w:eastAsia="zh-CN"/>
              </w:rPr>
              <w:t>：</w:t>
            </w:r>
            <w:r>
              <w:rPr>
                <w:rFonts w:hint="eastAsia" w:ascii="宋体" w:hAnsi="宋体" w:eastAsia="宋体" w:cs="宋体"/>
                <w:i w:val="0"/>
                <w:iCs w:val="0"/>
                <w:caps w:val="0"/>
                <w:color w:val="111133"/>
                <w:spacing w:val="0"/>
                <w:sz w:val="21"/>
                <w:szCs w:val="21"/>
                <w:shd w:val="clear" w:fill="FFFFFF"/>
              </w:rPr>
              <w:t>人民邮电出版社,2023</w:t>
            </w:r>
          </w:p>
          <w:p w14:paraId="7B34326F">
            <w:pPr>
              <w:numPr>
                <w:ilvl w:val="0"/>
                <w:numId w:val="3"/>
              </w:numP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王松.</w:t>
            </w:r>
            <w:r>
              <w:rPr>
                <w:rFonts w:hint="default" w:ascii="Times New Roman" w:hAnsi="Times New Roman" w:eastAsia="宋体" w:cs="Times New Roman"/>
                <w:i w:val="0"/>
                <w:iCs w:val="0"/>
                <w:caps w:val="0"/>
                <w:color w:val="111133"/>
                <w:spacing w:val="0"/>
                <w:sz w:val="21"/>
                <w:szCs w:val="21"/>
                <w:shd w:val="clear" w:fill="FFFFFF"/>
              </w:rPr>
              <w:t>MySQL 8</w:t>
            </w:r>
            <w:r>
              <w:rPr>
                <w:rFonts w:hint="eastAsia" w:ascii="宋体" w:hAnsi="宋体" w:eastAsia="宋体" w:cs="宋体"/>
                <w:i w:val="0"/>
                <w:iCs w:val="0"/>
                <w:caps w:val="0"/>
                <w:color w:val="111133"/>
                <w:spacing w:val="0"/>
                <w:sz w:val="21"/>
                <w:szCs w:val="21"/>
                <w:shd w:val="clear" w:fill="FFFFFF"/>
              </w:rPr>
              <w:t>从入门到精通（第2版）[M].北京</w:t>
            </w:r>
            <w:r>
              <w:rPr>
                <w:rFonts w:hint="eastAsia" w:ascii="宋体" w:hAnsi="宋体" w:cs="宋体"/>
                <w:i w:val="0"/>
                <w:iCs w:val="0"/>
                <w:caps w:val="0"/>
                <w:color w:val="111133"/>
                <w:spacing w:val="0"/>
                <w:sz w:val="21"/>
                <w:szCs w:val="21"/>
                <w:shd w:val="clear" w:fill="FFFFFF"/>
                <w:lang w:eastAsia="zh-CN"/>
              </w:rPr>
              <w:t>：</w:t>
            </w:r>
            <w:r>
              <w:rPr>
                <w:rFonts w:hint="eastAsia" w:ascii="宋体" w:hAnsi="宋体" w:eastAsia="宋体" w:cs="宋体"/>
                <w:i w:val="0"/>
                <w:iCs w:val="0"/>
                <w:caps w:val="0"/>
                <w:color w:val="111133"/>
                <w:spacing w:val="0"/>
                <w:sz w:val="21"/>
                <w:szCs w:val="21"/>
                <w:shd w:val="clear" w:fill="FFFFFF"/>
              </w:rPr>
              <w:t>中国水利水电出版社,2023</w:t>
            </w:r>
          </w:p>
          <w:p w14:paraId="1C7FBB85">
            <w:pPr>
              <w:numPr>
                <w:ilvl w:val="0"/>
                <w:numId w:val="3"/>
              </w:numPr>
              <w:rPr>
                <w:rFonts w:hint="default" w:ascii="Times New Roman" w:hAnsi="Times New Roman" w:cs="Times New Roman"/>
                <w:color w:val="000000" w:themeColor="text1"/>
                <w:sz w:val="2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周涛</w:t>
            </w:r>
            <w:r>
              <w:rPr>
                <w:rFonts w:hint="eastAsia" w:ascii="宋体" w:hAnsi="宋体" w:cs="宋体"/>
                <w:i w:val="0"/>
                <w:iCs w:val="0"/>
                <w:caps w:val="0"/>
                <w:color w:val="111133"/>
                <w:spacing w:val="0"/>
                <w:sz w:val="21"/>
                <w:szCs w:val="21"/>
                <w:shd w:val="clear" w:fill="FFFFFF"/>
                <w:lang w:val="en-US" w:eastAsia="zh-CN"/>
              </w:rPr>
              <w:t>,</w:t>
            </w:r>
            <w:r>
              <w:rPr>
                <w:rFonts w:hint="eastAsia" w:ascii="宋体" w:hAnsi="宋体" w:eastAsia="宋体" w:cs="宋体"/>
                <w:i w:val="0"/>
                <w:iCs w:val="0"/>
                <w:caps w:val="0"/>
                <w:color w:val="111133"/>
                <w:spacing w:val="0"/>
                <w:sz w:val="21"/>
                <w:szCs w:val="21"/>
                <w:shd w:val="clear" w:fill="FFFFFF"/>
              </w:rPr>
              <w:t>吴磊.基于微服务的智能物料管理系统设计与实现[J].计算机工程与设计,2024(</w:t>
            </w:r>
            <w:r>
              <w:rPr>
                <w:rFonts w:hint="eastAsia" w:ascii="宋体" w:hAnsi="宋体" w:cs="宋体"/>
                <w:i w:val="0"/>
                <w:iCs w:val="0"/>
                <w:caps w:val="0"/>
                <w:color w:val="111133"/>
                <w:spacing w:val="0"/>
                <w:sz w:val="21"/>
                <w:szCs w:val="21"/>
                <w:shd w:val="clear" w:fill="FFFFFF"/>
                <w:lang w:val="en-US" w:eastAsia="zh-CN"/>
              </w:rPr>
              <w:t>45</w:t>
            </w:r>
            <w:r>
              <w:rPr>
                <w:rFonts w:hint="eastAsia" w:ascii="宋体" w:hAnsi="宋体" w:eastAsia="宋体" w:cs="宋体"/>
                <w:i w:val="0"/>
                <w:iCs w:val="0"/>
                <w:caps w:val="0"/>
                <w:color w:val="111133"/>
                <w:spacing w:val="0"/>
                <w:sz w:val="21"/>
                <w:szCs w:val="21"/>
                <w:shd w:val="clear" w:fill="FFFFFF"/>
              </w:rPr>
              <w:t>)</w:t>
            </w:r>
            <w:r>
              <w:rPr>
                <w:rFonts w:hint="eastAsia" w:ascii="宋体" w:hAnsi="宋体" w:cs="宋体"/>
                <w:i w:val="0"/>
                <w:iCs w:val="0"/>
                <w:caps w:val="0"/>
                <w:color w:val="111133"/>
                <w:spacing w:val="0"/>
                <w:sz w:val="21"/>
                <w:szCs w:val="21"/>
                <w:shd w:val="clear" w:fill="FFFFFF"/>
                <w:lang w:eastAsia="zh-CN"/>
              </w:rPr>
              <w:t>：</w:t>
            </w:r>
            <w:r>
              <w:rPr>
                <w:rFonts w:hint="eastAsia" w:ascii="宋体" w:hAnsi="宋体" w:eastAsia="宋体" w:cs="宋体"/>
                <w:i w:val="0"/>
                <w:iCs w:val="0"/>
                <w:caps w:val="0"/>
                <w:color w:val="111133"/>
                <w:spacing w:val="0"/>
                <w:sz w:val="21"/>
                <w:szCs w:val="21"/>
                <w:shd w:val="clear" w:fill="FFFFFF"/>
              </w:rPr>
              <w:t>412–418</w:t>
            </w:r>
          </w:p>
          <w:p w14:paraId="6B49A612">
            <w:pPr>
              <w:numPr>
                <w:ilvl w:val="0"/>
                <w:numId w:val="3"/>
              </w:numP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iCs w:val="0"/>
                <w:caps w:val="0"/>
                <w:color w:val="111133"/>
                <w:spacing w:val="0"/>
                <w:sz w:val="21"/>
                <w:szCs w:val="21"/>
                <w:shd w:val="clear" w:fill="FFFFFF"/>
              </w:rPr>
              <w:t>林晓峰.面向中小制造企业的轻量化</w:t>
            </w:r>
            <w:r>
              <w:rPr>
                <w:rFonts w:hint="default" w:ascii="Times New Roman" w:hAnsi="Times New Roman" w:eastAsia="宋体" w:cs="Times New Roman"/>
                <w:i w:val="0"/>
                <w:iCs w:val="0"/>
                <w:caps w:val="0"/>
                <w:color w:val="111133"/>
                <w:spacing w:val="0"/>
                <w:sz w:val="21"/>
                <w:szCs w:val="21"/>
                <w:shd w:val="clear" w:fill="FFFFFF"/>
              </w:rPr>
              <w:t>WMS</w:t>
            </w:r>
            <w:r>
              <w:rPr>
                <w:rFonts w:hint="eastAsia" w:ascii="宋体" w:hAnsi="宋体" w:eastAsia="宋体" w:cs="宋体"/>
                <w:i w:val="0"/>
                <w:iCs w:val="0"/>
                <w:caps w:val="0"/>
                <w:color w:val="111133"/>
                <w:spacing w:val="0"/>
                <w:sz w:val="21"/>
                <w:szCs w:val="21"/>
                <w:shd w:val="clear" w:fill="FFFFFF"/>
              </w:rPr>
              <w:t>系统开发[J].制造业自动化,2023(</w:t>
            </w:r>
            <w:r>
              <w:rPr>
                <w:rFonts w:hint="eastAsia" w:ascii="宋体" w:hAnsi="宋体" w:cs="宋体"/>
                <w:i w:val="0"/>
                <w:iCs w:val="0"/>
                <w:caps w:val="0"/>
                <w:color w:val="111133"/>
                <w:spacing w:val="0"/>
                <w:sz w:val="21"/>
                <w:szCs w:val="21"/>
                <w:shd w:val="clear" w:fill="FFFFFF"/>
                <w:lang w:val="en-US" w:eastAsia="zh-CN"/>
              </w:rPr>
              <w:t>45</w:t>
            </w:r>
            <w:r>
              <w:rPr>
                <w:rFonts w:hint="eastAsia" w:ascii="宋体" w:hAnsi="宋体" w:eastAsia="宋体" w:cs="宋体"/>
                <w:i w:val="0"/>
                <w:iCs w:val="0"/>
                <w:caps w:val="0"/>
                <w:color w:val="111133"/>
                <w:spacing w:val="0"/>
                <w:sz w:val="21"/>
                <w:szCs w:val="21"/>
                <w:shd w:val="clear" w:fill="FFFFFF"/>
              </w:rPr>
              <w:t>)</w:t>
            </w:r>
            <w:r>
              <w:rPr>
                <w:rFonts w:hint="eastAsia" w:ascii="宋体" w:hAnsi="宋体" w:cs="宋体"/>
                <w:i w:val="0"/>
                <w:iCs w:val="0"/>
                <w:caps w:val="0"/>
                <w:color w:val="111133"/>
                <w:spacing w:val="0"/>
                <w:sz w:val="21"/>
                <w:szCs w:val="21"/>
                <w:shd w:val="clear" w:fill="FFFFFF"/>
                <w:lang w:eastAsia="zh-CN"/>
              </w:rPr>
              <w:t>：</w:t>
            </w:r>
            <w:r>
              <w:rPr>
                <w:rFonts w:hint="eastAsia" w:ascii="宋体" w:hAnsi="宋体" w:eastAsia="宋体" w:cs="宋体"/>
                <w:i w:val="0"/>
                <w:iCs w:val="0"/>
                <w:caps w:val="0"/>
                <w:color w:val="111133"/>
                <w:spacing w:val="0"/>
                <w:sz w:val="21"/>
                <w:szCs w:val="21"/>
                <w:shd w:val="clear" w:fill="FFFFFF"/>
              </w:rPr>
              <w:t>88–92</w:t>
            </w:r>
          </w:p>
          <w:p w14:paraId="0374E8B2">
            <w:pPr>
              <w:numPr>
                <w:ilvl w:val="0"/>
                <w:numId w:val="3"/>
              </w:numPr>
              <w:rPr>
                <w:rFonts w:hint="eastAsia" w:ascii="宋体" w:hAnsi="宋体" w:eastAsia="宋体" w:cs="宋体"/>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111133"/>
                <w:spacing w:val="0"/>
                <w:sz w:val="21"/>
                <w:szCs w:val="21"/>
                <w:shd w:val="clear" w:fill="FFFFFF"/>
              </w:rPr>
              <w:t>Anthony Fu. Vue.js 3 Cookbook</w:t>
            </w:r>
            <w:r>
              <w:rPr>
                <w:rFonts w:hint="eastAsia" w:ascii="宋体" w:hAnsi="宋体" w:eastAsia="宋体" w:cs="宋体"/>
                <w:i w:val="0"/>
                <w:iCs w:val="0"/>
                <w:caps w:val="0"/>
                <w:color w:val="111133"/>
                <w:spacing w:val="0"/>
                <w:sz w:val="21"/>
                <w:szCs w:val="21"/>
                <w:shd w:val="clear" w:fill="FFFFFF"/>
              </w:rPr>
              <w:t>[M].</w:t>
            </w:r>
            <w:r>
              <w:rPr>
                <w:rFonts w:hint="default" w:ascii="Times New Roman" w:hAnsi="Times New Roman" w:eastAsia="宋体" w:cs="Times New Roman"/>
                <w:i w:val="0"/>
                <w:iCs w:val="0"/>
                <w:caps w:val="0"/>
                <w:color w:val="111133"/>
                <w:spacing w:val="0"/>
                <w:sz w:val="21"/>
                <w:szCs w:val="21"/>
                <w:shd w:val="clear" w:fill="FFFFFF"/>
              </w:rPr>
              <w:t>Birmingham: Packt Publishing</w:t>
            </w:r>
            <w:r>
              <w:rPr>
                <w:rFonts w:hint="eastAsia" w:ascii="宋体" w:hAnsi="宋体" w:eastAsia="宋体" w:cs="宋体"/>
                <w:i w:val="0"/>
                <w:iCs w:val="0"/>
                <w:caps w:val="0"/>
                <w:color w:val="111133"/>
                <w:spacing w:val="0"/>
                <w:sz w:val="21"/>
                <w:szCs w:val="21"/>
                <w:shd w:val="clear" w:fill="FFFFFF"/>
              </w:rPr>
              <w:t>,2023</w:t>
            </w:r>
          </w:p>
          <w:p w14:paraId="20EC7FAF">
            <w:pPr>
              <w:numPr>
                <w:ilvl w:val="0"/>
                <w:numId w:val="3"/>
              </w:numPr>
              <w:rPr>
                <w:rFonts w:hint="default" w:ascii="Times New Roman" w:hAnsi="Times New Roman" w:cs="Times New Roman"/>
                <w:color w:val="000000"/>
                <w:sz w:val="21"/>
                <w:szCs w:val="21"/>
              </w:rPr>
            </w:pPr>
            <w:r>
              <w:rPr>
                <w:rFonts w:hint="default" w:ascii="Times New Roman" w:hAnsi="Times New Roman" w:eastAsia="helvetica" w:cs="Times New Roman"/>
                <w:i w:val="0"/>
                <w:iCs w:val="0"/>
                <w:caps w:val="0"/>
                <w:color w:val="111133"/>
                <w:spacing w:val="0"/>
                <w:sz w:val="21"/>
                <w:szCs w:val="21"/>
                <w:shd w:val="clear" w:fill="FFFFFF"/>
              </w:rPr>
              <w:t>Craig Walls. Spring in Action[</w:t>
            </w:r>
            <w:r>
              <w:rPr>
                <w:rFonts w:hint="eastAsia" w:ascii="宋体" w:hAnsi="宋体" w:eastAsia="宋体" w:cs="宋体"/>
                <w:i w:val="0"/>
                <w:iCs w:val="0"/>
                <w:caps w:val="0"/>
                <w:color w:val="111133"/>
                <w:spacing w:val="0"/>
                <w:sz w:val="21"/>
                <w:szCs w:val="21"/>
                <w:shd w:val="clear" w:fill="FFFFFF"/>
              </w:rPr>
              <w:t>M</w:t>
            </w:r>
            <w:r>
              <w:rPr>
                <w:rFonts w:hint="default" w:ascii="Times New Roman" w:hAnsi="Times New Roman" w:eastAsia="helvetica" w:cs="Times New Roman"/>
                <w:i w:val="0"/>
                <w:iCs w:val="0"/>
                <w:caps w:val="0"/>
                <w:color w:val="111133"/>
                <w:spacing w:val="0"/>
                <w:sz w:val="21"/>
                <w:szCs w:val="21"/>
                <w:shd w:val="clear" w:fill="FFFFFF"/>
              </w:rPr>
              <w:t xml:space="preserve">]. 6th ed. Shelter Island: Manning Publications, </w:t>
            </w:r>
            <w:r>
              <w:rPr>
                <w:rFonts w:hint="eastAsia" w:ascii="宋体" w:hAnsi="宋体" w:eastAsia="宋体" w:cs="宋体"/>
                <w:i w:val="0"/>
                <w:iCs w:val="0"/>
                <w:caps w:val="0"/>
                <w:color w:val="111133"/>
                <w:spacing w:val="0"/>
                <w:sz w:val="21"/>
                <w:szCs w:val="21"/>
                <w:shd w:val="clear" w:fill="FFFFFF"/>
              </w:rPr>
              <w:t>2022</w:t>
            </w:r>
          </w:p>
          <w:p w14:paraId="2082F0DA">
            <w:pPr>
              <w:numPr>
                <w:ilvl w:val="0"/>
                <w:numId w:val="3"/>
              </w:numPr>
              <w:rPr>
                <w:rFonts w:hint="eastAsia" w:ascii="宋体" w:hAnsi="宋体" w:eastAsia="宋体" w:cs="宋体"/>
                <w:color w:val="000000"/>
                <w:sz w:val="21"/>
                <w:szCs w:val="21"/>
              </w:rPr>
            </w:pPr>
            <w:r>
              <w:rPr>
                <w:rFonts w:hint="eastAsia" w:ascii="宋体" w:hAnsi="宋体" w:eastAsia="宋体" w:cs="宋体"/>
                <w:i w:val="0"/>
                <w:iCs w:val="0"/>
                <w:caps w:val="0"/>
                <w:color w:val="111133"/>
                <w:spacing w:val="0"/>
                <w:sz w:val="21"/>
                <w:szCs w:val="21"/>
                <w:shd w:val="clear" w:fill="FFFFFF"/>
              </w:rPr>
              <w:t>李熠.</w:t>
            </w:r>
            <w:r>
              <w:rPr>
                <w:rFonts w:hint="default" w:ascii="Times New Roman" w:hAnsi="Times New Roman" w:eastAsia="宋体" w:cs="Times New Roman"/>
                <w:i w:val="0"/>
                <w:iCs w:val="0"/>
                <w:caps w:val="0"/>
                <w:color w:val="111133"/>
                <w:spacing w:val="0"/>
                <w:sz w:val="21"/>
                <w:szCs w:val="21"/>
                <w:shd w:val="clear" w:fill="FFFFFF"/>
              </w:rPr>
              <w:t>Spring Boot</w:t>
            </w:r>
            <w:r>
              <w:rPr>
                <w:rFonts w:hint="eastAsia" w:ascii="宋体" w:hAnsi="宋体" w:eastAsia="宋体" w:cs="宋体"/>
                <w:i w:val="0"/>
                <w:iCs w:val="0"/>
                <w:caps w:val="0"/>
                <w:color w:val="111133"/>
                <w:spacing w:val="0"/>
                <w:sz w:val="21"/>
                <w:szCs w:val="21"/>
                <w:shd w:val="clear" w:fill="FFFFFF"/>
              </w:rPr>
              <w:t xml:space="preserve"> 编程思想（核心篇）[M].北京</w:t>
            </w:r>
            <w:r>
              <w:rPr>
                <w:rFonts w:hint="eastAsia" w:ascii="宋体" w:hAnsi="宋体" w:cs="宋体"/>
                <w:i w:val="0"/>
                <w:iCs w:val="0"/>
                <w:caps w:val="0"/>
                <w:color w:val="111133"/>
                <w:spacing w:val="0"/>
                <w:sz w:val="21"/>
                <w:szCs w:val="21"/>
                <w:shd w:val="clear" w:fill="FFFFFF"/>
                <w:lang w:eastAsia="zh-CN"/>
              </w:rPr>
              <w:t>：</w:t>
            </w:r>
            <w:r>
              <w:rPr>
                <w:rFonts w:hint="eastAsia" w:ascii="宋体" w:hAnsi="宋体" w:eastAsia="宋体" w:cs="宋体"/>
                <w:i w:val="0"/>
                <w:iCs w:val="0"/>
                <w:caps w:val="0"/>
                <w:color w:val="111133"/>
                <w:spacing w:val="0"/>
                <w:sz w:val="21"/>
                <w:szCs w:val="21"/>
                <w:shd w:val="clear" w:fill="FFFFFF"/>
              </w:rPr>
              <w:t>电子工业出版社,2023</w:t>
            </w:r>
          </w:p>
          <w:p w14:paraId="4BA079C6">
            <w:pPr>
              <w:rPr>
                <w:color w:val="000000"/>
                <w:sz w:val="24"/>
              </w:rPr>
            </w:pPr>
          </w:p>
          <w:p w14:paraId="5E08AF08">
            <w:pPr>
              <w:rPr>
                <w:color w:val="000000"/>
                <w:sz w:val="24"/>
              </w:rPr>
            </w:pPr>
          </w:p>
          <w:p w14:paraId="2E448FD3">
            <w:pPr>
              <w:rPr>
                <w:color w:val="000000"/>
                <w:sz w:val="24"/>
              </w:rPr>
            </w:pPr>
          </w:p>
          <w:p w14:paraId="103CE173">
            <w:pPr>
              <w:rPr>
                <w:color w:val="000000"/>
                <w:sz w:val="24"/>
              </w:rPr>
            </w:pPr>
          </w:p>
          <w:p w14:paraId="5286D134">
            <w:pPr>
              <w:rPr>
                <w:color w:val="000000"/>
                <w:sz w:val="24"/>
              </w:rPr>
            </w:pPr>
          </w:p>
          <w:p w14:paraId="6ADF6513">
            <w:pPr>
              <w:rPr>
                <w:color w:val="000000"/>
                <w:sz w:val="24"/>
              </w:rPr>
            </w:pPr>
          </w:p>
          <w:p w14:paraId="245AB536">
            <w:pPr>
              <w:rPr>
                <w:color w:val="000000"/>
                <w:sz w:val="24"/>
              </w:rPr>
            </w:pPr>
          </w:p>
          <w:p w14:paraId="51971C59">
            <w:pPr>
              <w:rPr>
                <w:color w:val="000000"/>
                <w:sz w:val="24"/>
              </w:rPr>
            </w:pPr>
          </w:p>
          <w:p w14:paraId="0C0D2AD8">
            <w:pPr>
              <w:rPr>
                <w:color w:val="000000"/>
                <w:sz w:val="24"/>
              </w:rPr>
            </w:pPr>
          </w:p>
          <w:p w14:paraId="12E25140">
            <w:pPr>
              <w:rPr>
                <w:color w:val="000000"/>
                <w:sz w:val="24"/>
              </w:rPr>
            </w:pPr>
            <w:bookmarkStart w:id="0" w:name="_GoBack"/>
            <w:bookmarkEnd w:id="0"/>
          </w:p>
        </w:tc>
      </w:tr>
    </w:tbl>
    <w:p w14:paraId="56135FAF">
      <w:pPr>
        <w:ind w:left="-540" w:leftChars="-257"/>
        <w:rPr>
          <w:color w:val="000000"/>
          <w:sz w:val="24"/>
        </w:rPr>
      </w:pPr>
    </w:p>
    <w:sectPr>
      <w:pgSz w:w="11906" w:h="16838"/>
      <w:pgMar w:top="1440" w:right="1474" w:bottom="1440" w:left="1474" w:header="851" w:footer="992" w:gutter="17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BF11D6"/>
    <w:multiLevelType w:val="singleLevel"/>
    <w:tmpl w:val="FEBF11D6"/>
    <w:lvl w:ilvl="0" w:tentative="0">
      <w:start w:val="2"/>
      <w:numFmt w:val="chineseCounting"/>
      <w:suff w:val="nothing"/>
      <w:lvlText w:val="%1、"/>
      <w:lvlJc w:val="left"/>
      <w:rPr>
        <w:rFonts w:hint="eastAsia"/>
      </w:rPr>
    </w:lvl>
  </w:abstractNum>
  <w:abstractNum w:abstractNumId="1">
    <w:nsid w:val="3D5BC2EB"/>
    <w:multiLevelType w:val="singleLevel"/>
    <w:tmpl w:val="3D5BC2EB"/>
    <w:lvl w:ilvl="0" w:tentative="0">
      <w:start w:val="1"/>
      <w:numFmt w:val="decimal"/>
      <w:suff w:val="space"/>
      <w:lvlText w:val="[%1]"/>
      <w:lvlJc w:val="left"/>
      <w:rPr>
        <w:rFonts w:hint="default" w:ascii="Calibri" w:hAnsi="Calibri" w:cs="Calibri"/>
      </w:rPr>
    </w:lvl>
  </w:abstractNum>
  <w:abstractNum w:abstractNumId="2">
    <w:nsid w:val="5D1C5017"/>
    <w:multiLevelType w:val="singleLevel"/>
    <w:tmpl w:val="5D1C5017"/>
    <w:lvl w:ilvl="0" w:tentative="0">
      <w:start w:val="7"/>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705"/>
    <w:rsid w:val="000648B1"/>
    <w:rsid w:val="000A1BE4"/>
    <w:rsid w:val="000A7BD5"/>
    <w:rsid w:val="00160099"/>
    <w:rsid w:val="003C4F56"/>
    <w:rsid w:val="003C6AED"/>
    <w:rsid w:val="00407958"/>
    <w:rsid w:val="0043237B"/>
    <w:rsid w:val="004B2C2D"/>
    <w:rsid w:val="004C2050"/>
    <w:rsid w:val="004F6C66"/>
    <w:rsid w:val="00553C20"/>
    <w:rsid w:val="00561DC2"/>
    <w:rsid w:val="005A4A52"/>
    <w:rsid w:val="00612501"/>
    <w:rsid w:val="006636D8"/>
    <w:rsid w:val="00684255"/>
    <w:rsid w:val="006B5B53"/>
    <w:rsid w:val="006C0140"/>
    <w:rsid w:val="008552DB"/>
    <w:rsid w:val="008B4E4A"/>
    <w:rsid w:val="008C6FB9"/>
    <w:rsid w:val="00967B34"/>
    <w:rsid w:val="009817F7"/>
    <w:rsid w:val="009945EF"/>
    <w:rsid w:val="009B6C71"/>
    <w:rsid w:val="009C6D87"/>
    <w:rsid w:val="009F41CE"/>
    <w:rsid w:val="00A52953"/>
    <w:rsid w:val="00B14C14"/>
    <w:rsid w:val="00B23693"/>
    <w:rsid w:val="00B561A9"/>
    <w:rsid w:val="00B64705"/>
    <w:rsid w:val="00C46F44"/>
    <w:rsid w:val="00C8767F"/>
    <w:rsid w:val="00CD4F96"/>
    <w:rsid w:val="00E4386F"/>
    <w:rsid w:val="00E7139E"/>
    <w:rsid w:val="00EF11A0"/>
    <w:rsid w:val="00F1332B"/>
    <w:rsid w:val="00F44FDA"/>
    <w:rsid w:val="00F574BB"/>
    <w:rsid w:val="00F60B30"/>
    <w:rsid w:val="00FC3D74"/>
    <w:rsid w:val="00FF072B"/>
    <w:rsid w:val="0A58304A"/>
    <w:rsid w:val="0BAD63E7"/>
    <w:rsid w:val="174617FD"/>
    <w:rsid w:val="1A720F41"/>
    <w:rsid w:val="1DE47914"/>
    <w:rsid w:val="21837422"/>
    <w:rsid w:val="25160532"/>
    <w:rsid w:val="252A5631"/>
    <w:rsid w:val="2F2234E3"/>
    <w:rsid w:val="35497E05"/>
    <w:rsid w:val="3AE350C3"/>
    <w:rsid w:val="3B704605"/>
    <w:rsid w:val="40E42A44"/>
    <w:rsid w:val="4AB15D39"/>
    <w:rsid w:val="4D5F0DAB"/>
    <w:rsid w:val="58A300AE"/>
    <w:rsid w:val="59A50813"/>
    <w:rsid w:val="5CC269D0"/>
    <w:rsid w:val="6A68725D"/>
    <w:rsid w:val="713738C5"/>
    <w:rsid w:val="728575A3"/>
    <w:rsid w:val="7AF42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customStyle="1" w:styleId="8">
    <w:name w:val="页眉 字符"/>
    <w:basedOn w:val="6"/>
    <w:link w:val="3"/>
    <w:qFormat/>
    <w:uiPriority w:val="0"/>
    <w:rPr>
      <w:kern w:val="2"/>
      <w:sz w:val="18"/>
      <w:szCs w:val="18"/>
    </w:rPr>
  </w:style>
  <w:style w:type="character" w:customStyle="1" w:styleId="9">
    <w:name w:val="页脚 字符"/>
    <w:basedOn w:val="6"/>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zk</Company>
  <Pages>4</Pages>
  <Words>1540</Words>
  <Characters>1857</Characters>
  <Lines>1</Lines>
  <Paragraphs>1</Paragraphs>
  <TotalTime>23</TotalTime>
  <ScaleCrop>false</ScaleCrop>
  <LinksUpToDate>false</LinksUpToDate>
  <CharactersWithSpaces>1928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2024-05-10T08:25:00Z</dcterms:created>
  <dc:creator>admin</dc:creator>
  <cp:lastModifiedBy>Min</cp:lastModifiedBy>
  <cp:lastPrinted>2006-10-18T05:52:00Z</cp:lastPrinted>
  <dcterms:modified xsi:type="dcterms:W3CDTF">2026-01-26T04:07:52Z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eyJoZGlkIjoiNGZmZmJmOWJmMmU4NmFkNzQwNjVkZDU3YjJiYWJmOTQiLCJ1c2VySWQiOiI5NjA3MDMzNzIifQ==</vt:lpwstr>
  </property>
  <property fmtid="{D5CDD505-2E9C-101B-9397-08002B2CF9AE}" pid="3" name="KSOProductBuildVer">
    <vt:lpwstr>2052-12.1.0.24657</vt:lpwstr>
  </property>
  <property fmtid="{D5CDD505-2E9C-101B-9397-08002B2CF9AE}" pid="4" name="ICV">
    <vt:lpwstr>84599ED982B74492B18EB6D2B4677038_13</vt:lpwstr>
  </property>
</Properties>
</file>