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2E52" w14:textId="77777777" w:rsidR="000C2FCC" w:rsidRDefault="00000000">
      <w:pPr>
        <w:jc w:val="center"/>
      </w:pPr>
      <w:r>
        <w:rPr>
          <w:b/>
          <w:color w:val="1F4E79"/>
          <w:sz w:val="36"/>
        </w:rPr>
        <w:t>Use-Case Flow Specification - Lab 1</w:t>
      </w:r>
    </w:p>
    <w:p w14:paraId="7C67BA9B" w14:textId="77777777" w:rsidR="000C2FCC" w:rsidRDefault="00000000">
      <w:pPr>
        <w:jc w:val="center"/>
      </w:pPr>
      <w:r>
        <w:rPr>
          <w:b/>
          <w:sz w:val="24"/>
        </w:rPr>
        <w:t>Use Case: Run Daily Audit (WHOIS &amp; SSL Check)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C2FCC" w14:paraId="7C838FC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EBCB4" w14:textId="77777777" w:rsidR="000C2FCC" w:rsidRDefault="00000000">
            <w:r>
              <w:rPr>
                <w:b/>
                <w:sz w:val="18"/>
              </w:rPr>
              <w:t>Primary Actor(s)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A0A8C" w14:textId="77777777" w:rsidR="000C2FCC" w:rsidRDefault="00000000">
            <w:r>
              <w:rPr>
                <w:sz w:val="18"/>
              </w:rPr>
              <w:t>SysAdmin (system-initiated audit is monitored by the SysAdmin)</w:t>
            </w:r>
          </w:p>
        </w:tc>
      </w:tr>
      <w:tr w:rsidR="000C2FCC" w14:paraId="03E338E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307760" w14:textId="77777777" w:rsidR="000C2FCC" w:rsidRDefault="00000000">
            <w:r>
              <w:rPr>
                <w:b/>
                <w:sz w:val="18"/>
              </w:rPr>
              <w:t>Supporting Actor(s)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6077DE" w14:textId="77777777" w:rsidR="000C2FCC" w:rsidRDefault="00000000">
            <w:r>
              <w:rPr>
                <w:sz w:val="18"/>
              </w:rPr>
              <w:t>WHOIS Service, Notification Service</w:t>
            </w:r>
          </w:p>
        </w:tc>
      </w:tr>
      <w:tr w:rsidR="000C2FCC" w14:paraId="0AE25AD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A7A57" w14:textId="77777777" w:rsidR="000C2FCC" w:rsidRDefault="00000000">
            <w:r>
              <w:rPr>
                <w:b/>
                <w:sz w:val="18"/>
              </w:rPr>
              <w:t>Goal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042A95" w14:textId="77777777" w:rsidR="000C2FCC" w:rsidRDefault="00000000">
            <w:r>
              <w:rPr>
                <w:sz w:val="18"/>
              </w:rPr>
              <w:t>Obtain current domain/certificate expiry status and issue alerts before expiration.</w:t>
            </w:r>
          </w:p>
        </w:tc>
      </w:tr>
    </w:tbl>
    <w:p w14:paraId="28C3B33D" w14:textId="77777777" w:rsidR="000C2FCC" w:rsidRDefault="00000000">
      <w:r>
        <w:rPr>
          <w:b/>
        </w:rPr>
        <w:t>Preconditions</w:t>
      </w:r>
    </w:p>
    <w:p w14:paraId="76BFE96C" w14:textId="77777777" w:rsidR="000C2FCC" w:rsidRDefault="00000000">
      <w:pPr>
        <w:pStyle w:val="ListBullet"/>
        <w:spacing w:after="20"/>
      </w:pPr>
      <w:r>
        <w:rPr>
          <w:sz w:val="18"/>
        </w:rPr>
        <w:t>The monitoring engine is configured with at least one monitored domain/SSL endpoint and a valid daily schedule.</w:t>
      </w:r>
    </w:p>
    <w:p w14:paraId="3B6AD244" w14:textId="77777777" w:rsidR="000C2FCC" w:rsidRDefault="00000000">
      <w:pPr>
        <w:pStyle w:val="ListBullet"/>
        <w:spacing w:after="20"/>
      </w:pPr>
      <w:r>
        <w:rPr>
          <w:sz w:val="18"/>
        </w:rPr>
        <w:t>The system can reach the monitored endpoints and the WHOIS service.</w:t>
      </w:r>
    </w:p>
    <w:p w14:paraId="0C114243" w14:textId="77777777" w:rsidR="000C2FCC" w:rsidRDefault="00000000">
      <w:r>
        <w:rPr>
          <w:b/>
        </w:rPr>
        <w:t>Postconditions</w:t>
      </w:r>
    </w:p>
    <w:p w14:paraId="0D27C9BA" w14:textId="77777777" w:rsidR="000C2FCC" w:rsidRDefault="00000000">
      <w:pPr>
        <w:pStyle w:val="ListBullet"/>
        <w:spacing w:after="20"/>
      </w:pPr>
      <w:r>
        <w:rPr>
          <w:sz w:val="18"/>
        </w:rPr>
        <w:t>WHOIS and SSL/TLS audit results are updated for monitored endpoints.</w:t>
      </w:r>
    </w:p>
    <w:p w14:paraId="4A729FB0" w14:textId="77777777" w:rsidR="000C2FCC" w:rsidRDefault="00000000">
      <w:pPr>
        <w:pStyle w:val="ListBullet"/>
        <w:spacing w:after="20"/>
      </w:pPr>
      <w:r>
        <w:rPr>
          <w:sz w:val="18"/>
        </w:rPr>
        <w:t>Required alerts are generated and passed to the configured escalation path.</w:t>
      </w:r>
    </w:p>
    <w:p w14:paraId="2A6508D7" w14:textId="77777777" w:rsidR="000C2FCC" w:rsidRDefault="00000000">
      <w:pPr>
        <w:pStyle w:val="ListBullet"/>
        <w:spacing w:after="20"/>
      </w:pPr>
      <w:r>
        <w:rPr>
          <w:sz w:val="18"/>
        </w:rPr>
        <w:t>Audit results and alert activity are stored for later review.</w:t>
      </w:r>
    </w:p>
    <w:p w14:paraId="0110FB26" w14:textId="77777777" w:rsidR="000C2FCC" w:rsidRDefault="00000000">
      <w:r>
        <w:rPr>
          <w:b/>
        </w:rPr>
        <w:t>Main Success Scenario</w:t>
      </w:r>
    </w:p>
    <w:p w14:paraId="037F8885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1. </w:t>
      </w:r>
      <w:r>
        <w:rPr>
          <w:sz w:val="18"/>
        </w:rPr>
        <w:t>The scheduler triggers the daily audit at the configured time.</w:t>
      </w:r>
    </w:p>
    <w:p w14:paraId="4EA51422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2. </w:t>
      </w:r>
      <w:r>
        <w:rPr>
          <w:sz w:val="18"/>
        </w:rPr>
        <w:t>The system retrieves the current list of monitored domains and SSL endpoints.</w:t>
      </w:r>
    </w:p>
    <w:p w14:paraId="2E023C12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3. </w:t>
      </w:r>
      <w:r>
        <w:rPr>
          <w:sz w:val="18"/>
        </w:rPr>
        <w:t>For each domain, the system performs a WHOIS lookup to obtain registration and expiration information.</w:t>
      </w:r>
    </w:p>
    <w:p w14:paraId="26C73F5B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4. </w:t>
      </w:r>
      <w:r>
        <w:rPr>
          <w:sz w:val="18"/>
        </w:rPr>
        <w:t>For each SSL endpoint, the system performs a TLS handshake and extracts the certificate expiration date.</w:t>
      </w:r>
    </w:p>
    <w:p w14:paraId="44D63E1B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5. </w:t>
      </w:r>
      <w:r>
        <w:rPr>
          <w:sz w:val="18"/>
        </w:rPr>
        <w:t>The system compares domain and certificate expiry dates with the current date.</w:t>
      </w:r>
    </w:p>
    <w:p w14:paraId="6A19668D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6. </w:t>
      </w:r>
      <w:r>
        <w:rPr>
          <w:sz w:val="18"/>
        </w:rPr>
        <w:t>If an expiry is within 30, 15, or 3 days, the system creates the corresponding alert.</w:t>
      </w:r>
    </w:p>
    <w:p w14:paraId="6B8019C5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7. </w:t>
      </w:r>
      <w:r>
        <w:rPr>
          <w:sz w:val="18"/>
        </w:rPr>
        <w:t>The system stores audit results and generated alerts in the audit/history records.</w:t>
      </w:r>
    </w:p>
    <w:p w14:paraId="2C697FA5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8. </w:t>
      </w:r>
      <w:r>
        <w:rPr>
          <w:sz w:val="18"/>
        </w:rPr>
        <w:t>The system sends alerts through the configured escalation ladder.</w:t>
      </w:r>
    </w:p>
    <w:p w14:paraId="6652B821" w14:textId="77777777" w:rsidR="000C2FCC" w:rsidRDefault="00000000">
      <w:pPr>
        <w:spacing w:after="40"/>
        <w:ind w:left="216" w:hanging="216"/>
      </w:pPr>
      <w:r>
        <w:rPr>
          <w:b/>
          <w:sz w:val="18"/>
        </w:rPr>
        <w:t xml:space="preserve">9. </w:t>
      </w:r>
      <w:r>
        <w:rPr>
          <w:sz w:val="18"/>
        </w:rPr>
        <w:t>The audit completes and the dashboard reflects the latest status.</w:t>
      </w:r>
    </w:p>
    <w:p w14:paraId="0E6EA601" w14:textId="77777777" w:rsidR="000C2FCC" w:rsidRDefault="00000000">
      <w:r>
        <w:rPr>
          <w:b/>
        </w:rPr>
        <w:t>Alternate Flow A - External Service Unavailable</w:t>
      </w:r>
    </w:p>
    <w:p w14:paraId="45E329F0" w14:textId="77777777" w:rsidR="000C2FCC" w:rsidRDefault="00000000">
      <w:pPr>
        <w:pStyle w:val="ListBullet"/>
        <w:spacing w:after="20"/>
      </w:pPr>
      <w:r>
        <w:rPr>
          <w:sz w:val="18"/>
        </w:rPr>
        <w:t>A1. WHOIS service or a monitored SSL endpoint is unreachable or times out.</w:t>
      </w:r>
    </w:p>
    <w:p w14:paraId="36CCB128" w14:textId="77777777" w:rsidR="000C2FCC" w:rsidRDefault="00000000">
      <w:pPr>
        <w:pStyle w:val="ListBullet"/>
        <w:spacing w:after="20"/>
      </w:pPr>
      <w:r>
        <w:rPr>
          <w:sz w:val="18"/>
        </w:rPr>
        <w:t>A2. The system retries the request using the configured retry/timeout policy.</w:t>
      </w:r>
    </w:p>
    <w:p w14:paraId="65B5249E" w14:textId="77777777" w:rsidR="000C2FCC" w:rsidRDefault="00000000">
      <w:pPr>
        <w:pStyle w:val="ListBullet"/>
        <w:spacing w:after="20"/>
      </w:pPr>
      <w:r>
        <w:rPr>
          <w:sz w:val="18"/>
        </w:rPr>
        <w:t>A3. If the retry still fails, the system records the audit item as failed and continues with the remaining endpoints.</w:t>
      </w:r>
    </w:p>
    <w:p w14:paraId="714AC079" w14:textId="77777777" w:rsidR="000C2FCC" w:rsidRDefault="00000000">
      <w:pPr>
        <w:pStyle w:val="ListBullet"/>
        <w:spacing w:after="20"/>
      </w:pPr>
      <w:r>
        <w:rPr>
          <w:sz w:val="18"/>
        </w:rPr>
        <w:t>A4. The system records the failure for review and, where configured, notifies the SysAdmin.</w:t>
      </w:r>
    </w:p>
    <w:p w14:paraId="5BC6E48E" w14:textId="77777777" w:rsidR="000C2FCC" w:rsidRDefault="00000000">
      <w:r>
        <w:rPr>
          <w:b/>
        </w:rPr>
        <w:t>Alternate Flow B - Alert Acknowledged</w:t>
      </w:r>
    </w:p>
    <w:p w14:paraId="783B0C80" w14:textId="77777777" w:rsidR="000C2FCC" w:rsidRDefault="00000000">
      <w:pPr>
        <w:pStyle w:val="ListBullet"/>
        <w:spacing w:after="20"/>
      </w:pPr>
      <w:r>
        <w:rPr>
          <w:sz w:val="18"/>
        </w:rPr>
        <w:t>B1. A recipient acknowledges the alert.</w:t>
      </w:r>
    </w:p>
    <w:p w14:paraId="0C5B8071" w14:textId="77777777" w:rsidR="000C2FCC" w:rsidRDefault="00000000">
      <w:pPr>
        <w:pStyle w:val="ListBullet"/>
        <w:spacing w:after="20"/>
      </w:pPr>
      <w:r>
        <w:rPr>
          <w:sz w:val="18"/>
        </w:rPr>
        <w:t>B2. The system records the acknowledgement and stops further escalation for that alert.</w:t>
      </w:r>
    </w:p>
    <w:p w14:paraId="2D5B1EEE" w14:textId="6E33F744" w:rsidR="000C2FCC" w:rsidRDefault="000C2FCC">
      <w:pPr>
        <w:jc w:val="center"/>
      </w:pPr>
    </w:p>
    <w:sectPr w:rsidR="000C2FC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736671">
    <w:abstractNumId w:val="8"/>
  </w:num>
  <w:num w:numId="2" w16cid:durableId="1212575667">
    <w:abstractNumId w:val="6"/>
  </w:num>
  <w:num w:numId="3" w16cid:durableId="84500480">
    <w:abstractNumId w:val="5"/>
  </w:num>
  <w:num w:numId="4" w16cid:durableId="1947693070">
    <w:abstractNumId w:val="4"/>
  </w:num>
  <w:num w:numId="5" w16cid:durableId="1577207579">
    <w:abstractNumId w:val="7"/>
  </w:num>
  <w:num w:numId="6" w16cid:durableId="982002040">
    <w:abstractNumId w:val="3"/>
  </w:num>
  <w:num w:numId="7" w16cid:durableId="980840458">
    <w:abstractNumId w:val="2"/>
  </w:num>
  <w:num w:numId="8" w16cid:durableId="1343698470">
    <w:abstractNumId w:val="1"/>
  </w:num>
  <w:num w:numId="9" w16cid:durableId="126230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FCC"/>
    <w:rsid w:val="0015074B"/>
    <w:rsid w:val="0029639D"/>
    <w:rsid w:val="00326F90"/>
    <w:rsid w:val="006F4DFB"/>
    <w:rsid w:val="008577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61005"/>
  <w14:defaultImageDpi w14:val="300"/>
  <w15:docId w15:val="{972F0645-075A-483E-A625-9C8D56FA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Gudur</cp:lastModifiedBy>
  <cp:revision>2</cp:revision>
  <dcterms:created xsi:type="dcterms:W3CDTF">2013-12-23T23:15:00Z</dcterms:created>
  <dcterms:modified xsi:type="dcterms:W3CDTF">2026-08-27T15:13:00Z</dcterms:modified>
  <cp:category/>
</cp:coreProperties>
</file>