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rPr>
        <w:id w:val="-1371302483"/>
        <w:docPartObj>
          <w:docPartGallery w:val="Cover Pages"/>
          <w:docPartUnique/>
        </w:docPartObj>
      </w:sdtPr>
      <w:sdtContent>
        <w:p w14:paraId="6991E483" w14:textId="07AEC756" w:rsidR="001C37C2" w:rsidRDefault="001C37C2">
          <w:pPr>
            <w:rPr>
              <w:b/>
              <w:bCs/>
            </w:rPr>
          </w:pPr>
          <w:r w:rsidRPr="001C37C2">
            <w:rPr>
              <w:b/>
              <w:bCs/>
              <w:noProof/>
            </w:rPr>
            <mc:AlternateContent>
              <mc:Choice Requires="wps">
                <w:drawing>
                  <wp:anchor distT="0" distB="0" distL="114300" distR="114300" simplePos="0" relativeHeight="251659264" behindDoc="0" locked="0" layoutInCell="1" allowOverlap="1" wp14:anchorId="412BAA86" wp14:editId="4339A9C6">
                    <wp:simplePos x="0" y="0"/>
                    <wp:positionH relativeFrom="page">
                      <wp:align>center</wp:align>
                    </wp:positionH>
                    <wp:positionV relativeFrom="page">
                      <wp:align>center</wp:align>
                    </wp:positionV>
                    <wp:extent cx="1712890" cy="3840480"/>
                    <wp:effectExtent l="0" t="0" r="1270" b="0"/>
                    <wp:wrapNone/>
                    <wp:docPr id="138" name="Text Box 40"/>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540"/>
                                  <w:gridCol w:w="2021"/>
                                </w:tblGrid>
                                <w:tr w:rsidR="001C37C2" w14:paraId="4EA7D3A6" w14:textId="77777777">
                                  <w:trPr>
                                    <w:jc w:val="center"/>
                                  </w:trPr>
                                  <w:tc>
                                    <w:tcPr>
                                      <w:tcW w:w="2568" w:type="pct"/>
                                      <w:vAlign w:val="center"/>
                                    </w:tcPr>
                                    <w:p w14:paraId="1CF876B2" w14:textId="05C44DF1" w:rsidR="001C37C2" w:rsidRDefault="00F4299C">
                                      <w:pPr>
                                        <w:jc w:val="right"/>
                                      </w:pPr>
                                      <w:r>
                                        <w:rPr>
                                          <w:noProof/>
                                        </w:rPr>
                                        <w:drawing>
                                          <wp:inline distT="0" distB="0" distL="0" distR="0" wp14:anchorId="03479C46" wp14:editId="7478E54B">
                                            <wp:extent cx="3686175" cy="4381500"/>
                                            <wp:effectExtent l="0" t="0" r="9525" b="0"/>
                                            <wp:docPr id="153414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7158" t="14223" b="29377"/>
                                                    <a:stretch/>
                                                  </pic:blipFill>
                                                  <pic:spPr bwMode="auto">
                                                    <a:xfrm>
                                                      <a:off x="0" y="0"/>
                                                      <a:ext cx="3686175" cy="4381500"/>
                                                    </a:xfrm>
                                                    <a:prstGeom prst="ellipse">
                                                      <a:avLst/>
                                                    </a:prstGeom>
                                                    <a:ln>
                                                      <a:noFill/>
                                                    </a:ln>
                                                    <a:effectLst>
                                                      <a:softEdge rad="112500"/>
                                                    </a:effectLst>
                                                    <a:extLst>
                                                      <a:ext uri="{53640926-AAD7-44D8-BBD7-CCE9431645EC}">
                                                        <a14:shadowObscured xmlns:a14="http://schemas.microsoft.com/office/drawing/2010/main"/>
                                                      </a:ext>
                                                    </a:extLst>
                                                  </pic:spPr>
                                                </pic:pic>
                                              </a:graphicData>
                                            </a:graphic>
                                          </wp:inline>
                                        </w:drawing>
                                      </w:r>
                                    </w:p>
                                    <w:sdt>
                                      <w:sdtPr>
                                        <w:rPr>
                                          <w:b/>
                                          <w:bCs/>
                                          <w:sz w:val="56"/>
                                          <w:szCs w:val="56"/>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02EE3CDF" w14:textId="02ED1F5A" w:rsidR="001C37C2" w:rsidRPr="004118EC" w:rsidRDefault="004118EC">
                                          <w:pPr>
                                            <w:pStyle w:val="NoSpacing"/>
                                            <w:spacing w:line="312" w:lineRule="auto"/>
                                            <w:jc w:val="right"/>
                                            <w:rPr>
                                              <w:b/>
                                              <w:bCs/>
                                              <w:caps/>
                                              <w:color w:val="191919" w:themeColor="text1" w:themeTint="E6"/>
                                              <w:sz w:val="56"/>
                                              <w:szCs w:val="56"/>
                                            </w:rPr>
                                          </w:pPr>
                                          <w:r w:rsidRPr="004118EC">
                                            <w:rPr>
                                              <w:b/>
                                              <w:bCs/>
                                              <w:sz w:val="56"/>
                                              <w:szCs w:val="56"/>
                                            </w:rPr>
                                            <w:t>WOMEN &amp; GENDER EQUALITY IN LEADERSHIP</w:t>
                                          </w:r>
                                        </w:p>
                                      </w:sdtContent>
                                    </w:sdt>
                                    <w:p w14:paraId="08A1DEF4" w14:textId="2EA31F13" w:rsidR="001C37C2" w:rsidRDefault="001C37C2">
                                      <w:pPr>
                                        <w:jc w:val="right"/>
                                      </w:pPr>
                                    </w:p>
                                  </w:tc>
                                  <w:tc>
                                    <w:tcPr>
                                      <w:tcW w:w="2432" w:type="pct"/>
                                      <w:vAlign w:val="center"/>
                                    </w:tcPr>
                                    <w:p w14:paraId="44F2E300" w14:textId="77777777" w:rsidR="001C37C2" w:rsidRPr="00225406" w:rsidRDefault="001C37C2">
                                      <w:pPr>
                                        <w:pStyle w:val="NoSpacing"/>
                                        <w:rPr>
                                          <w:b/>
                                          <w:bCs/>
                                          <w:caps/>
                                          <w:color w:val="ED7D31" w:themeColor="accent2"/>
                                          <w:sz w:val="26"/>
                                          <w:szCs w:val="26"/>
                                        </w:rPr>
                                      </w:pPr>
                                      <w:r w:rsidRPr="00225406">
                                        <w:rPr>
                                          <w:b/>
                                          <w:bCs/>
                                          <w:caps/>
                                          <w:color w:val="ED7D31" w:themeColor="accent2"/>
                                          <w:sz w:val="26"/>
                                          <w:szCs w:val="26"/>
                                        </w:rPr>
                                        <w:t>Abstract</w:t>
                                      </w:r>
                                    </w:p>
                                    <w:sdt>
                                      <w:sdtPr>
                                        <w:alias w:val="Abstract"/>
                                        <w:tag w:val=""/>
                                        <w:id w:val="-2036181933"/>
                                        <w:dataBinding w:prefixMappings="xmlns:ns0='http://schemas.microsoft.com/office/2006/coverPageProps' " w:xpath="/ns0:CoverPageProperties[1]/ns0:Abstract[1]" w:storeItemID="{55AF091B-3C7A-41E3-B477-F2FDAA23CFDA}"/>
                                        <w:text/>
                                      </w:sdtPr>
                                      <w:sdtContent>
                                        <w:p w14:paraId="34FB55DA" w14:textId="25BFCFF2" w:rsidR="001C37C2" w:rsidRDefault="006A47D6">
                                          <w:pPr>
                                            <w:rPr>
                                              <w:color w:val="000000" w:themeColor="text1"/>
                                            </w:rPr>
                                          </w:pPr>
                                          <w:r w:rsidRPr="006A47D6">
                                            <w:t xml:space="preserve">This segment of the Public Opinion Poll examines societal attitudes toward women in leadership and identifies structural and cultural barriers hindering their participation. Responses from diverse demographic groups across </w:t>
                                          </w:r>
                                          <w:r w:rsidR="003E219B">
                                            <w:t>six</w:t>
                                          </w:r>
                                          <w:r w:rsidRPr="006A47D6">
                                            <w:t xml:space="preserve"> Nigerian locations reveal that while there is significant support for women in governance, systemic challenges—such as entrenched gender norms, financial inequality, and institutional biases—continue to limit progress. The findings highlight urgent areas for intervention, including policy reforms, mentorship programs, and public awareness campaigns.</w:t>
                                          </w:r>
                                        </w:p>
                                      </w:sdtContent>
                                    </w:sdt>
                                    <w:p w14:paraId="2919551A" w14:textId="1B4B6908" w:rsidR="001C37C2" w:rsidRDefault="001C37C2">
                                      <w:pPr>
                                        <w:pStyle w:val="NoSpacing"/>
                                        <w:rPr>
                                          <w:color w:val="ED7D31" w:themeColor="accent2"/>
                                          <w:sz w:val="26"/>
                                          <w:szCs w:val="26"/>
                                        </w:rPr>
                                      </w:pPr>
                                    </w:p>
                                    <w:p w14:paraId="4BE2962B" w14:textId="24454505" w:rsidR="001C37C2" w:rsidRDefault="001C37C2">
                                      <w:pPr>
                                        <w:pStyle w:val="NoSpacing"/>
                                      </w:pPr>
                                    </w:p>
                                  </w:tc>
                                </w:tr>
                              </w:tbl>
                              <w:p w14:paraId="176F73F4" w14:textId="77777777" w:rsidR="001C37C2" w:rsidRDefault="001C37C2"/>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412BAA86" id="_x0000_t202" coordsize="21600,21600" o:spt="202" path="m,l,21600r21600,l21600,xe">
                    <v:stroke joinstyle="miter"/>
                    <v:path gradientshapeok="t" o:connecttype="rect"/>
                  </v:shapetype>
                  <v:shape id="Text Box 40"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540"/>
                            <w:gridCol w:w="2021"/>
                          </w:tblGrid>
                          <w:tr w:rsidR="001C37C2" w14:paraId="4EA7D3A6" w14:textId="77777777">
                            <w:trPr>
                              <w:jc w:val="center"/>
                            </w:trPr>
                            <w:tc>
                              <w:tcPr>
                                <w:tcW w:w="2568" w:type="pct"/>
                                <w:vAlign w:val="center"/>
                              </w:tcPr>
                              <w:p w14:paraId="1CF876B2" w14:textId="05C44DF1" w:rsidR="001C37C2" w:rsidRDefault="00F4299C">
                                <w:pPr>
                                  <w:jc w:val="right"/>
                                </w:pPr>
                                <w:r>
                                  <w:rPr>
                                    <w:noProof/>
                                  </w:rPr>
                                  <w:drawing>
                                    <wp:inline distT="0" distB="0" distL="0" distR="0" wp14:anchorId="03479C46" wp14:editId="7478E54B">
                                      <wp:extent cx="3686175" cy="4381500"/>
                                      <wp:effectExtent l="0" t="0" r="9525" b="0"/>
                                      <wp:docPr id="153414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7158" t="14223" b="29377"/>
                                              <a:stretch/>
                                            </pic:blipFill>
                                            <pic:spPr bwMode="auto">
                                              <a:xfrm>
                                                <a:off x="0" y="0"/>
                                                <a:ext cx="3686175" cy="4381500"/>
                                              </a:xfrm>
                                              <a:prstGeom prst="ellipse">
                                                <a:avLst/>
                                              </a:prstGeom>
                                              <a:ln>
                                                <a:noFill/>
                                              </a:ln>
                                              <a:effectLst>
                                                <a:softEdge rad="112500"/>
                                              </a:effectLst>
                                              <a:extLst>
                                                <a:ext uri="{53640926-AAD7-44D8-BBD7-CCE9431645EC}">
                                                  <a14:shadowObscured xmlns:a14="http://schemas.microsoft.com/office/drawing/2010/main"/>
                                                </a:ext>
                                              </a:extLst>
                                            </pic:spPr>
                                          </pic:pic>
                                        </a:graphicData>
                                      </a:graphic>
                                    </wp:inline>
                                  </w:drawing>
                                </w:r>
                              </w:p>
                              <w:sdt>
                                <w:sdtPr>
                                  <w:rPr>
                                    <w:b/>
                                    <w:bCs/>
                                    <w:sz w:val="56"/>
                                    <w:szCs w:val="56"/>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02EE3CDF" w14:textId="02ED1F5A" w:rsidR="001C37C2" w:rsidRPr="004118EC" w:rsidRDefault="004118EC">
                                    <w:pPr>
                                      <w:pStyle w:val="NoSpacing"/>
                                      <w:spacing w:line="312" w:lineRule="auto"/>
                                      <w:jc w:val="right"/>
                                      <w:rPr>
                                        <w:b/>
                                        <w:bCs/>
                                        <w:caps/>
                                        <w:color w:val="191919" w:themeColor="text1" w:themeTint="E6"/>
                                        <w:sz w:val="56"/>
                                        <w:szCs w:val="56"/>
                                      </w:rPr>
                                    </w:pPr>
                                    <w:r w:rsidRPr="004118EC">
                                      <w:rPr>
                                        <w:b/>
                                        <w:bCs/>
                                        <w:sz w:val="56"/>
                                        <w:szCs w:val="56"/>
                                      </w:rPr>
                                      <w:t>WOMEN &amp; GENDER EQUALITY IN LEADERSHIP</w:t>
                                    </w:r>
                                  </w:p>
                                </w:sdtContent>
                              </w:sdt>
                              <w:p w14:paraId="08A1DEF4" w14:textId="2EA31F13" w:rsidR="001C37C2" w:rsidRDefault="001C37C2">
                                <w:pPr>
                                  <w:jc w:val="right"/>
                                </w:pPr>
                              </w:p>
                            </w:tc>
                            <w:tc>
                              <w:tcPr>
                                <w:tcW w:w="2432" w:type="pct"/>
                                <w:vAlign w:val="center"/>
                              </w:tcPr>
                              <w:p w14:paraId="44F2E300" w14:textId="77777777" w:rsidR="001C37C2" w:rsidRPr="00225406" w:rsidRDefault="001C37C2">
                                <w:pPr>
                                  <w:pStyle w:val="NoSpacing"/>
                                  <w:rPr>
                                    <w:b/>
                                    <w:bCs/>
                                    <w:caps/>
                                    <w:color w:val="ED7D31" w:themeColor="accent2"/>
                                    <w:sz w:val="26"/>
                                    <w:szCs w:val="26"/>
                                  </w:rPr>
                                </w:pPr>
                                <w:r w:rsidRPr="00225406">
                                  <w:rPr>
                                    <w:b/>
                                    <w:bCs/>
                                    <w:caps/>
                                    <w:color w:val="ED7D31" w:themeColor="accent2"/>
                                    <w:sz w:val="26"/>
                                    <w:szCs w:val="26"/>
                                  </w:rPr>
                                  <w:t>Abstract</w:t>
                                </w:r>
                              </w:p>
                              <w:sdt>
                                <w:sdtPr>
                                  <w:alias w:val="Abstract"/>
                                  <w:tag w:val=""/>
                                  <w:id w:val="-2036181933"/>
                                  <w:dataBinding w:prefixMappings="xmlns:ns0='http://schemas.microsoft.com/office/2006/coverPageProps' " w:xpath="/ns0:CoverPageProperties[1]/ns0:Abstract[1]" w:storeItemID="{55AF091B-3C7A-41E3-B477-F2FDAA23CFDA}"/>
                                  <w:text/>
                                </w:sdtPr>
                                <w:sdtContent>
                                  <w:p w14:paraId="34FB55DA" w14:textId="25BFCFF2" w:rsidR="001C37C2" w:rsidRDefault="006A47D6">
                                    <w:pPr>
                                      <w:rPr>
                                        <w:color w:val="000000" w:themeColor="text1"/>
                                      </w:rPr>
                                    </w:pPr>
                                    <w:r w:rsidRPr="006A47D6">
                                      <w:t xml:space="preserve">This segment of the Public Opinion Poll examines societal attitudes toward women in leadership and identifies structural and cultural barriers hindering their participation. Responses from diverse demographic groups across </w:t>
                                    </w:r>
                                    <w:r w:rsidR="003E219B">
                                      <w:t>six</w:t>
                                    </w:r>
                                    <w:r w:rsidRPr="006A47D6">
                                      <w:t xml:space="preserve"> Nigerian locations reveal that while there is significant support for women in governance, systemic challenges—such as entrenched gender norms, financial inequality, and institutional biases—continue to limit progress. The findings highlight urgent areas for intervention, including policy reforms, mentorship programs, and public awareness campaigns.</w:t>
                                    </w:r>
                                  </w:p>
                                </w:sdtContent>
                              </w:sdt>
                              <w:p w14:paraId="2919551A" w14:textId="1B4B6908" w:rsidR="001C37C2" w:rsidRDefault="001C37C2">
                                <w:pPr>
                                  <w:pStyle w:val="NoSpacing"/>
                                  <w:rPr>
                                    <w:color w:val="ED7D31" w:themeColor="accent2"/>
                                    <w:sz w:val="26"/>
                                    <w:szCs w:val="26"/>
                                  </w:rPr>
                                </w:pPr>
                              </w:p>
                              <w:p w14:paraId="4BE2962B" w14:textId="24454505" w:rsidR="001C37C2" w:rsidRDefault="001C37C2">
                                <w:pPr>
                                  <w:pStyle w:val="NoSpacing"/>
                                </w:pPr>
                              </w:p>
                            </w:tc>
                          </w:tr>
                        </w:tbl>
                        <w:p w14:paraId="176F73F4" w14:textId="77777777" w:rsidR="001C37C2" w:rsidRDefault="001C37C2"/>
                      </w:txbxContent>
                    </v:textbox>
                    <w10:wrap anchorx="page" anchory="page"/>
                  </v:shape>
                </w:pict>
              </mc:Fallback>
            </mc:AlternateContent>
          </w:r>
          <w:r>
            <w:rPr>
              <w:b/>
              <w:bCs/>
            </w:rPr>
            <w:br w:type="page"/>
          </w:r>
        </w:p>
      </w:sdtContent>
    </w:sdt>
    <w:p w14:paraId="342B434D" w14:textId="702F81C2" w:rsidR="00B51869" w:rsidRPr="002A02AC" w:rsidRDefault="00B51869" w:rsidP="00B51869">
      <w:pPr>
        <w:rPr>
          <w:b/>
          <w:bCs/>
          <w:color w:val="5B9BD5" w:themeColor="accent5"/>
          <w:sz w:val="32"/>
          <w:szCs w:val="32"/>
        </w:rPr>
      </w:pPr>
      <w:r w:rsidRPr="002A02AC">
        <w:rPr>
          <w:b/>
          <w:bCs/>
          <w:color w:val="5B9BD5" w:themeColor="accent5"/>
          <w:sz w:val="32"/>
          <w:szCs w:val="32"/>
        </w:rPr>
        <w:lastRenderedPageBreak/>
        <w:t>Introduction</w:t>
      </w:r>
    </w:p>
    <w:p w14:paraId="24CA52F4" w14:textId="77777777" w:rsidR="006A47D6" w:rsidRPr="006A47D6" w:rsidRDefault="006A47D6" w:rsidP="006A47D6">
      <w:pPr>
        <w:rPr>
          <w:sz w:val="26"/>
          <w:szCs w:val="26"/>
        </w:rPr>
      </w:pPr>
      <w:r w:rsidRPr="006A47D6">
        <w:rPr>
          <w:sz w:val="26"/>
          <w:szCs w:val="26"/>
        </w:rPr>
        <w:t>As emphasized in the SICNI Profile, gender imbalance in leadership roles undermines Nigeria’s capacity to harness its full talent potential. Despite strong evidence of the positive impact of women leaders, the country continues to grapple with entrenched cultural norms, institutional barriers, and unequal access to opportunities. To address this, SICNI’s Public Opinion Poll incorporated a dedicated segment on women’s leadership and gender equality.</w:t>
      </w:r>
    </w:p>
    <w:p w14:paraId="00DD2101" w14:textId="1C48F3B9" w:rsidR="006A47D6" w:rsidRPr="006A47D6" w:rsidRDefault="006A47D6" w:rsidP="006A47D6">
      <w:pPr>
        <w:rPr>
          <w:sz w:val="28"/>
          <w:szCs w:val="28"/>
        </w:rPr>
      </w:pPr>
      <w:r w:rsidRPr="006A47D6">
        <w:rPr>
          <w:sz w:val="26"/>
          <w:szCs w:val="26"/>
        </w:rPr>
        <w:t xml:space="preserve">The research aimed to assess societal perceptions of women in leadership, identify the key barriers they face, and evaluate public support for gender-sensitive reforms. The survey engaged respondents in </w:t>
      </w:r>
      <w:r w:rsidR="00723154">
        <w:rPr>
          <w:sz w:val="26"/>
          <w:szCs w:val="26"/>
        </w:rPr>
        <w:t>six</w:t>
      </w:r>
      <w:r w:rsidRPr="006A47D6">
        <w:rPr>
          <w:sz w:val="26"/>
          <w:szCs w:val="26"/>
        </w:rPr>
        <w:t xml:space="preserve"> Nigerian locations—</w:t>
      </w:r>
      <w:r w:rsidR="00723154" w:rsidRPr="00723154">
        <w:rPr>
          <w:sz w:val="26"/>
          <w:szCs w:val="26"/>
        </w:rPr>
        <w:t>Lagos, Enugu, Edo, Bauchi, Kano, and the FCT</w:t>
      </w:r>
      <w:r w:rsidRPr="006A47D6">
        <w:rPr>
          <w:sz w:val="26"/>
          <w:szCs w:val="26"/>
        </w:rPr>
        <w:t>—using a multi-stage sampling method to ensure a balanced representation of demographic segments, including rural and urban residents, varied education levels, and both male and female perspectives. Structured 30-minute face-to-face interviews were conducted, covering attitudes, experiences, and policy preferences. The breadth of coverage ensures that the findings accurately reflect the realities facing women leaders across diverse Nigerian contexts.</w:t>
      </w:r>
    </w:p>
    <w:p w14:paraId="7F47B468" w14:textId="1BDC9F77" w:rsidR="006F7292" w:rsidRDefault="006F7292" w:rsidP="006A47D6">
      <w:pPr>
        <w:spacing w:after="240" w:line="240" w:lineRule="auto"/>
      </w:pPr>
      <w:r>
        <w:rPr>
          <w:noProof/>
        </w:rPr>
        <w:drawing>
          <wp:inline distT="0" distB="0" distL="0" distR="0" wp14:anchorId="490E820F" wp14:editId="68BEABA5">
            <wp:extent cx="6019800" cy="2800350"/>
            <wp:effectExtent l="0" t="0" r="0" b="0"/>
            <wp:docPr id="126405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19800" cy="2800350"/>
                    </a:xfrm>
                    <a:prstGeom prst="rect">
                      <a:avLst/>
                    </a:prstGeom>
                    <a:noFill/>
                    <a:ln>
                      <a:noFill/>
                    </a:ln>
                  </pic:spPr>
                </pic:pic>
              </a:graphicData>
            </a:graphic>
          </wp:inline>
        </w:drawing>
      </w:r>
    </w:p>
    <w:p w14:paraId="35816CF4" w14:textId="04FC525D" w:rsidR="001C37C2" w:rsidRDefault="001C37C2" w:rsidP="001C37C2">
      <w:pPr>
        <w:rPr>
          <w:sz w:val="26"/>
          <w:szCs w:val="26"/>
        </w:rPr>
      </w:pPr>
      <w:r w:rsidRPr="006A47D6">
        <w:rPr>
          <w:sz w:val="26"/>
          <w:szCs w:val="26"/>
        </w:rPr>
        <w:t>Data was collected through 30-minute structured, face-to-face interviews in strategically selected urban and rural locations, resulting in a dataset that reflects the voices of a diverse cross-section of Nigerians.</w:t>
      </w:r>
    </w:p>
    <w:p w14:paraId="22EF9052" w14:textId="77777777" w:rsidR="006A47D6" w:rsidRPr="006A47D6" w:rsidRDefault="006A47D6" w:rsidP="001C37C2">
      <w:pPr>
        <w:rPr>
          <w:sz w:val="26"/>
          <w:szCs w:val="26"/>
        </w:rPr>
      </w:pPr>
    </w:p>
    <w:p w14:paraId="753CAE53" w14:textId="60366AB7" w:rsidR="00B51869" w:rsidRDefault="00B51869" w:rsidP="00B51869">
      <w:pPr>
        <w:rPr>
          <w:b/>
          <w:bCs/>
          <w:color w:val="5B9BD5" w:themeColor="accent5"/>
          <w:sz w:val="32"/>
          <w:szCs w:val="32"/>
        </w:rPr>
      </w:pPr>
      <w:r w:rsidRPr="002A02AC">
        <w:rPr>
          <w:b/>
          <w:bCs/>
          <w:color w:val="5B9BD5" w:themeColor="accent5"/>
          <w:sz w:val="32"/>
          <w:szCs w:val="32"/>
        </w:rPr>
        <w:lastRenderedPageBreak/>
        <w:t>Research Findings</w:t>
      </w:r>
    </w:p>
    <w:p w14:paraId="38B53FD4" w14:textId="08467D1D" w:rsidR="006E741F" w:rsidRPr="006E741F" w:rsidRDefault="006E741F" w:rsidP="00B51869">
      <w:pPr>
        <w:rPr>
          <w:sz w:val="28"/>
          <w:szCs w:val="28"/>
        </w:rPr>
      </w:pPr>
      <w:r w:rsidRPr="006E741F">
        <w:rPr>
          <w:sz w:val="28"/>
          <w:szCs w:val="28"/>
        </w:rPr>
        <w:t>The survey results point to the following critical insights into the current landscape</w:t>
      </w:r>
    </w:p>
    <w:p w14:paraId="6F61C5ED" w14:textId="4781BD13" w:rsidR="00C66928" w:rsidRPr="00C66928" w:rsidRDefault="00E458A8" w:rsidP="00C66928">
      <w:pPr>
        <w:spacing w:line="240" w:lineRule="auto"/>
        <w:ind w:left="274" w:hanging="274"/>
        <w:rPr>
          <w:sz w:val="28"/>
          <w:szCs w:val="28"/>
        </w:rPr>
      </w:pPr>
      <w:r>
        <w:rPr>
          <w:noProof/>
        </w:rPr>
        <w:drawing>
          <wp:anchor distT="0" distB="0" distL="114300" distR="114300" simplePos="0" relativeHeight="251665408" behindDoc="0" locked="0" layoutInCell="1" allowOverlap="1" wp14:anchorId="0E2817FE" wp14:editId="05117CA9">
            <wp:simplePos x="0" y="0"/>
            <wp:positionH relativeFrom="column">
              <wp:posOffset>3113405</wp:posOffset>
            </wp:positionH>
            <wp:positionV relativeFrom="paragraph">
              <wp:posOffset>445135</wp:posOffset>
            </wp:positionV>
            <wp:extent cx="2546350" cy="1638300"/>
            <wp:effectExtent l="0" t="0" r="6350" b="0"/>
            <wp:wrapSquare wrapText="bothSides"/>
            <wp:docPr id="40022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750" t="17917" r="1250" b="17291"/>
                    <a:stretch/>
                  </pic:blipFill>
                  <pic:spPr bwMode="auto">
                    <a:xfrm>
                      <a:off x="0" y="0"/>
                      <a:ext cx="2546350" cy="1638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922C4" w:rsidRPr="00C66928">
        <w:rPr>
          <w:b/>
          <w:bCs/>
          <w:sz w:val="28"/>
          <w:szCs w:val="28"/>
        </w:rPr>
        <w:t xml:space="preserve">1. </w:t>
      </w:r>
      <w:r w:rsidRPr="00E458A8">
        <w:rPr>
          <w:b/>
          <w:bCs/>
          <w:sz w:val="28"/>
          <w:szCs w:val="28"/>
        </w:rPr>
        <w:t>Policy Backing for Women</w:t>
      </w:r>
      <w:r w:rsidR="00E922C4" w:rsidRPr="00C66928">
        <w:rPr>
          <w:sz w:val="28"/>
          <w:szCs w:val="28"/>
        </w:rPr>
        <w:br/>
      </w:r>
      <w:r w:rsidRPr="00E458A8">
        <w:rPr>
          <w:sz w:val="28"/>
          <w:szCs w:val="28"/>
        </w:rPr>
        <w:t>A healthy majority believe there should be stronger institutional and policy support for women aspiring to leadership roles. This indicates public openness to structural reforms.</w:t>
      </w:r>
      <w:r w:rsidRPr="00E458A8">
        <w:t xml:space="preserve"> </w:t>
      </w:r>
    </w:p>
    <w:p w14:paraId="3DD2F381" w14:textId="448F29BA" w:rsidR="00E922C4" w:rsidRPr="00C66928" w:rsidRDefault="00E922C4" w:rsidP="00C66928">
      <w:pPr>
        <w:spacing w:line="240" w:lineRule="auto"/>
        <w:ind w:left="274" w:hanging="274"/>
        <w:rPr>
          <w:sz w:val="28"/>
          <w:szCs w:val="28"/>
        </w:rPr>
      </w:pPr>
    </w:p>
    <w:p w14:paraId="60D462D2" w14:textId="00C337B7" w:rsidR="00E922C4" w:rsidRPr="00C66928" w:rsidRDefault="00E458A8" w:rsidP="00E458A8">
      <w:pPr>
        <w:spacing w:before="600"/>
        <w:ind w:left="274" w:hanging="274"/>
        <w:rPr>
          <w:sz w:val="28"/>
          <w:szCs w:val="28"/>
        </w:rPr>
      </w:pPr>
      <w:r>
        <w:rPr>
          <w:noProof/>
        </w:rPr>
        <w:drawing>
          <wp:anchor distT="0" distB="0" distL="114300" distR="114300" simplePos="0" relativeHeight="251666432" behindDoc="0" locked="0" layoutInCell="1" allowOverlap="1" wp14:anchorId="5FA3F383" wp14:editId="23F4E568">
            <wp:simplePos x="0" y="0"/>
            <wp:positionH relativeFrom="column">
              <wp:posOffset>200025</wp:posOffset>
            </wp:positionH>
            <wp:positionV relativeFrom="paragraph">
              <wp:posOffset>817880</wp:posOffset>
            </wp:positionV>
            <wp:extent cx="2933700" cy="1552575"/>
            <wp:effectExtent l="0" t="0" r="0" b="9525"/>
            <wp:wrapSquare wrapText="bothSides"/>
            <wp:docPr id="3941151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472" t="10417" r="7466"/>
                    <a:stretch/>
                  </pic:blipFill>
                  <pic:spPr bwMode="auto">
                    <a:xfrm>
                      <a:off x="0" y="0"/>
                      <a:ext cx="2933700" cy="1552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922C4" w:rsidRPr="00C66928">
        <w:rPr>
          <w:b/>
          <w:bCs/>
          <w:sz w:val="28"/>
          <w:szCs w:val="28"/>
        </w:rPr>
        <w:t xml:space="preserve">2. </w:t>
      </w:r>
      <w:r w:rsidRPr="00E458A8">
        <w:rPr>
          <w:b/>
          <w:bCs/>
          <w:sz w:val="28"/>
          <w:szCs w:val="28"/>
        </w:rPr>
        <w:t>Barriers to Women Leadership</w:t>
      </w:r>
      <w:r w:rsidR="00E922C4" w:rsidRPr="00C66928">
        <w:rPr>
          <w:sz w:val="28"/>
          <w:szCs w:val="28"/>
        </w:rPr>
        <w:br/>
      </w:r>
      <w:r w:rsidRPr="00E458A8">
        <w:rPr>
          <w:sz w:val="28"/>
          <w:szCs w:val="28"/>
        </w:rPr>
        <w:t>Cultural norms and gender bias remain the most cited obstacles to women’s advancement, followed by financial constraints and workplace harassment. These barriers highlight both social and systemic challenges.</w:t>
      </w:r>
    </w:p>
    <w:p w14:paraId="6EBAA800" w14:textId="7C4783BD" w:rsidR="00B263C8" w:rsidRDefault="00B263C8" w:rsidP="00E922C4">
      <w:pPr>
        <w:ind w:left="270" w:hanging="270"/>
        <w:rPr>
          <w:b/>
          <w:bCs/>
          <w:sz w:val="28"/>
          <w:szCs w:val="28"/>
        </w:rPr>
      </w:pPr>
    </w:p>
    <w:p w14:paraId="73216789" w14:textId="1DC1BEED" w:rsidR="00B263C8" w:rsidRDefault="00B263C8" w:rsidP="00E922C4">
      <w:pPr>
        <w:ind w:left="270" w:hanging="270"/>
        <w:rPr>
          <w:b/>
          <w:bCs/>
          <w:sz w:val="28"/>
          <w:szCs w:val="28"/>
        </w:rPr>
      </w:pPr>
    </w:p>
    <w:p w14:paraId="4EDFECA7" w14:textId="247AAF70" w:rsidR="00E922C4" w:rsidRPr="00C66928" w:rsidRDefault="00E458A8" w:rsidP="00E922C4">
      <w:pPr>
        <w:ind w:left="270" w:hanging="270"/>
        <w:rPr>
          <w:sz w:val="28"/>
          <w:szCs w:val="28"/>
        </w:rPr>
      </w:pPr>
      <w:r>
        <w:rPr>
          <w:noProof/>
        </w:rPr>
        <w:drawing>
          <wp:anchor distT="0" distB="0" distL="114300" distR="114300" simplePos="0" relativeHeight="251667456" behindDoc="0" locked="0" layoutInCell="1" allowOverlap="1" wp14:anchorId="28F55EDA" wp14:editId="6C8E2380">
            <wp:simplePos x="0" y="0"/>
            <wp:positionH relativeFrom="column">
              <wp:posOffset>2447925</wp:posOffset>
            </wp:positionH>
            <wp:positionV relativeFrom="paragraph">
              <wp:posOffset>518160</wp:posOffset>
            </wp:positionV>
            <wp:extent cx="3317875" cy="1819275"/>
            <wp:effectExtent l="0" t="0" r="0" b="9525"/>
            <wp:wrapSquare wrapText="bothSides"/>
            <wp:docPr id="20151592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645" t="11198" r="7466" b="4428"/>
                    <a:stretch/>
                  </pic:blipFill>
                  <pic:spPr bwMode="auto">
                    <a:xfrm>
                      <a:off x="0" y="0"/>
                      <a:ext cx="3317875" cy="1819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922C4" w:rsidRPr="00C66928">
        <w:rPr>
          <w:b/>
          <w:bCs/>
          <w:sz w:val="28"/>
          <w:szCs w:val="28"/>
        </w:rPr>
        <w:t xml:space="preserve">3. </w:t>
      </w:r>
      <w:r w:rsidRPr="00E458A8">
        <w:rPr>
          <w:b/>
          <w:bCs/>
          <w:sz w:val="28"/>
          <w:szCs w:val="28"/>
        </w:rPr>
        <w:t>Positive Perceptions of More Women Leaders</w:t>
      </w:r>
      <w:r w:rsidR="00E922C4" w:rsidRPr="00C66928">
        <w:rPr>
          <w:sz w:val="28"/>
          <w:szCs w:val="28"/>
        </w:rPr>
        <w:br/>
      </w:r>
      <w:r w:rsidRPr="00E458A8">
        <w:rPr>
          <w:sz w:val="28"/>
          <w:szCs w:val="28"/>
        </w:rPr>
        <w:t>Over half of respondents believe that increasing the number of women in leadership would improve governance quality, showing optimism about diversity’s impact.</w:t>
      </w:r>
      <w:r w:rsidRPr="00E458A8">
        <w:t xml:space="preserve"> </w:t>
      </w:r>
    </w:p>
    <w:p w14:paraId="7295F507" w14:textId="34281608" w:rsidR="00D7617F" w:rsidRPr="00C66928" w:rsidRDefault="001167C3" w:rsidP="00B263C8">
      <w:pPr>
        <w:spacing w:before="480"/>
        <w:ind w:left="274" w:hanging="274"/>
        <w:rPr>
          <w:sz w:val="28"/>
          <w:szCs w:val="28"/>
        </w:rPr>
      </w:pPr>
      <w:r>
        <w:rPr>
          <w:noProof/>
        </w:rPr>
        <w:lastRenderedPageBreak/>
        <w:drawing>
          <wp:anchor distT="0" distB="0" distL="114300" distR="114300" simplePos="0" relativeHeight="251668480" behindDoc="0" locked="0" layoutInCell="1" allowOverlap="1" wp14:anchorId="20823480" wp14:editId="65F113B6">
            <wp:simplePos x="0" y="0"/>
            <wp:positionH relativeFrom="column">
              <wp:posOffset>171450</wp:posOffset>
            </wp:positionH>
            <wp:positionV relativeFrom="paragraph">
              <wp:posOffset>561975</wp:posOffset>
            </wp:positionV>
            <wp:extent cx="3162300" cy="1619250"/>
            <wp:effectExtent l="0" t="0" r="0" b="0"/>
            <wp:wrapSquare wrapText="bothSides"/>
            <wp:docPr id="16178111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808" t="11217" r="6891" b="3253"/>
                    <a:stretch/>
                  </pic:blipFill>
                  <pic:spPr bwMode="auto">
                    <a:xfrm>
                      <a:off x="0" y="0"/>
                      <a:ext cx="3162300" cy="1619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922C4" w:rsidRPr="00C66928">
        <w:rPr>
          <w:b/>
          <w:bCs/>
          <w:sz w:val="28"/>
          <w:szCs w:val="28"/>
        </w:rPr>
        <w:t xml:space="preserve">4. </w:t>
      </w:r>
      <w:r w:rsidRPr="001167C3">
        <w:rPr>
          <w:b/>
          <w:bCs/>
          <w:sz w:val="28"/>
          <w:szCs w:val="28"/>
        </w:rPr>
        <w:t>Priority Interventions for Women Leadership</w:t>
      </w:r>
      <w:r w:rsidR="00E922C4" w:rsidRPr="00C66928">
        <w:rPr>
          <w:sz w:val="28"/>
          <w:szCs w:val="28"/>
        </w:rPr>
        <w:br/>
      </w:r>
      <w:r w:rsidRPr="001167C3">
        <w:rPr>
          <w:sz w:val="28"/>
          <w:szCs w:val="28"/>
        </w:rPr>
        <w:t>Respondents identified mentorship programs, public awareness campaigns, empowerment schemes, and anti-discrimination laws as the most critical interventions to support women’s leadership participation.</w:t>
      </w:r>
      <w:r w:rsidRPr="001167C3">
        <w:t xml:space="preserve"> </w:t>
      </w:r>
    </w:p>
    <w:p w14:paraId="5717559E" w14:textId="77777777" w:rsidR="002A02AC" w:rsidRDefault="002A02AC" w:rsidP="002E0C3F">
      <w:pPr>
        <w:rPr>
          <w:b/>
          <w:bCs/>
          <w:color w:val="5B9BD5" w:themeColor="accent5"/>
          <w:sz w:val="32"/>
          <w:szCs w:val="32"/>
        </w:rPr>
      </w:pPr>
    </w:p>
    <w:p w14:paraId="6C7FDAE9" w14:textId="77777777" w:rsidR="002A02AC" w:rsidRDefault="002A02AC" w:rsidP="002E0C3F">
      <w:pPr>
        <w:rPr>
          <w:b/>
          <w:bCs/>
          <w:color w:val="5B9BD5" w:themeColor="accent5"/>
          <w:sz w:val="32"/>
          <w:szCs w:val="32"/>
        </w:rPr>
      </w:pPr>
    </w:p>
    <w:p w14:paraId="4992835A" w14:textId="353C7C78" w:rsidR="002E0C3F" w:rsidRPr="002A02AC" w:rsidRDefault="002E0C3F" w:rsidP="002A02AC">
      <w:pPr>
        <w:spacing w:before="480"/>
        <w:rPr>
          <w:b/>
          <w:bCs/>
          <w:color w:val="5B9BD5" w:themeColor="accent5"/>
          <w:sz w:val="32"/>
          <w:szCs w:val="32"/>
        </w:rPr>
      </w:pPr>
      <w:r w:rsidRPr="002A02AC">
        <w:rPr>
          <w:b/>
          <w:bCs/>
          <w:color w:val="5B9BD5" w:themeColor="accent5"/>
          <w:sz w:val="32"/>
          <w:szCs w:val="32"/>
        </w:rPr>
        <w:t>Analysis</w:t>
      </w:r>
    </w:p>
    <w:p w14:paraId="14C5F734" w14:textId="776AF4BC" w:rsidR="002E0C3F" w:rsidRDefault="002A02AC" w:rsidP="002E0C3F">
      <w:r w:rsidRPr="00643063">
        <w:rPr>
          <w:noProof/>
          <w:sz w:val="28"/>
          <w:szCs w:val="28"/>
        </w:rPr>
        <w:drawing>
          <wp:anchor distT="0" distB="0" distL="114300" distR="114300" simplePos="0" relativeHeight="251664384" behindDoc="0" locked="0" layoutInCell="1" allowOverlap="1" wp14:anchorId="0DC730DD" wp14:editId="162FC8AD">
            <wp:simplePos x="0" y="0"/>
            <wp:positionH relativeFrom="margin">
              <wp:align>right</wp:align>
            </wp:positionH>
            <wp:positionV relativeFrom="paragraph">
              <wp:posOffset>342265</wp:posOffset>
            </wp:positionV>
            <wp:extent cx="2054978" cy="2478024"/>
            <wp:effectExtent l="0" t="0" r="2540" b="0"/>
            <wp:wrapSquare wrapText="bothSides"/>
            <wp:docPr id="32787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72387" name=""/>
                    <pic:cNvPicPr/>
                  </pic:nvPicPr>
                  <pic:blipFill rotWithShape="1">
                    <a:blip r:embed="rId12" cstate="print">
                      <a:extLst>
                        <a:ext uri="{28A0092B-C50C-407E-A947-70E740481C1C}">
                          <a14:useLocalDpi xmlns:a14="http://schemas.microsoft.com/office/drawing/2010/main" val="0"/>
                        </a:ext>
                      </a:extLst>
                    </a:blip>
                    <a:srcRect l="4254" t="20255" r="25466" b="17477"/>
                    <a:stretch/>
                  </pic:blipFill>
                  <pic:spPr bwMode="auto">
                    <a:xfrm>
                      <a:off x="0" y="0"/>
                      <a:ext cx="2054978" cy="2478024"/>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A47D6" w:rsidRPr="00643063">
        <w:rPr>
          <w:sz w:val="28"/>
          <w:szCs w:val="28"/>
        </w:rPr>
        <w:t>Despite significant societal progress, women remain underrepresented in leadership, largely due to entrenched socio-cultural norms and systemic barriers such as gender bias, financial exclusion, and harassment. The survey findings reveal both an openness to policy changes and a belief that increased female leadership would positively influence governance. This optimism is critical—it suggests public willingness to back reforms if the right strategies are presented. However, overcoming structural resistance will require both targeted empowerment programs and broader societal attitude shifts</w:t>
      </w:r>
      <w:r w:rsidR="006A47D6" w:rsidRPr="00C35682">
        <w:t>.</w:t>
      </w:r>
    </w:p>
    <w:p w14:paraId="3420267B" w14:textId="77777777" w:rsidR="008949E6" w:rsidRDefault="008949E6" w:rsidP="002E0C3F"/>
    <w:p w14:paraId="1CD8EB99" w14:textId="77777777" w:rsidR="008949E6" w:rsidRDefault="008949E6" w:rsidP="002E0C3F"/>
    <w:p w14:paraId="61BBD0DC" w14:textId="77777777" w:rsidR="008949E6" w:rsidRDefault="008949E6" w:rsidP="002E0C3F"/>
    <w:p w14:paraId="614D944C" w14:textId="77777777" w:rsidR="008949E6" w:rsidRDefault="008949E6" w:rsidP="002E0C3F"/>
    <w:p w14:paraId="26C24C73" w14:textId="77777777" w:rsidR="008949E6" w:rsidRDefault="008949E6" w:rsidP="002E0C3F"/>
    <w:p w14:paraId="7B8189A0" w14:textId="77777777" w:rsidR="008949E6" w:rsidRPr="00C66928" w:rsidRDefault="008949E6" w:rsidP="002E0C3F">
      <w:pPr>
        <w:rPr>
          <w:sz w:val="28"/>
          <w:szCs w:val="28"/>
        </w:rPr>
      </w:pPr>
    </w:p>
    <w:p w14:paraId="47ED06C1" w14:textId="7B59D941" w:rsidR="00225406" w:rsidRDefault="00225406" w:rsidP="00225406">
      <w:pPr>
        <w:rPr>
          <w:b/>
          <w:bCs/>
          <w:color w:val="5B9BD5" w:themeColor="accent5"/>
          <w:sz w:val="32"/>
          <w:szCs w:val="32"/>
        </w:rPr>
      </w:pPr>
      <w:r w:rsidRPr="002A02AC">
        <w:rPr>
          <w:b/>
          <w:bCs/>
          <w:color w:val="5B9BD5" w:themeColor="accent5"/>
          <w:sz w:val="32"/>
          <w:szCs w:val="32"/>
        </w:rPr>
        <w:lastRenderedPageBreak/>
        <w:t>Proposed Intervention</w:t>
      </w:r>
    </w:p>
    <w:p w14:paraId="5C09F97E" w14:textId="093E9278" w:rsidR="006E741F" w:rsidRDefault="006E741F" w:rsidP="00225406">
      <w:pPr>
        <w:rPr>
          <w:sz w:val="28"/>
          <w:szCs w:val="28"/>
        </w:rPr>
      </w:pPr>
      <w:r w:rsidRPr="006E741F">
        <w:rPr>
          <w:sz w:val="28"/>
          <w:szCs w:val="28"/>
        </w:rPr>
        <w:t>In response to these findings, SICNI proposes the following actionable strategies for meaningful change</w:t>
      </w:r>
      <w:r>
        <w:rPr>
          <w:sz w:val="28"/>
          <w:szCs w:val="28"/>
        </w:rPr>
        <w:t>:</w:t>
      </w:r>
    </w:p>
    <w:p w14:paraId="6B28E56A" w14:textId="11B1C438" w:rsidR="00225406" w:rsidRPr="00643063" w:rsidRDefault="00643063" w:rsidP="00225406">
      <w:pPr>
        <w:numPr>
          <w:ilvl w:val="0"/>
          <w:numId w:val="4"/>
        </w:numPr>
        <w:rPr>
          <w:sz w:val="28"/>
          <w:szCs w:val="28"/>
        </w:rPr>
      </w:pPr>
      <w:r w:rsidRPr="00643063">
        <w:rPr>
          <w:b/>
          <w:bCs/>
          <w:sz w:val="28"/>
          <w:szCs w:val="28"/>
        </w:rPr>
        <w:t>Women’s Leadership Incubator</w:t>
      </w:r>
    </w:p>
    <w:tbl>
      <w:tblPr>
        <w:tblStyle w:val="TableGrid"/>
        <w:tblW w:w="0" w:type="auto"/>
        <w:tblInd w:w="720" w:type="dxa"/>
        <w:tblLook w:val="04A0" w:firstRow="1" w:lastRow="0" w:firstColumn="1" w:lastColumn="0" w:noHBand="0" w:noVBand="1"/>
      </w:tblPr>
      <w:tblGrid>
        <w:gridCol w:w="2990"/>
        <w:gridCol w:w="5640"/>
      </w:tblGrid>
      <w:tr w:rsidR="00225406" w14:paraId="6ED7D807" w14:textId="77777777" w:rsidTr="008949E6">
        <w:trPr>
          <w:trHeight w:val="1430"/>
        </w:trPr>
        <w:tc>
          <w:tcPr>
            <w:tcW w:w="2976" w:type="dxa"/>
          </w:tcPr>
          <w:p w14:paraId="1238AF39" w14:textId="77777777" w:rsidR="00225406" w:rsidRDefault="008949E6" w:rsidP="008949E6">
            <w:pPr>
              <w:rPr>
                <w:sz w:val="28"/>
                <w:szCs w:val="28"/>
              </w:rPr>
            </w:pPr>
            <w:r w:rsidRPr="008949E6">
              <w:rPr>
                <w:noProof/>
              </w:rPr>
              <w:drawing>
                <wp:inline distT="0" distB="0" distL="0" distR="0" wp14:anchorId="3A7E2E95" wp14:editId="2B48A6D7">
                  <wp:extent cx="1761490" cy="1114425"/>
                  <wp:effectExtent l="0" t="0" r="0" b="9525"/>
                  <wp:docPr id="844332970" name="Picture 2">
                    <a:extLst xmlns:a="http://schemas.openxmlformats.org/drawingml/2006/main">
                      <a:ext uri="{FF2B5EF4-FFF2-40B4-BE49-F238E27FC236}">
                        <a16:creationId xmlns:a16="http://schemas.microsoft.com/office/drawing/2014/main" id="{1C3E8B8A-FFEC-8C46-0D28-A1A4642E69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C3E8B8A-FFEC-8C46-0D28-A1A4642E6923}"/>
                              </a:ext>
                            </a:extLst>
                          </pic:cNvPr>
                          <pic:cNvPicPr>
                            <a:picLocks noChangeAspect="1"/>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rcRect l="3064" t="3713" r="48487" b="71308"/>
                          <a:stretch/>
                        </pic:blipFill>
                        <pic:spPr>
                          <a:xfrm>
                            <a:off x="0" y="0"/>
                            <a:ext cx="1771641" cy="1120847"/>
                          </a:xfrm>
                          <a:prstGeom prst="rect">
                            <a:avLst/>
                          </a:prstGeom>
                        </pic:spPr>
                      </pic:pic>
                    </a:graphicData>
                  </a:graphic>
                </wp:inline>
              </w:drawing>
            </w:r>
          </w:p>
          <w:p w14:paraId="1AF60267" w14:textId="0B32E4BF" w:rsidR="008949E6" w:rsidRDefault="008949E6" w:rsidP="008949E6">
            <w:pPr>
              <w:rPr>
                <w:sz w:val="28"/>
                <w:szCs w:val="28"/>
              </w:rPr>
            </w:pPr>
          </w:p>
        </w:tc>
        <w:tc>
          <w:tcPr>
            <w:tcW w:w="5664" w:type="dxa"/>
          </w:tcPr>
          <w:p w14:paraId="6AC6FCA9" w14:textId="6E801BBB" w:rsidR="00225406" w:rsidRPr="00643063" w:rsidRDefault="00643063" w:rsidP="008949E6">
            <w:pPr>
              <w:ind w:left="-14"/>
              <w:rPr>
                <w:sz w:val="28"/>
                <w:szCs w:val="28"/>
              </w:rPr>
            </w:pPr>
            <w:r w:rsidRPr="00643063">
              <w:rPr>
                <w:sz w:val="28"/>
                <w:szCs w:val="28"/>
              </w:rPr>
              <w:t>A year-long mentorship and training initiative pairing experienced women leaders with aspiring ones, focused on skills, networking, and confidence building.</w:t>
            </w:r>
          </w:p>
        </w:tc>
      </w:tr>
    </w:tbl>
    <w:p w14:paraId="0BCC09DE" w14:textId="17389EFE" w:rsidR="00225406" w:rsidRPr="00643063" w:rsidRDefault="00643063" w:rsidP="008949E6">
      <w:pPr>
        <w:numPr>
          <w:ilvl w:val="0"/>
          <w:numId w:val="4"/>
        </w:numPr>
        <w:spacing w:before="120" w:line="240" w:lineRule="auto"/>
        <w:rPr>
          <w:sz w:val="28"/>
          <w:szCs w:val="28"/>
        </w:rPr>
      </w:pPr>
      <w:r w:rsidRPr="00643063">
        <w:rPr>
          <w:b/>
          <w:bCs/>
          <w:sz w:val="28"/>
          <w:szCs w:val="28"/>
        </w:rPr>
        <w:t>Public Awareness Campaigns</w:t>
      </w:r>
    </w:p>
    <w:tbl>
      <w:tblPr>
        <w:tblStyle w:val="TableGrid"/>
        <w:tblW w:w="0" w:type="auto"/>
        <w:tblInd w:w="720" w:type="dxa"/>
        <w:tblLook w:val="04A0" w:firstRow="1" w:lastRow="0" w:firstColumn="1" w:lastColumn="0" w:noHBand="0" w:noVBand="1"/>
      </w:tblPr>
      <w:tblGrid>
        <w:gridCol w:w="2965"/>
        <w:gridCol w:w="5665"/>
      </w:tblGrid>
      <w:tr w:rsidR="00225406" w14:paraId="569DEB0A" w14:textId="77777777" w:rsidTr="008949E6">
        <w:tc>
          <w:tcPr>
            <w:tcW w:w="2965" w:type="dxa"/>
          </w:tcPr>
          <w:p w14:paraId="2DA330C3" w14:textId="762977A5" w:rsidR="00225406" w:rsidRDefault="008949E6" w:rsidP="008949E6">
            <w:pPr>
              <w:rPr>
                <w:sz w:val="28"/>
                <w:szCs w:val="28"/>
              </w:rPr>
            </w:pPr>
            <w:r w:rsidRPr="008949E6">
              <w:rPr>
                <w:noProof/>
                <w:sz w:val="28"/>
                <w:szCs w:val="28"/>
              </w:rPr>
              <w:drawing>
                <wp:inline distT="0" distB="0" distL="0" distR="0" wp14:anchorId="2FDFD8F9" wp14:editId="6E6ECA02">
                  <wp:extent cx="1704454" cy="1000125"/>
                  <wp:effectExtent l="0" t="0" r="0" b="0"/>
                  <wp:docPr id="4" name="Picture 3">
                    <a:extLst xmlns:a="http://schemas.openxmlformats.org/drawingml/2006/main">
                      <a:ext uri="{FF2B5EF4-FFF2-40B4-BE49-F238E27FC236}">
                        <a16:creationId xmlns:a16="http://schemas.microsoft.com/office/drawing/2014/main" id="{E055B157-2DFC-0194-A75A-3902D62E49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055B157-2DFC-0194-A75A-3902D62E496D}"/>
                              </a:ext>
                            </a:extLst>
                          </pic:cNvPr>
                          <pic:cNvPicPr>
                            <a:picLocks noChangeAspect="1"/>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rcRect l="43845" t="28523" r="3159" b="43628"/>
                          <a:stretch/>
                        </pic:blipFill>
                        <pic:spPr>
                          <a:xfrm>
                            <a:off x="0" y="0"/>
                            <a:ext cx="1714520" cy="1006031"/>
                          </a:xfrm>
                          <a:prstGeom prst="rect">
                            <a:avLst/>
                          </a:prstGeom>
                        </pic:spPr>
                      </pic:pic>
                    </a:graphicData>
                  </a:graphic>
                </wp:inline>
              </w:drawing>
            </w:r>
          </w:p>
        </w:tc>
        <w:tc>
          <w:tcPr>
            <w:tcW w:w="5665" w:type="dxa"/>
          </w:tcPr>
          <w:p w14:paraId="68927BA2" w14:textId="4F8894CA" w:rsidR="00225406" w:rsidRPr="00643063" w:rsidRDefault="00643063" w:rsidP="008949E6">
            <w:pPr>
              <w:ind w:left="-74"/>
              <w:rPr>
                <w:sz w:val="28"/>
                <w:szCs w:val="28"/>
              </w:rPr>
            </w:pPr>
            <w:r w:rsidRPr="00643063">
              <w:rPr>
                <w:sz w:val="28"/>
                <w:szCs w:val="28"/>
              </w:rPr>
              <w:t>Media and grassroots outreach to challenge stereotypes and normalize female leadership.</w:t>
            </w:r>
          </w:p>
        </w:tc>
      </w:tr>
    </w:tbl>
    <w:p w14:paraId="7E8645EF" w14:textId="206A4904" w:rsidR="00225406" w:rsidRPr="00643063" w:rsidRDefault="00643063" w:rsidP="008949E6">
      <w:pPr>
        <w:numPr>
          <w:ilvl w:val="0"/>
          <w:numId w:val="4"/>
        </w:numPr>
        <w:spacing w:before="120" w:line="240" w:lineRule="auto"/>
        <w:rPr>
          <w:sz w:val="28"/>
          <w:szCs w:val="28"/>
        </w:rPr>
      </w:pPr>
      <w:r w:rsidRPr="00643063">
        <w:rPr>
          <w:b/>
          <w:bCs/>
          <w:sz w:val="28"/>
          <w:szCs w:val="28"/>
        </w:rPr>
        <w:t>Legal &amp; Policy Advocacy</w:t>
      </w:r>
      <w:r w:rsidR="00225406" w:rsidRPr="00643063">
        <w:rPr>
          <w:sz w:val="28"/>
          <w:szCs w:val="28"/>
        </w:rPr>
        <w:t xml:space="preserve"> </w:t>
      </w:r>
    </w:p>
    <w:tbl>
      <w:tblPr>
        <w:tblStyle w:val="TableGrid"/>
        <w:tblW w:w="0" w:type="auto"/>
        <w:tblInd w:w="720" w:type="dxa"/>
        <w:tblLook w:val="04A0" w:firstRow="1" w:lastRow="0" w:firstColumn="1" w:lastColumn="0" w:noHBand="0" w:noVBand="1"/>
      </w:tblPr>
      <w:tblGrid>
        <w:gridCol w:w="2965"/>
        <w:gridCol w:w="5665"/>
      </w:tblGrid>
      <w:tr w:rsidR="00225406" w14:paraId="4A891504" w14:textId="77777777" w:rsidTr="008949E6">
        <w:tc>
          <w:tcPr>
            <w:tcW w:w="2965" w:type="dxa"/>
          </w:tcPr>
          <w:p w14:paraId="0035EC13" w14:textId="2AF46D60" w:rsidR="00225406" w:rsidRDefault="008949E6" w:rsidP="008949E6">
            <w:pPr>
              <w:rPr>
                <w:sz w:val="28"/>
                <w:szCs w:val="28"/>
              </w:rPr>
            </w:pPr>
            <w:r w:rsidRPr="008949E6">
              <w:rPr>
                <w:noProof/>
                <w:sz w:val="28"/>
                <w:szCs w:val="28"/>
              </w:rPr>
              <w:drawing>
                <wp:inline distT="0" distB="0" distL="0" distR="0" wp14:anchorId="7E14D676" wp14:editId="56E6C70B">
                  <wp:extent cx="1733309" cy="1066800"/>
                  <wp:effectExtent l="0" t="0" r="0" b="0"/>
                  <wp:docPr id="5" name="Picture 4">
                    <a:extLst xmlns:a="http://schemas.openxmlformats.org/drawingml/2006/main">
                      <a:ext uri="{FF2B5EF4-FFF2-40B4-BE49-F238E27FC236}">
                        <a16:creationId xmlns:a16="http://schemas.microsoft.com/office/drawing/2014/main" id="{7048C28B-0023-1394-8D34-80DA7293A1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048C28B-0023-1394-8D34-80DA7293A1DA}"/>
                              </a:ext>
                            </a:extLst>
                          </pic:cNvPr>
                          <pic:cNvPicPr>
                            <a:picLocks noChangeAspect="1"/>
                          </pic:cNvPicPr>
                        </pic:nvPicPr>
                        <pic:blipFill>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rcRect l="3342" t="52152" r="52495" b="21013"/>
                          <a:stretch/>
                        </pic:blipFill>
                        <pic:spPr>
                          <a:xfrm>
                            <a:off x="0" y="0"/>
                            <a:ext cx="1749216" cy="1076590"/>
                          </a:xfrm>
                          <a:prstGeom prst="rect">
                            <a:avLst/>
                          </a:prstGeom>
                        </pic:spPr>
                      </pic:pic>
                    </a:graphicData>
                  </a:graphic>
                </wp:inline>
              </w:drawing>
            </w:r>
          </w:p>
        </w:tc>
        <w:tc>
          <w:tcPr>
            <w:tcW w:w="5665" w:type="dxa"/>
          </w:tcPr>
          <w:p w14:paraId="2FAE3DE4" w14:textId="3CEE7B36" w:rsidR="00225406" w:rsidRPr="00643063" w:rsidRDefault="00643063" w:rsidP="008949E6">
            <w:pPr>
              <w:ind w:left="-74"/>
              <w:rPr>
                <w:sz w:val="28"/>
                <w:szCs w:val="28"/>
              </w:rPr>
            </w:pPr>
            <w:r w:rsidRPr="00643063">
              <w:rPr>
                <w:sz w:val="28"/>
                <w:szCs w:val="28"/>
              </w:rPr>
              <w:t>Lobbying for stronger anti-discrimination laws, maternity and parental leave policies, and gender quotas where applicable.</w:t>
            </w:r>
          </w:p>
        </w:tc>
      </w:tr>
    </w:tbl>
    <w:p w14:paraId="557F7847" w14:textId="7943CC33" w:rsidR="00225406" w:rsidRPr="00643063" w:rsidRDefault="00643063" w:rsidP="008949E6">
      <w:pPr>
        <w:numPr>
          <w:ilvl w:val="0"/>
          <w:numId w:val="4"/>
        </w:numPr>
        <w:spacing w:before="120" w:line="240" w:lineRule="auto"/>
        <w:rPr>
          <w:sz w:val="28"/>
          <w:szCs w:val="28"/>
        </w:rPr>
      </w:pPr>
      <w:r w:rsidRPr="00643063">
        <w:rPr>
          <w:b/>
          <w:bCs/>
          <w:sz w:val="28"/>
          <w:szCs w:val="28"/>
        </w:rPr>
        <w:t>Micro-grants for Women Candidates</w:t>
      </w:r>
    </w:p>
    <w:tbl>
      <w:tblPr>
        <w:tblStyle w:val="TableGrid"/>
        <w:tblW w:w="0" w:type="auto"/>
        <w:tblInd w:w="720" w:type="dxa"/>
        <w:tblLook w:val="04A0" w:firstRow="1" w:lastRow="0" w:firstColumn="1" w:lastColumn="0" w:noHBand="0" w:noVBand="1"/>
      </w:tblPr>
      <w:tblGrid>
        <w:gridCol w:w="3055"/>
        <w:gridCol w:w="5575"/>
      </w:tblGrid>
      <w:tr w:rsidR="00225406" w14:paraId="7E545AF0" w14:textId="77777777" w:rsidTr="008949E6">
        <w:tc>
          <w:tcPr>
            <w:tcW w:w="3055" w:type="dxa"/>
          </w:tcPr>
          <w:p w14:paraId="1636103D" w14:textId="2A1B30A1" w:rsidR="00225406" w:rsidRDefault="008949E6" w:rsidP="008949E6">
            <w:pPr>
              <w:rPr>
                <w:sz w:val="28"/>
                <w:szCs w:val="28"/>
              </w:rPr>
            </w:pPr>
            <w:r w:rsidRPr="008949E6">
              <w:rPr>
                <w:noProof/>
                <w:sz w:val="28"/>
                <w:szCs w:val="28"/>
              </w:rPr>
              <w:drawing>
                <wp:inline distT="0" distB="0" distL="0" distR="0" wp14:anchorId="702559EA" wp14:editId="36182240">
                  <wp:extent cx="1777049" cy="828675"/>
                  <wp:effectExtent l="0" t="0" r="0" b="0"/>
                  <wp:docPr id="6" name="Picture 5">
                    <a:extLst xmlns:a="http://schemas.openxmlformats.org/drawingml/2006/main">
                      <a:ext uri="{FF2B5EF4-FFF2-40B4-BE49-F238E27FC236}">
                        <a16:creationId xmlns:a16="http://schemas.microsoft.com/office/drawing/2014/main" id="{EE8C03CA-A374-6EA1-21C1-6418A0E40C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E8C03CA-A374-6EA1-21C1-6418A0E40C75}"/>
                              </a:ext>
                            </a:extLst>
                          </pic:cNvPr>
                          <pic:cNvPicPr>
                            <a:picLocks noChangeAspect="1"/>
                          </pic:cNvPicPr>
                        </pic:nvPicPr>
                        <pic:blipFill>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l="48421" t="80928" r="5506" b="3882"/>
                          <a:stretch/>
                        </pic:blipFill>
                        <pic:spPr>
                          <a:xfrm>
                            <a:off x="0" y="0"/>
                            <a:ext cx="1797091" cy="838021"/>
                          </a:xfrm>
                          <a:prstGeom prst="rect">
                            <a:avLst/>
                          </a:prstGeom>
                        </pic:spPr>
                      </pic:pic>
                    </a:graphicData>
                  </a:graphic>
                </wp:inline>
              </w:drawing>
            </w:r>
          </w:p>
        </w:tc>
        <w:tc>
          <w:tcPr>
            <w:tcW w:w="5575" w:type="dxa"/>
          </w:tcPr>
          <w:p w14:paraId="3319C2D6" w14:textId="2D48CA6A" w:rsidR="00225406" w:rsidRPr="00643063" w:rsidRDefault="00643063" w:rsidP="008949E6">
            <w:pPr>
              <w:ind w:left="-104"/>
              <w:rPr>
                <w:sz w:val="28"/>
                <w:szCs w:val="28"/>
              </w:rPr>
            </w:pPr>
            <w:r w:rsidRPr="00643063">
              <w:rPr>
                <w:sz w:val="28"/>
                <w:szCs w:val="28"/>
              </w:rPr>
              <w:t>Providing seed funding to women running for leadership roles, especially at local government and community levels.</w:t>
            </w:r>
          </w:p>
        </w:tc>
      </w:tr>
    </w:tbl>
    <w:p w14:paraId="240DFE99" w14:textId="77777777" w:rsidR="00225406" w:rsidRDefault="00225406" w:rsidP="008949E6">
      <w:pPr>
        <w:spacing w:line="240" w:lineRule="auto"/>
        <w:rPr>
          <w:b/>
          <w:bCs/>
          <w:color w:val="5B9BD5" w:themeColor="accent5"/>
          <w:sz w:val="32"/>
          <w:szCs w:val="32"/>
        </w:rPr>
      </w:pPr>
    </w:p>
    <w:sectPr w:rsidR="00225406" w:rsidSect="00B5186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E1C23"/>
    <w:multiLevelType w:val="multilevel"/>
    <w:tmpl w:val="4EB4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17222C"/>
    <w:multiLevelType w:val="multilevel"/>
    <w:tmpl w:val="79B6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9C7626"/>
    <w:multiLevelType w:val="multilevel"/>
    <w:tmpl w:val="B84C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896251"/>
    <w:multiLevelType w:val="multilevel"/>
    <w:tmpl w:val="F18C1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1393909">
    <w:abstractNumId w:val="2"/>
  </w:num>
  <w:num w:numId="2" w16cid:durableId="1300261802">
    <w:abstractNumId w:val="3"/>
  </w:num>
  <w:num w:numId="3" w16cid:durableId="1043561995">
    <w:abstractNumId w:val="0"/>
  </w:num>
  <w:num w:numId="4" w16cid:durableId="2131362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869"/>
    <w:rsid w:val="000C1ED3"/>
    <w:rsid w:val="001167C3"/>
    <w:rsid w:val="001C37C2"/>
    <w:rsid w:val="00225406"/>
    <w:rsid w:val="002A02AC"/>
    <w:rsid w:val="002E0C3F"/>
    <w:rsid w:val="0034375F"/>
    <w:rsid w:val="00351117"/>
    <w:rsid w:val="003D16A4"/>
    <w:rsid w:val="003E219B"/>
    <w:rsid w:val="00404FC4"/>
    <w:rsid w:val="004118EC"/>
    <w:rsid w:val="00540125"/>
    <w:rsid w:val="005D4722"/>
    <w:rsid w:val="00643063"/>
    <w:rsid w:val="006476DC"/>
    <w:rsid w:val="006A47D6"/>
    <w:rsid w:val="006E741F"/>
    <w:rsid w:val="006F7292"/>
    <w:rsid w:val="00723154"/>
    <w:rsid w:val="008949E6"/>
    <w:rsid w:val="00900806"/>
    <w:rsid w:val="009D741F"/>
    <w:rsid w:val="00A467C5"/>
    <w:rsid w:val="00B05065"/>
    <w:rsid w:val="00B263C8"/>
    <w:rsid w:val="00B51869"/>
    <w:rsid w:val="00BB2E5D"/>
    <w:rsid w:val="00C66928"/>
    <w:rsid w:val="00CC0392"/>
    <w:rsid w:val="00CD5AC0"/>
    <w:rsid w:val="00D57AEB"/>
    <w:rsid w:val="00D7617F"/>
    <w:rsid w:val="00D97340"/>
    <w:rsid w:val="00DD5D24"/>
    <w:rsid w:val="00E458A8"/>
    <w:rsid w:val="00E922C4"/>
    <w:rsid w:val="00F34B71"/>
    <w:rsid w:val="00F4299C"/>
    <w:rsid w:val="00F74792"/>
    <w:rsid w:val="00F87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79503"/>
  <w15:chartTrackingRefBased/>
  <w15:docId w15:val="{3C415F38-4696-4304-BDF1-DF9330D4B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869"/>
  </w:style>
  <w:style w:type="paragraph" w:styleId="Heading1">
    <w:name w:val="heading 1"/>
    <w:basedOn w:val="Normal"/>
    <w:next w:val="Normal"/>
    <w:link w:val="Heading1Char"/>
    <w:uiPriority w:val="9"/>
    <w:qFormat/>
    <w:rsid w:val="00B518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18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18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18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18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18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8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8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8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8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18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18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18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18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1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869"/>
    <w:rPr>
      <w:rFonts w:eastAsiaTheme="majorEastAsia" w:cstheme="majorBidi"/>
      <w:color w:val="272727" w:themeColor="text1" w:themeTint="D8"/>
    </w:rPr>
  </w:style>
  <w:style w:type="paragraph" w:styleId="Title">
    <w:name w:val="Title"/>
    <w:basedOn w:val="Normal"/>
    <w:next w:val="Normal"/>
    <w:link w:val="TitleChar"/>
    <w:uiPriority w:val="10"/>
    <w:qFormat/>
    <w:rsid w:val="00B51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8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869"/>
    <w:pPr>
      <w:spacing w:before="160"/>
      <w:jc w:val="center"/>
    </w:pPr>
    <w:rPr>
      <w:i/>
      <w:iCs/>
      <w:color w:val="404040" w:themeColor="text1" w:themeTint="BF"/>
    </w:rPr>
  </w:style>
  <w:style w:type="character" w:customStyle="1" w:styleId="QuoteChar">
    <w:name w:val="Quote Char"/>
    <w:basedOn w:val="DefaultParagraphFont"/>
    <w:link w:val="Quote"/>
    <w:uiPriority w:val="29"/>
    <w:rsid w:val="00B51869"/>
    <w:rPr>
      <w:i/>
      <w:iCs/>
      <w:color w:val="404040" w:themeColor="text1" w:themeTint="BF"/>
    </w:rPr>
  </w:style>
  <w:style w:type="paragraph" w:styleId="ListParagraph">
    <w:name w:val="List Paragraph"/>
    <w:basedOn w:val="Normal"/>
    <w:uiPriority w:val="34"/>
    <w:qFormat/>
    <w:rsid w:val="00B51869"/>
    <w:pPr>
      <w:ind w:left="720"/>
      <w:contextualSpacing/>
    </w:pPr>
  </w:style>
  <w:style w:type="character" w:styleId="IntenseEmphasis">
    <w:name w:val="Intense Emphasis"/>
    <w:basedOn w:val="DefaultParagraphFont"/>
    <w:uiPriority w:val="21"/>
    <w:qFormat/>
    <w:rsid w:val="00B51869"/>
    <w:rPr>
      <w:i/>
      <w:iCs/>
      <w:color w:val="2F5496" w:themeColor="accent1" w:themeShade="BF"/>
    </w:rPr>
  </w:style>
  <w:style w:type="paragraph" w:styleId="IntenseQuote">
    <w:name w:val="Intense Quote"/>
    <w:basedOn w:val="Normal"/>
    <w:next w:val="Normal"/>
    <w:link w:val="IntenseQuoteChar"/>
    <w:uiPriority w:val="30"/>
    <w:qFormat/>
    <w:rsid w:val="00B518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1869"/>
    <w:rPr>
      <w:i/>
      <w:iCs/>
      <w:color w:val="2F5496" w:themeColor="accent1" w:themeShade="BF"/>
    </w:rPr>
  </w:style>
  <w:style w:type="character" w:styleId="IntenseReference">
    <w:name w:val="Intense Reference"/>
    <w:basedOn w:val="DefaultParagraphFont"/>
    <w:uiPriority w:val="32"/>
    <w:qFormat/>
    <w:rsid w:val="00B51869"/>
    <w:rPr>
      <w:b/>
      <w:bCs/>
      <w:smallCaps/>
      <w:color w:val="2F5496" w:themeColor="accent1" w:themeShade="BF"/>
      <w:spacing w:val="5"/>
    </w:rPr>
  </w:style>
  <w:style w:type="paragraph" w:styleId="NoSpacing">
    <w:name w:val="No Spacing"/>
    <w:link w:val="NoSpacingChar"/>
    <w:uiPriority w:val="1"/>
    <w:qFormat/>
    <w:rsid w:val="00B5186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51869"/>
    <w:rPr>
      <w:rFonts w:eastAsiaTheme="minorEastAsia"/>
      <w:kern w:val="0"/>
      <w:sz w:val="22"/>
      <w:szCs w:val="22"/>
      <w14:ligatures w14:val="none"/>
    </w:rPr>
  </w:style>
  <w:style w:type="paragraph" w:styleId="NormalWeb">
    <w:name w:val="Normal (Web)"/>
    <w:basedOn w:val="Normal"/>
    <w:uiPriority w:val="99"/>
    <w:semiHidden/>
    <w:unhideWhenUsed/>
    <w:rsid w:val="00D761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7617F"/>
    <w:rPr>
      <w:b/>
      <w:bCs/>
    </w:rPr>
  </w:style>
  <w:style w:type="table" w:styleId="TableGrid">
    <w:name w:val="Table Grid"/>
    <w:basedOn w:val="TableNormal"/>
    <w:uiPriority w:val="39"/>
    <w:rsid w:val="00F874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094502">
      <w:bodyDiv w:val="1"/>
      <w:marLeft w:val="0"/>
      <w:marRight w:val="0"/>
      <w:marTop w:val="0"/>
      <w:marBottom w:val="0"/>
      <w:divBdr>
        <w:top w:val="none" w:sz="0" w:space="0" w:color="auto"/>
        <w:left w:val="none" w:sz="0" w:space="0" w:color="auto"/>
        <w:bottom w:val="none" w:sz="0" w:space="0" w:color="auto"/>
        <w:right w:val="none" w:sz="0" w:space="0" w:color="auto"/>
      </w:divBdr>
    </w:div>
    <w:div w:id="983704829">
      <w:bodyDiv w:val="1"/>
      <w:marLeft w:val="0"/>
      <w:marRight w:val="0"/>
      <w:marTop w:val="0"/>
      <w:marBottom w:val="0"/>
      <w:divBdr>
        <w:top w:val="none" w:sz="0" w:space="0" w:color="auto"/>
        <w:left w:val="none" w:sz="0" w:space="0" w:color="auto"/>
        <w:bottom w:val="none" w:sz="0" w:space="0" w:color="auto"/>
        <w:right w:val="none" w:sz="0" w:space="0" w:color="auto"/>
      </w:divBdr>
    </w:div>
    <w:div w:id="1469132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segment of the Public Opinion Poll examines societal attitudes toward women in leadership and identifies structural and cultural barriers hindering their participation. Responses from diverse demographic groups across six Nigerian locations reveal that while there is significant support for women in governance, systemic challenges—such as entrenched gender norms, financial inequality, and institutional biases—continue to limit progress. The findings highlight urgent areas for intervention, including policy reforms, mentorship programs, and public awareness campaigns.</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565</Words>
  <Characters>3222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AFRICAN LEADERSHIP DEVELOPMENT</vt:lpstr>
    </vt:vector>
  </TitlesOfParts>
  <Company>sicni</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 &amp; GENDER EQUALITY IN LEADERSHIP</dc:title>
  <dc:subject/>
  <dc:creator>Olakunle Adekunle</dc:creator>
  <cp:keywords/>
  <dc:description/>
  <cp:lastModifiedBy>Olakunle Adekunle</cp:lastModifiedBy>
  <cp:revision>5</cp:revision>
  <dcterms:created xsi:type="dcterms:W3CDTF">2025-08-25T21:23:00Z</dcterms:created>
  <dcterms:modified xsi:type="dcterms:W3CDTF">2025-08-28T18:57:00Z</dcterms:modified>
</cp:coreProperties>
</file>