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9B1" w:rsidRDefault="00AB79B1" w:rsidP="00AB79B1">
      <w:pPr>
        <w:pStyle w:val="StandardWeb"/>
        <w:ind w:right="720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t>Pufferlösungen</w:t>
      </w:r>
    </w:p>
    <w:p w:rsidR="006E6C1B" w:rsidRDefault="006E6C1B" w:rsidP="00AB79B1">
      <w:pPr>
        <w:pStyle w:val="StandardWeb"/>
        <w:ind w:right="720"/>
        <w:rPr>
          <w:rFonts w:ascii="Arial" w:hAnsi="Arial" w:cs="Arial"/>
        </w:rPr>
      </w:pPr>
      <w:r>
        <w:rPr>
          <w:rFonts w:ascii="Arial" w:hAnsi="Arial" w:cs="Arial"/>
        </w:rPr>
        <w:t>SP Pufferlösungen</w:t>
      </w:r>
    </w:p>
    <w:p w:rsidR="006E6C1B" w:rsidRDefault="006E6C1B" w:rsidP="00AB79B1">
      <w:pPr>
        <w:pStyle w:val="StandardWeb"/>
        <w:ind w:right="720"/>
        <w:rPr>
          <w:rFonts w:ascii="Arial" w:hAnsi="Arial" w:cs="Arial"/>
        </w:rPr>
      </w:pPr>
      <w:r>
        <w:rPr>
          <w:rFonts w:ascii="Arial" w:hAnsi="Arial" w:cs="Arial"/>
        </w:rPr>
        <w:t>Auswertung</w:t>
      </w:r>
    </w:p>
    <w:p w:rsidR="00AB79B1" w:rsidRPr="002D1127" w:rsidRDefault="00AB79B1" w:rsidP="00AB79B1">
      <w:pPr>
        <w:pStyle w:val="StandardWeb"/>
        <w:ind w:right="720"/>
        <w:rPr>
          <w:rFonts w:ascii="Arial" w:hAnsi="Arial" w:cs="Arial"/>
        </w:rPr>
      </w:pPr>
      <w:r>
        <w:rPr>
          <w:rFonts w:ascii="Arial" w:hAnsi="Arial" w:cs="Arial"/>
        </w:rPr>
        <w:t xml:space="preserve">Allgemein werden Lösungen, deren pH-Wert sich bei der Zugabe von Säure oder Base nur </w:t>
      </w:r>
      <w:r>
        <w:rPr>
          <w:rFonts w:ascii="Arial" w:hAnsi="Arial" w:cs="Arial"/>
          <w:i/>
          <w:iCs/>
        </w:rPr>
        <w:t>wenig</w:t>
      </w:r>
      <w:r>
        <w:rPr>
          <w:rFonts w:ascii="Arial" w:hAnsi="Arial" w:cs="Arial"/>
        </w:rPr>
        <w:t xml:space="preserve"> verändert, als </w:t>
      </w:r>
      <w:r>
        <w:rPr>
          <w:rFonts w:ascii="Arial" w:hAnsi="Arial" w:cs="Arial"/>
          <w:b/>
          <w:bCs/>
        </w:rPr>
        <w:t>Pufferlösungen</w:t>
      </w:r>
      <w:r>
        <w:rPr>
          <w:rFonts w:ascii="Arial" w:hAnsi="Arial" w:cs="Arial"/>
        </w:rPr>
        <w:t xml:space="preserve"> bezeichnet. Sie enthalten ein konjugiertes Säure-Base-Paar, wobei die Säure OH</w:t>
      </w:r>
      <w:r>
        <w:rPr>
          <w:rFonts w:ascii="Arial" w:hAnsi="Arial" w:cs="Arial"/>
          <w:vertAlign w:val="superscript"/>
        </w:rPr>
        <w:t>–</w:t>
      </w:r>
      <w:r>
        <w:rPr>
          <w:rFonts w:ascii="Arial" w:hAnsi="Arial" w:cs="Arial"/>
        </w:rPr>
        <w:t xml:space="preserve">-Ionen neutralisiert, </w:t>
      </w:r>
      <w:r w:rsidR="002D1127" w:rsidRPr="002D1127">
        <w:rPr>
          <w:rFonts w:ascii="Arial" w:hAnsi="Arial" w:cs="Arial"/>
        </w:rPr>
        <w:t>die Base H</w:t>
      </w:r>
      <w:r w:rsidR="002D1127" w:rsidRPr="002D1127">
        <w:rPr>
          <w:rFonts w:ascii="Arial" w:hAnsi="Arial" w:cs="Arial"/>
          <w:vertAlign w:val="subscript"/>
        </w:rPr>
        <w:t>3</w:t>
      </w:r>
      <w:r w:rsidR="002D1127" w:rsidRPr="002D1127">
        <w:rPr>
          <w:rFonts w:ascii="Arial" w:hAnsi="Arial" w:cs="Arial"/>
        </w:rPr>
        <w:t>O</w:t>
      </w:r>
      <w:r w:rsidR="002D1127" w:rsidRPr="002D1127">
        <w:rPr>
          <w:rFonts w:ascii="Arial" w:hAnsi="Arial" w:cs="Arial"/>
          <w:vertAlign w:val="superscript"/>
        </w:rPr>
        <w:t>+</w:t>
      </w:r>
      <w:r w:rsidR="002D1127" w:rsidRPr="002D1127">
        <w:rPr>
          <w:rFonts w:ascii="Arial" w:hAnsi="Arial" w:cs="Arial"/>
        </w:rPr>
        <w:t>-Ionen. Pufferlösungen lassen sich herstellen, indem man</w:t>
      </w:r>
    </w:p>
    <w:p w:rsidR="00AB79B1" w:rsidRDefault="002D1127" w:rsidP="00AB79B1">
      <w:pPr>
        <w:numPr>
          <w:ilvl w:val="0"/>
          <w:numId w:val="1"/>
        </w:numPr>
        <w:tabs>
          <w:tab w:val="num" w:pos="360"/>
        </w:tabs>
        <w:spacing w:before="100" w:beforeAutospacing="1" w:after="100" w:afterAutospacing="1"/>
        <w:ind w:left="360" w:right="720"/>
        <w:rPr>
          <w:rFonts w:ascii="Arial" w:hAnsi="Arial" w:cs="Arial"/>
        </w:rPr>
      </w:pPr>
      <w:r w:rsidRPr="002D1127">
        <w:rPr>
          <w:rFonts w:ascii="Arial" w:hAnsi="Arial" w:cs="Arial"/>
          <w:b/>
          <w:bCs/>
        </w:rPr>
        <w:t>schwache Säuren mit ihrem Salz</w:t>
      </w:r>
      <w:r w:rsidRPr="002D1127">
        <w:rPr>
          <w:rFonts w:ascii="Arial" w:hAnsi="Arial" w:cs="Arial"/>
        </w:rPr>
        <w:t xml:space="preserve"> (z.B. der Acetatpuffer aus Essigsäure</w:t>
      </w:r>
      <w:r w:rsidR="00AB79B1">
        <w:rPr>
          <w:rFonts w:ascii="Arial" w:hAnsi="Arial" w:cs="Arial"/>
        </w:rPr>
        <w:t xml:space="preserve"> und Natriumacetat) bzw.</w:t>
      </w:r>
    </w:p>
    <w:p w:rsidR="00AB79B1" w:rsidRDefault="00AB79B1" w:rsidP="00AB79B1">
      <w:pPr>
        <w:numPr>
          <w:ilvl w:val="0"/>
          <w:numId w:val="1"/>
        </w:numPr>
        <w:tabs>
          <w:tab w:val="num" w:pos="360"/>
        </w:tabs>
        <w:spacing w:before="100" w:beforeAutospacing="1" w:after="100" w:afterAutospacing="1"/>
        <w:ind w:left="360" w:right="7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schwache Basen mit ihrem Salz</w:t>
      </w:r>
      <w:r>
        <w:rPr>
          <w:rFonts w:ascii="Arial" w:hAnsi="Arial" w:cs="Arial"/>
        </w:rPr>
        <w:t xml:space="preserve"> (z.B. der Ammoniumpuffer aus Ammoniumchlorid und Ammoniak) mischt.</w:t>
      </w:r>
    </w:p>
    <w:p w:rsidR="002D1127" w:rsidRDefault="002D1127" w:rsidP="00AB79B1">
      <w:pPr>
        <w:pStyle w:val="StandardWeb"/>
        <w:tabs>
          <w:tab w:val="num" w:pos="360"/>
        </w:tabs>
        <w:ind w:right="720"/>
        <w:rPr>
          <w:rFonts w:ascii="Arial" w:hAnsi="Arial" w:cs="Arial"/>
        </w:rPr>
      </w:pPr>
      <w:r>
        <w:rPr>
          <w:rFonts w:ascii="Arial" w:hAnsi="Arial" w:cs="Arial"/>
        </w:rPr>
        <w:t xml:space="preserve">Im Essigsäure-Acetat-Puffer liegt folgendes Gleichgewicht vor: </w:t>
      </w:r>
    </w:p>
    <w:p w:rsidR="002D1127" w:rsidRPr="002D1127" w:rsidRDefault="002D1127" w:rsidP="00AB79B1">
      <w:pPr>
        <w:pStyle w:val="StandardWeb"/>
        <w:tabs>
          <w:tab w:val="num" w:pos="360"/>
        </w:tabs>
        <w:ind w:right="720"/>
        <w:rPr>
          <w:rFonts w:ascii="Arial" w:hAnsi="Arial" w:cs="Arial"/>
        </w:rPr>
      </w:pPr>
      <w:r>
        <w:rPr>
          <w:rFonts w:ascii="Arial" w:hAnsi="Arial" w:cs="Arial"/>
        </w:rPr>
        <w:t>CH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COOH</w:t>
      </w:r>
      <w:r>
        <w:rPr>
          <w:rFonts w:ascii="Arial" w:hAnsi="Arial" w:cs="Arial"/>
          <w:vertAlign w:val="subscript"/>
        </w:rPr>
        <w:t>    </w:t>
      </w:r>
      <w:proofErr w:type="gramStart"/>
      <w:r>
        <w:rPr>
          <w:rFonts w:ascii="Arial" w:hAnsi="Arial" w:cs="Arial"/>
        </w:rPr>
        <w:t>+  H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O</w:t>
      </w:r>
      <w:proofErr w:type="gramEnd"/>
      <w:r>
        <w:rPr>
          <w:rFonts w:ascii="Arial" w:hAnsi="Arial" w:cs="Arial"/>
          <w:vertAlign w:val="superscript"/>
        </w:rPr>
        <w:t xml:space="preserve">      </w:t>
      </w:r>
      <w:r>
        <w:rPr>
          <w:rFonts w:ascii="Arial" w:hAnsi="Arial" w:cs="Arial"/>
        </w:rPr>
        <w:t>↔     CH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COO</w:t>
      </w:r>
      <w:r>
        <w:rPr>
          <w:rFonts w:ascii="Arial" w:hAnsi="Arial" w:cs="Arial"/>
          <w:vertAlign w:val="superscript"/>
        </w:rPr>
        <w:t xml:space="preserve">–     </w:t>
      </w:r>
      <w:r w:rsidRPr="002D1127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  H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O</w:t>
      </w:r>
      <w:r>
        <w:rPr>
          <w:rFonts w:ascii="Arial" w:hAnsi="Arial" w:cs="Arial"/>
          <w:vertAlign w:val="superscript"/>
        </w:rPr>
        <w:t>+</w:t>
      </w:r>
      <w:r>
        <w:rPr>
          <w:rFonts w:ascii="Arial" w:hAnsi="Arial" w:cs="Arial"/>
        </w:rPr>
        <w:t>  </w:t>
      </w:r>
    </w:p>
    <w:p w:rsidR="00AB79B1" w:rsidRDefault="00AB79B1" w:rsidP="00AB79B1">
      <w:pPr>
        <w:pStyle w:val="StandardWeb"/>
        <w:tabs>
          <w:tab w:val="num" w:pos="360"/>
        </w:tabs>
        <w:ind w:right="720"/>
        <w:rPr>
          <w:rFonts w:ascii="Arial" w:hAnsi="Arial" w:cs="Arial"/>
        </w:rPr>
      </w:pPr>
      <w:r>
        <w:rPr>
          <w:rFonts w:ascii="Arial" w:hAnsi="Arial" w:cs="Arial"/>
        </w:rPr>
        <w:t>Sind beide Spezies in genügend großer Konzentration vorhanden, reagiert der Acetatpuffer folgendermaßen:</w:t>
      </w:r>
    </w:p>
    <w:tbl>
      <w:tblPr>
        <w:tblW w:w="0" w:type="auto"/>
        <w:tblCellSpacing w:w="0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090"/>
        <w:gridCol w:w="2251"/>
        <w:gridCol w:w="660"/>
        <w:gridCol w:w="2274"/>
      </w:tblGrid>
      <w:tr w:rsidR="00AB79B1" w:rsidTr="002444BE">
        <w:trPr>
          <w:tblCellSpacing w:w="0" w:type="dxa"/>
        </w:trPr>
        <w:tc>
          <w:tcPr>
            <w:tcW w:w="3090" w:type="dxa"/>
            <w:vAlign w:val="center"/>
          </w:tcPr>
          <w:p w:rsidR="00AB79B1" w:rsidRDefault="00AB79B1" w:rsidP="002444BE">
            <w:pPr>
              <w:tabs>
                <w:tab w:val="num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Pufferung der Zugabe starker Säuren      </w:t>
            </w:r>
          </w:p>
        </w:tc>
        <w:tc>
          <w:tcPr>
            <w:tcW w:w="0" w:type="auto"/>
            <w:vAlign w:val="center"/>
          </w:tcPr>
          <w:p w:rsidR="00AB79B1" w:rsidRDefault="00AB79B1" w:rsidP="002444BE">
            <w:pPr>
              <w:tabs>
                <w:tab w:val="num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 H</w:t>
            </w:r>
            <w:r>
              <w:rPr>
                <w:rFonts w:ascii="Arial" w:hAnsi="Arial" w:cs="Arial"/>
                <w:vertAlign w:val="subscript"/>
              </w:rPr>
              <w:t>3</w:t>
            </w:r>
            <w:r>
              <w:rPr>
                <w:rFonts w:ascii="Arial" w:hAnsi="Arial" w:cs="Arial"/>
              </w:rPr>
              <w:t>O</w:t>
            </w:r>
            <w:proofErr w:type="gramStart"/>
            <w:r>
              <w:rPr>
                <w:rFonts w:ascii="Arial" w:hAnsi="Arial" w:cs="Arial"/>
                <w:vertAlign w:val="superscript"/>
              </w:rPr>
              <w:t>+</w:t>
            </w:r>
            <w:r>
              <w:rPr>
                <w:rFonts w:ascii="Arial" w:hAnsi="Arial" w:cs="Arial"/>
              </w:rPr>
              <w:t>  +</w:t>
            </w:r>
            <w:proofErr w:type="gramEnd"/>
            <w:r>
              <w:rPr>
                <w:rFonts w:ascii="Arial" w:hAnsi="Arial" w:cs="Arial"/>
              </w:rPr>
              <w:t> </w:t>
            </w:r>
            <w:r w:rsidRPr="002D1127">
              <w:rPr>
                <w:rFonts w:ascii="Arial" w:hAnsi="Arial" w:cs="Arial"/>
                <w:b/>
                <w:bCs/>
              </w:rPr>
              <w:t>CH</w:t>
            </w:r>
            <w:r w:rsidRPr="002D1127">
              <w:rPr>
                <w:rFonts w:ascii="Arial" w:hAnsi="Arial" w:cs="Arial"/>
                <w:b/>
                <w:bCs/>
                <w:vertAlign w:val="subscript"/>
              </w:rPr>
              <w:t>3</w:t>
            </w:r>
            <w:r w:rsidRPr="002D1127">
              <w:rPr>
                <w:rFonts w:ascii="Arial" w:hAnsi="Arial" w:cs="Arial"/>
                <w:b/>
                <w:bCs/>
              </w:rPr>
              <w:t>COO</w:t>
            </w:r>
            <w:r w:rsidRPr="002D1127">
              <w:rPr>
                <w:rFonts w:ascii="Arial" w:hAnsi="Arial" w:cs="Arial"/>
                <w:b/>
                <w:bCs/>
                <w:vertAlign w:val="superscript"/>
              </w:rPr>
              <w:t>–</w:t>
            </w:r>
            <w:r>
              <w:rPr>
                <w:rFonts w:ascii="Arial" w:hAnsi="Arial" w:cs="Arial"/>
              </w:rPr>
              <w:t>  </w:t>
            </w:r>
          </w:p>
        </w:tc>
        <w:tc>
          <w:tcPr>
            <w:tcW w:w="0" w:type="auto"/>
            <w:vAlign w:val="center"/>
          </w:tcPr>
          <w:p w:rsidR="00AB79B1" w:rsidRDefault="00AB79B1" w:rsidP="002444BE">
            <w:pPr>
              <w:tabs>
                <w:tab w:val="num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INCLUDEPICTURE "http://www2.chemie.uni-erlangen.de/projects/vsc/chemie-mediziner-neu/pfeile/ggw_rechts_pfeil.gif" \* MERGEFORMATINET </w:instrText>
            </w:r>
            <w:r>
              <w:rPr>
                <w:rFonts w:ascii="Arial" w:hAnsi="Arial" w:cs="Arial"/>
              </w:rPr>
              <w:fldChar w:fldCharType="separate"/>
            </w:r>
            <w:r w:rsidR="00082513">
              <w:rPr>
                <w:rFonts w:ascii="Arial" w:hAnsi="Arial" w:cs="Arial"/>
              </w:rPr>
              <w:fldChar w:fldCharType="begin"/>
            </w:r>
            <w:r w:rsidR="00082513">
              <w:rPr>
                <w:rFonts w:ascii="Arial" w:hAnsi="Arial" w:cs="Arial"/>
              </w:rPr>
              <w:instrText xml:space="preserve"> INCLUDEPICTURE  "http://www2.chemie.uni-erlangen.de/projects/vsc/chemie-mediziner-neu/pfeile/ggw_rechts_pfeil.gif" \* MERGEFORMATINET </w:instrText>
            </w:r>
            <w:r w:rsidR="00082513">
              <w:rPr>
                <w:rFonts w:ascii="Arial" w:hAnsi="Arial" w:cs="Arial"/>
              </w:rPr>
              <w:fldChar w:fldCharType="separate"/>
            </w:r>
            <w:r w:rsidR="00445DCF">
              <w:rPr>
                <w:rFonts w:ascii="Arial" w:hAnsi="Arial" w:cs="Arial"/>
              </w:rPr>
              <w:fldChar w:fldCharType="begin"/>
            </w:r>
            <w:r w:rsidR="00445DCF">
              <w:rPr>
                <w:rFonts w:ascii="Arial" w:hAnsi="Arial" w:cs="Arial"/>
              </w:rPr>
              <w:instrText xml:space="preserve"> </w:instrText>
            </w:r>
            <w:r w:rsidR="00445DCF">
              <w:rPr>
                <w:rFonts w:ascii="Arial" w:hAnsi="Arial" w:cs="Arial"/>
              </w:rPr>
              <w:instrText>INCLUDEPICTURE  "http://www2.chemie.uni-erlangen.de/projects/vsc/chemie-mediziner-neu/pfeile/ggw_</w:instrText>
            </w:r>
            <w:r w:rsidR="00445DCF">
              <w:rPr>
                <w:rFonts w:ascii="Arial" w:hAnsi="Arial" w:cs="Arial"/>
              </w:rPr>
              <w:instrText>rechts_pfeil.gif" \* MERGEFORMATINET</w:instrText>
            </w:r>
            <w:r w:rsidR="00445DCF">
              <w:rPr>
                <w:rFonts w:ascii="Arial" w:hAnsi="Arial" w:cs="Arial"/>
              </w:rPr>
              <w:instrText xml:space="preserve"> </w:instrText>
            </w:r>
            <w:r w:rsidR="00445DCF">
              <w:rPr>
                <w:rFonts w:ascii="Arial" w:hAnsi="Arial" w:cs="Arial"/>
              </w:rPr>
              <w:fldChar w:fldCharType="separate"/>
            </w:r>
            <w:r w:rsidR="00445DCF"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GGW-Pfeil rechts" style="width:31.5pt;height:11.25pt">
                  <v:imagedata r:id="rId5" r:href="rId6"/>
                </v:shape>
              </w:pict>
            </w:r>
            <w:r w:rsidR="00445DCF">
              <w:rPr>
                <w:rFonts w:ascii="Arial" w:hAnsi="Arial" w:cs="Arial"/>
              </w:rPr>
              <w:fldChar w:fldCharType="end"/>
            </w:r>
            <w:r w:rsidR="00082513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AB79B1" w:rsidRDefault="00AB79B1" w:rsidP="002444BE">
            <w:pPr>
              <w:tabs>
                <w:tab w:val="num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 CH</w:t>
            </w:r>
            <w:r>
              <w:rPr>
                <w:rFonts w:ascii="Arial" w:hAnsi="Arial" w:cs="Arial"/>
                <w:vertAlign w:val="subscript"/>
              </w:rPr>
              <w:t>3</w:t>
            </w:r>
            <w:r>
              <w:rPr>
                <w:rFonts w:ascii="Arial" w:hAnsi="Arial" w:cs="Arial"/>
              </w:rPr>
              <w:t>COOH  +  H</w:t>
            </w:r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  <w:vertAlign w:val="superscript"/>
              </w:rPr>
              <w:t>  </w:t>
            </w:r>
          </w:p>
        </w:tc>
      </w:tr>
    </w:tbl>
    <w:p w:rsidR="00AB79B1" w:rsidRDefault="00AB79B1" w:rsidP="00AB79B1">
      <w:pPr>
        <w:pStyle w:val="StandardWeb"/>
        <w:tabs>
          <w:tab w:val="num" w:pos="360"/>
        </w:tabs>
        <w:ind w:right="720"/>
        <w:rPr>
          <w:rFonts w:ascii="Arial" w:hAnsi="Arial" w:cs="Arial"/>
        </w:rPr>
      </w:pPr>
      <w:r>
        <w:rPr>
          <w:rFonts w:ascii="Arial" w:hAnsi="Arial" w:cs="Arial"/>
        </w:rPr>
        <w:t>Die zugegebene</w:t>
      </w:r>
      <w:r w:rsidR="002D1127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</w:t>
      </w:r>
      <w:r w:rsidR="002D1127">
        <w:rPr>
          <w:rFonts w:ascii="Arial" w:hAnsi="Arial" w:cs="Arial"/>
        </w:rPr>
        <w:t>Oxoniumionen</w:t>
      </w:r>
      <w:r>
        <w:rPr>
          <w:rFonts w:ascii="Arial" w:hAnsi="Arial" w:cs="Arial"/>
        </w:rPr>
        <w:t xml:space="preserve"> reagier</w:t>
      </w:r>
      <w:r w:rsidR="002D1127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vollständig zu HOAc. </w:t>
      </w:r>
      <w:r w:rsidR="002D1127">
        <w:rPr>
          <w:rFonts w:ascii="Arial" w:hAnsi="Arial" w:cs="Arial"/>
        </w:rPr>
        <w:t>Dabei ändert sich der pH-Wert kaum, denn es entsteht Wasser.</w:t>
      </w:r>
    </w:p>
    <w:tbl>
      <w:tblPr>
        <w:tblW w:w="0" w:type="auto"/>
        <w:tblCellSpacing w:w="0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240"/>
        <w:gridCol w:w="2464"/>
        <w:gridCol w:w="660"/>
        <w:gridCol w:w="2234"/>
      </w:tblGrid>
      <w:tr w:rsidR="00AB79B1" w:rsidTr="002444BE">
        <w:trPr>
          <w:tblCellSpacing w:w="0" w:type="dxa"/>
        </w:trPr>
        <w:tc>
          <w:tcPr>
            <w:tcW w:w="3240" w:type="dxa"/>
            <w:vAlign w:val="center"/>
          </w:tcPr>
          <w:p w:rsidR="00AB79B1" w:rsidRDefault="00AB79B1" w:rsidP="002444BE">
            <w:pPr>
              <w:tabs>
                <w:tab w:val="num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Pufferung der Zugabe starker Basen </w:t>
            </w:r>
          </w:p>
        </w:tc>
        <w:tc>
          <w:tcPr>
            <w:tcW w:w="0" w:type="auto"/>
            <w:vAlign w:val="center"/>
          </w:tcPr>
          <w:p w:rsidR="00AB79B1" w:rsidRDefault="00AB79B1" w:rsidP="002444BE">
            <w:pPr>
              <w:tabs>
                <w:tab w:val="num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    OH</w:t>
            </w:r>
            <w:r>
              <w:rPr>
                <w:rFonts w:ascii="Arial" w:hAnsi="Arial" w:cs="Arial"/>
                <w:vertAlign w:val="superscript"/>
              </w:rPr>
              <w:t>–</w:t>
            </w:r>
            <w:r>
              <w:rPr>
                <w:rFonts w:ascii="Arial" w:hAnsi="Arial" w:cs="Arial"/>
              </w:rPr>
              <w:t>  +  </w:t>
            </w:r>
            <w:r w:rsidRPr="002D1127">
              <w:rPr>
                <w:rFonts w:ascii="Arial" w:hAnsi="Arial" w:cs="Arial"/>
                <w:b/>
                <w:bCs/>
              </w:rPr>
              <w:t>CH</w:t>
            </w:r>
            <w:r w:rsidRPr="002D1127">
              <w:rPr>
                <w:rFonts w:ascii="Arial" w:hAnsi="Arial" w:cs="Arial"/>
                <w:b/>
                <w:bCs/>
                <w:vertAlign w:val="subscript"/>
              </w:rPr>
              <w:t>3</w:t>
            </w:r>
            <w:r w:rsidRPr="002D1127">
              <w:rPr>
                <w:rFonts w:ascii="Arial" w:hAnsi="Arial" w:cs="Arial"/>
                <w:b/>
                <w:bCs/>
              </w:rPr>
              <w:t>COOH</w:t>
            </w:r>
            <w:r>
              <w:rPr>
                <w:rFonts w:ascii="Arial" w:hAnsi="Arial" w:cs="Arial"/>
                <w:vertAlign w:val="subscript"/>
              </w:rPr>
              <w:t>  </w:t>
            </w:r>
          </w:p>
        </w:tc>
        <w:tc>
          <w:tcPr>
            <w:tcW w:w="0" w:type="auto"/>
            <w:vAlign w:val="center"/>
          </w:tcPr>
          <w:p w:rsidR="00AB79B1" w:rsidRDefault="00AB79B1" w:rsidP="002444BE">
            <w:pPr>
              <w:tabs>
                <w:tab w:val="num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INCLUDEPICTURE "http://www2.chemie.uni-erlangen.de/projects/vsc/chemie-mediziner-neu/pfeile/ggw_rechts_pfeil.gif" \* MERGEFORMATINET </w:instrText>
            </w:r>
            <w:r>
              <w:rPr>
                <w:rFonts w:ascii="Arial" w:hAnsi="Arial" w:cs="Arial"/>
              </w:rPr>
              <w:fldChar w:fldCharType="separate"/>
            </w:r>
            <w:r w:rsidR="00082513">
              <w:rPr>
                <w:rFonts w:ascii="Arial" w:hAnsi="Arial" w:cs="Arial"/>
              </w:rPr>
              <w:fldChar w:fldCharType="begin"/>
            </w:r>
            <w:r w:rsidR="00082513">
              <w:rPr>
                <w:rFonts w:ascii="Arial" w:hAnsi="Arial" w:cs="Arial"/>
              </w:rPr>
              <w:instrText xml:space="preserve"> INCLUDEPICTURE  "http://www2.chemie.uni-erlangen.de/projects/vsc/chemie-mediziner-neu/pfeile/ggw_rechts_pfeil.gif" \* MERGEFORMATINET </w:instrText>
            </w:r>
            <w:r w:rsidR="00082513">
              <w:rPr>
                <w:rFonts w:ascii="Arial" w:hAnsi="Arial" w:cs="Arial"/>
              </w:rPr>
              <w:fldChar w:fldCharType="separate"/>
            </w:r>
            <w:r w:rsidR="00445DCF">
              <w:rPr>
                <w:rFonts w:ascii="Arial" w:hAnsi="Arial" w:cs="Arial"/>
              </w:rPr>
              <w:fldChar w:fldCharType="begin"/>
            </w:r>
            <w:r w:rsidR="00445DCF">
              <w:rPr>
                <w:rFonts w:ascii="Arial" w:hAnsi="Arial" w:cs="Arial"/>
              </w:rPr>
              <w:instrText xml:space="preserve"> </w:instrText>
            </w:r>
            <w:r w:rsidR="00445DCF">
              <w:rPr>
                <w:rFonts w:ascii="Arial" w:hAnsi="Arial" w:cs="Arial"/>
              </w:rPr>
              <w:instrText>INCLUDEPICTURE  "http://www2.chemie.uni-erlangen.de/projects/vsc/chemie-mediziner-neu/pfeile/ggw_rechts_pfeil.gif" \* MERGEFORMATINET</w:instrText>
            </w:r>
            <w:r w:rsidR="00445DCF">
              <w:rPr>
                <w:rFonts w:ascii="Arial" w:hAnsi="Arial" w:cs="Arial"/>
              </w:rPr>
              <w:instrText xml:space="preserve"> </w:instrText>
            </w:r>
            <w:r w:rsidR="00445DCF">
              <w:rPr>
                <w:rFonts w:ascii="Arial" w:hAnsi="Arial" w:cs="Arial"/>
              </w:rPr>
              <w:fldChar w:fldCharType="separate"/>
            </w:r>
            <w:r w:rsidR="00445DCF">
              <w:rPr>
                <w:rFonts w:ascii="Arial" w:hAnsi="Arial" w:cs="Arial"/>
              </w:rPr>
              <w:pict>
                <v:shape id="_x0000_i1026" type="#_x0000_t75" alt="GGW-Pfeil rechts" style="width:31.5pt;height:11.25pt">
                  <v:imagedata r:id="rId5" r:href="rId7"/>
                </v:shape>
              </w:pict>
            </w:r>
            <w:r w:rsidR="00445DCF">
              <w:rPr>
                <w:rFonts w:ascii="Arial" w:hAnsi="Arial" w:cs="Arial"/>
              </w:rPr>
              <w:fldChar w:fldCharType="end"/>
            </w:r>
            <w:r w:rsidR="00082513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AB79B1" w:rsidRDefault="00AB79B1" w:rsidP="002444BE">
            <w:pPr>
              <w:tabs>
                <w:tab w:val="num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 CH</w:t>
            </w:r>
            <w:r>
              <w:rPr>
                <w:rFonts w:ascii="Arial" w:hAnsi="Arial" w:cs="Arial"/>
                <w:vertAlign w:val="subscript"/>
              </w:rPr>
              <w:t>3</w:t>
            </w:r>
            <w:r>
              <w:rPr>
                <w:rFonts w:ascii="Arial" w:hAnsi="Arial" w:cs="Arial"/>
              </w:rPr>
              <w:t>COO</w:t>
            </w:r>
            <w:r>
              <w:rPr>
                <w:rFonts w:ascii="Arial" w:hAnsi="Arial" w:cs="Arial"/>
                <w:vertAlign w:val="superscript"/>
              </w:rPr>
              <w:t>–</w:t>
            </w:r>
            <w:r>
              <w:rPr>
                <w:rFonts w:ascii="Arial" w:hAnsi="Arial" w:cs="Arial"/>
              </w:rPr>
              <w:t>  +  H</w:t>
            </w:r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>O  </w:t>
            </w:r>
          </w:p>
        </w:tc>
      </w:tr>
    </w:tbl>
    <w:p w:rsidR="002D1127" w:rsidRDefault="002D1127" w:rsidP="002D1127">
      <w:pPr>
        <w:pStyle w:val="StandardWeb"/>
        <w:tabs>
          <w:tab w:val="num" w:pos="360"/>
        </w:tabs>
        <w:ind w:right="720"/>
        <w:rPr>
          <w:rFonts w:ascii="Arial" w:hAnsi="Arial" w:cs="Arial"/>
        </w:rPr>
      </w:pPr>
      <w:r w:rsidRPr="002D1127">
        <w:rPr>
          <w:rFonts w:ascii="Arial" w:hAnsi="Arial" w:cs="Arial"/>
        </w:rPr>
        <w:t>Die zugegebenen Hydroxidionen reagieren vollständig zum Acetation. Auch hierbei entsteht Wasser, so dass sich der pH-Wert kaum ändert.</w:t>
      </w:r>
    </w:p>
    <w:p w:rsidR="002D1127" w:rsidRDefault="002D1127" w:rsidP="002D1127">
      <w:pPr>
        <w:pStyle w:val="StandardWeb"/>
        <w:tabs>
          <w:tab w:val="num" w:pos="360"/>
        </w:tabs>
        <w:ind w:right="720"/>
        <w:rPr>
          <w:rFonts w:ascii="Arial" w:hAnsi="Arial" w:cs="Arial"/>
        </w:rPr>
      </w:pPr>
      <w:r>
        <w:rPr>
          <w:rFonts w:ascii="Arial" w:hAnsi="Arial" w:cs="Arial"/>
        </w:rPr>
        <w:t>Merke:</w:t>
      </w:r>
    </w:p>
    <w:p w:rsidR="002D1127" w:rsidRDefault="002D1127" w:rsidP="002D1127">
      <w:pPr>
        <w:pStyle w:val="StandardWeb"/>
        <w:tabs>
          <w:tab w:val="num" w:pos="360"/>
        </w:tabs>
        <w:ind w:right="720"/>
        <w:rPr>
          <w:rFonts w:ascii="Arial" w:hAnsi="Arial" w:cs="Arial"/>
        </w:rPr>
      </w:pPr>
      <w:r>
        <w:rPr>
          <w:rFonts w:ascii="Arial" w:hAnsi="Arial" w:cs="Arial"/>
        </w:rPr>
        <w:t>Pufferlösungen bestehen aus schwachen Säuren und ihrer konj. Base (schwachen Basen und ihrer konj. Säure) in hoher Konzentration. Sie verändern den pH-Wert bei (begrenzter) Zugabe von sauren oder alkalischen Lösungen nur gering.</w:t>
      </w:r>
    </w:p>
    <w:p w:rsidR="002D1127" w:rsidRDefault="002D1127" w:rsidP="002D1127">
      <w:pPr>
        <w:pStyle w:val="StandardWeb"/>
        <w:tabs>
          <w:tab w:val="num" w:pos="360"/>
        </w:tabs>
        <w:ind w:right="720"/>
        <w:rPr>
          <w:rFonts w:ascii="Arial" w:hAnsi="Arial" w:cs="Arial"/>
        </w:rPr>
      </w:pPr>
    </w:p>
    <w:p w:rsidR="002D1127" w:rsidRDefault="002D1127" w:rsidP="002D1127">
      <w:pPr>
        <w:pStyle w:val="StandardWeb"/>
        <w:tabs>
          <w:tab w:val="num" w:pos="360"/>
        </w:tabs>
        <w:ind w:right="720"/>
        <w:rPr>
          <w:rFonts w:ascii="Arial" w:hAnsi="Arial" w:cs="Arial"/>
        </w:rPr>
      </w:pPr>
      <w:r>
        <w:rPr>
          <w:rFonts w:ascii="Arial" w:hAnsi="Arial" w:cs="Arial"/>
        </w:rPr>
        <w:t>pH-Wert Berechnung von Pufferlösungen:</w:t>
      </w:r>
    </w:p>
    <w:p w:rsidR="002D1127" w:rsidRPr="002D1127" w:rsidRDefault="002D1127" w:rsidP="002D1127">
      <w:pPr>
        <w:pStyle w:val="StandardWeb"/>
        <w:tabs>
          <w:tab w:val="num" w:pos="360"/>
        </w:tabs>
        <w:ind w:right="720"/>
        <w:rPr>
          <w:rFonts w:ascii="Arial" w:hAnsi="Arial" w:cs="Arial"/>
        </w:rPr>
      </w:pPr>
      <w:r>
        <w:rPr>
          <w:rFonts w:ascii="Arial" w:hAnsi="Arial" w:cs="Arial"/>
        </w:rPr>
        <w:t xml:space="preserve">Henderson-Hasselbalch-Gleichung:     pH = pKs  +  log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c(A-)</m:t>
            </m:r>
          </m:num>
          <m:den>
            <m:r>
              <w:rPr>
                <w:rFonts w:ascii="Cambria Math" w:hAnsi="Cambria Math" w:cs="Arial"/>
              </w:rPr>
              <m:t>c(HA)</m:t>
            </m:r>
          </m:den>
        </m:f>
      </m:oMath>
    </w:p>
    <w:p w:rsidR="002D1127" w:rsidRDefault="00082513" w:rsidP="002D1127">
      <w:pPr>
        <w:pStyle w:val="StandardWeb"/>
        <w:tabs>
          <w:tab w:val="num" w:pos="360"/>
        </w:tabs>
        <w:ind w:righ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pH-Wert des im SP verwendeten Essigsäure-Acetat-Puffers (jeweils c=0,1mol/l)</w:t>
      </w:r>
    </w:p>
    <w:p w:rsidR="00082513" w:rsidRDefault="00082513" w:rsidP="002D1127">
      <w:pPr>
        <w:pStyle w:val="StandardWeb"/>
        <w:tabs>
          <w:tab w:val="num" w:pos="360"/>
        </w:tabs>
        <w:ind w:right="720"/>
        <w:rPr>
          <w:rFonts w:ascii="Arial" w:hAnsi="Arial" w:cs="Arial"/>
        </w:rPr>
      </w:pPr>
      <w:r>
        <w:rPr>
          <w:rFonts w:ascii="Arial" w:hAnsi="Arial" w:cs="Arial"/>
        </w:rPr>
        <w:t>pH = 4,75 + log(1) = 4,75</w:t>
      </w:r>
    </w:p>
    <w:p w:rsidR="00082513" w:rsidRDefault="00082513" w:rsidP="002D1127">
      <w:pPr>
        <w:pStyle w:val="StandardWeb"/>
        <w:tabs>
          <w:tab w:val="num" w:pos="360"/>
        </w:tabs>
        <w:ind w:right="720"/>
        <w:rPr>
          <w:rFonts w:ascii="Arial" w:hAnsi="Arial" w:cs="Arial"/>
        </w:rPr>
      </w:pPr>
      <w:r w:rsidRPr="00082513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ist die Konzentration von Säure und konj. Base gleich groß, so entspricht der pH-Wert der Pufferlösung dem pKs-Wert der Puffersäure.</w:t>
      </w:r>
    </w:p>
    <w:p w:rsidR="00445DCF" w:rsidRDefault="00445DCF" w:rsidP="002D1127">
      <w:pPr>
        <w:pStyle w:val="StandardWeb"/>
        <w:tabs>
          <w:tab w:val="num" w:pos="360"/>
        </w:tabs>
        <w:ind w:right="720"/>
        <w:rPr>
          <w:rFonts w:ascii="Arial" w:hAnsi="Arial" w:cs="Arial"/>
        </w:rPr>
      </w:pPr>
      <w:r w:rsidRPr="00445DCF">
        <w:rPr>
          <w:rFonts w:ascii="Arial" w:hAnsi="Arial" w:cs="Arial"/>
        </w:rPr>
        <w:t xml:space="preserve">Liegt zum Beispiel in einem Acetat-Puffer Essigsäure mit einer Konzentration von 0,1 </w:t>
      </w:r>
      <w:proofErr w:type="spellStart"/>
      <w:r w:rsidRPr="00445DCF">
        <w:rPr>
          <w:rFonts w:ascii="Arial" w:hAnsi="Arial" w:cs="Arial"/>
        </w:rPr>
        <w:t>mol</w:t>
      </w:r>
      <w:proofErr w:type="spellEnd"/>
      <w:r w:rsidRPr="00445DCF">
        <w:rPr>
          <w:rFonts w:ascii="Arial" w:hAnsi="Arial" w:cs="Arial"/>
        </w:rPr>
        <w:t xml:space="preserve">/l und Acetat mit 0,5 </w:t>
      </w:r>
      <w:proofErr w:type="spellStart"/>
      <w:r w:rsidRPr="00445DCF">
        <w:rPr>
          <w:rFonts w:ascii="Arial" w:hAnsi="Arial" w:cs="Arial"/>
        </w:rPr>
        <w:t>mol</w:t>
      </w:r>
      <w:proofErr w:type="spellEnd"/>
      <w:r w:rsidRPr="00445DCF">
        <w:rPr>
          <w:rFonts w:ascii="Arial" w:hAnsi="Arial" w:cs="Arial"/>
        </w:rPr>
        <w:t xml:space="preserve">/l vor, lässt sich über die Puffergleichung der pH-Wert bestimmen: pH = 4,8 + log 5 = 5,5. </w:t>
      </w:r>
      <w:r w:rsidRPr="00445DCF">
        <w:rPr>
          <w:rFonts w:ascii="Arial" w:hAnsi="Arial" w:cs="Arial"/>
        </w:rPr>
        <w:br/>
      </w:r>
    </w:p>
    <w:p w:rsidR="00445DCF" w:rsidRDefault="00445DCF" w:rsidP="00445DCF">
      <w:pPr>
        <w:pStyle w:val="StandardWeb"/>
        <w:tabs>
          <w:tab w:val="num" w:pos="360"/>
        </w:tabs>
        <w:ind w:right="720"/>
        <w:rPr>
          <w:rFonts w:ascii="Arial" w:hAnsi="Arial" w:cs="Arial"/>
        </w:rPr>
      </w:pPr>
      <w:r w:rsidRPr="00445DCF">
        <w:rPr>
          <w:rFonts w:ascii="Arial" w:hAnsi="Arial" w:cs="Arial"/>
        </w:rPr>
        <w:t>Liegt die Säure in zehnfach höherer Konzentration vor, so gilt pH = </w:t>
      </w:r>
      <w:proofErr w:type="spellStart"/>
      <w:r w:rsidRPr="00445DCF">
        <w:rPr>
          <w:rFonts w:ascii="Arial" w:hAnsi="Arial" w:cs="Arial"/>
        </w:rPr>
        <w:t>pKS</w:t>
      </w:r>
      <w:proofErr w:type="spellEnd"/>
      <w:r w:rsidRPr="00445DCF">
        <w:rPr>
          <w:rFonts w:ascii="Arial" w:hAnsi="Arial" w:cs="Arial"/>
        </w:rPr>
        <w:t xml:space="preserve"> - 1. Der Puffer wirkt dann effektiv gegen die Zugabe von Basen, kann aber nur noch geringe Mengen Säure abpuffern. </w:t>
      </w:r>
    </w:p>
    <w:p w:rsidR="00445DCF" w:rsidRPr="00445DCF" w:rsidRDefault="00445DCF" w:rsidP="00445DCF">
      <w:pPr>
        <w:pStyle w:val="StandardWeb"/>
        <w:tabs>
          <w:tab w:val="num" w:pos="360"/>
        </w:tabs>
        <w:ind w:right="720"/>
        <w:rPr>
          <w:rFonts w:ascii="Arial" w:hAnsi="Arial" w:cs="Arial"/>
        </w:rPr>
      </w:pPr>
      <w:r w:rsidRPr="00445DCF">
        <w:rPr>
          <w:rFonts w:ascii="Arial" w:hAnsi="Arial" w:cs="Arial"/>
        </w:rPr>
        <w:t xml:space="preserve">Als </w:t>
      </w:r>
      <w:r w:rsidRPr="00445DCF">
        <w:rPr>
          <w:rFonts w:ascii="Arial" w:hAnsi="Arial" w:cs="Arial"/>
          <w:b/>
          <w:bCs/>
        </w:rPr>
        <w:t>Faustregel</w:t>
      </w:r>
      <w:r w:rsidRPr="00445DCF">
        <w:rPr>
          <w:rFonts w:ascii="Arial" w:hAnsi="Arial" w:cs="Arial"/>
        </w:rPr>
        <w:t xml:space="preserve"> gilt deshalb für den </w:t>
      </w:r>
      <w:r w:rsidRPr="00445DCF">
        <w:rPr>
          <w:rFonts w:ascii="Arial" w:hAnsi="Arial" w:cs="Arial"/>
          <w:b/>
          <w:bCs/>
        </w:rPr>
        <w:t>optimalen Einsatzbereich</w:t>
      </w:r>
      <w:r w:rsidRPr="00445DCF">
        <w:rPr>
          <w:rFonts w:ascii="Arial" w:hAnsi="Arial" w:cs="Arial"/>
        </w:rPr>
        <w:t xml:space="preserve"> von Pufferlösungen: </w:t>
      </w:r>
      <w:r w:rsidRPr="00445DCF">
        <w:rPr>
          <w:rFonts w:ascii="Arial" w:hAnsi="Arial" w:cs="Arial"/>
          <w:b/>
          <w:bCs/>
        </w:rPr>
        <w:t>pH = </w:t>
      </w:r>
      <w:proofErr w:type="spellStart"/>
      <w:r w:rsidRPr="00445DCF">
        <w:rPr>
          <w:rFonts w:ascii="Arial" w:hAnsi="Arial" w:cs="Arial"/>
          <w:b/>
          <w:bCs/>
        </w:rPr>
        <w:t>pKS</w:t>
      </w:r>
      <w:proofErr w:type="spellEnd"/>
      <w:r w:rsidRPr="00445DCF">
        <w:rPr>
          <w:rFonts w:ascii="Arial" w:hAnsi="Arial" w:cs="Arial"/>
          <w:b/>
          <w:bCs/>
        </w:rPr>
        <w:t> ± 1</w:t>
      </w:r>
      <w:r w:rsidRPr="00445DCF">
        <w:rPr>
          <w:rFonts w:ascii="Arial" w:hAnsi="Arial" w:cs="Arial"/>
        </w:rPr>
        <w:t xml:space="preserve"> (= Pufferbereich).</w:t>
      </w:r>
    </w:p>
    <w:p w:rsidR="00445DCF" w:rsidRPr="00445DCF" w:rsidRDefault="00445DCF" w:rsidP="002D1127">
      <w:pPr>
        <w:pStyle w:val="StandardWeb"/>
        <w:tabs>
          <w:tab w:val="num" w:pos="360"/>
        </w:tabs>
        <w:ind w:right="720"/>
        <w:rPr>
          <w:rFonts w:ascii="Arial" w:hAnsi="Arial" w:cs="Arial"/>
        </w:rPr>
      </w:pPr>
      <w:bookmarkStart w:id="0" w:name="_GoBack"/>
      <w:bookmarkEnd w:id="0"/>
    </w:p>
    <w:sectPr w:rsidR="00445DCF" w:rsidRPr="00445D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D4EC1"/>
    <w:multiLevelType w:val="hybridMultilevel"/>
    <w:tmpl w:val="F496B9DC"/>
    <w:lvl w:ilvl="0" w:tplc="DCD2F264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plc="AB9861DE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plc="129E815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plc="BC0C915C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plc="14DA50E0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plc="EFB8F932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plc="7FB23A9A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plc="94B0A190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plc="7A42CA94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B1"/>
    <w:rsid w:val="00082513"/>
    <w:rsid w:val="002D1127"/>
    <w:rsid w:val="00445DCF"/>
    <w:rsid w:val="005E13CE"/>
    <w:rsid w:val="005E7896"/>
    <w:rsid w:val="005F053B"/>
    <w:rsid w:val="006E6C1B"/>
    <w:rsid w:val="007034C7"/>
    <w:rsid w:val="008457A9"/>
    <w:rsid w:val="009C4B31"/>
    <w:rsid w:val="00AB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6779C"/>
  <w15:chartTrackingRefBased/>
  <w15:docId w15:val="{F84C312F-0E0C-4E2D-9600-7D0396C9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B79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semiHidden/>
    <w:rsid w:val="00AB79B1"/>
    <w:pPr>
      <w:spacing w:before="100" w:beforeAutospacing="1" w:after="100" w:afterAutospacing="1"/>
    </w:pPr>
  </w:style>
  <w:style w:type="character" w:styleId="Platzhaltertext">
    <w:name w:val="Placeholder Text"/>
    <w:basedOn w:val="Absatz-Standardschriftart"/>
    <w:uiPriority w:val="99"/>
    <w:semiHidden/>
    <w:rsid w:val="002D11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www2.chemie.uni-erlangen.de/projects/vsc/chemie-mediziner-neu/pfeile/ggw_rechts_pfeil.gi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2.chemie.uni-erlangen.de/projects/vsc/chemie-mediziner-neu/pfeile/ggw_rechts_pfeil.gi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 Eysel</cp:lastModifiedBy>
  <cp:revision>4</cp:revision>
  <dcterms:created xsi:type="dcterms:W3CDTF">2019-01-08T18:01:00Z</dcterms:created>
  <dcterms:modified xsi:type="dcterms:W3CDTF">2020-11-20T11:04:00Z</dcterms:modified>
</cp:coreProperties>
</file>