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44F" w:rsidRPr="00357BA4" w:rsidRDefault="00B5544F" w:rsidP="00B5544F">
      <w:pPr>
        <w:pStyle w:val="Default"/>
        <w:jc w:val="center"/>
        <w:rPr>
          <w:rFonts w:asciiTheme="minorHAnsi" w:hAnsiTheme="minorHAnsi"/>
          <w:sz w:val="36"/>
          <w:szCs w:val="36"/>
        </w:rPr>
      </w:pPr>
      <w:r w:rsidRPr="00357BA4">
        <w:rPr>
          <w:rFonts w:asciiTheme="minorHAnsi" w:hAnsiTheme="minorHAnsi"/>
          <w:b/>
          <w:bCs/>
          <w:sz w:val="36"/>
          <w:szCs w:val="36"/>
        </w:rPr>
        <w:t xml:space="preserve">Was ist organisch, was anorganisch? </w:t>
      </w:r>
    </w:p>
    <w:p w:rsidR="00B5544F" w:rsidRPr="00357BA4" w:rsidRDefault="00B5544F" w:rsidP="00B5544F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  <w:r w:rsidRPr="00357BA4">
        <w:rPr>
          <w:rFonts w:asciiTheme="minorHAnsi" w:hAnsiTheme="minorHAnsi"/>
          <w:b/>
          <w:bCs/>
          <w:sz w:val="28"/>
          <w:szCs w:val="28"/>
        </w:rPr>
        <w:t xml:space="preserve">Theorie: </w:t>
      </w:r>
    </w:p>
    <w:p w:rsidR="00B5544F" w:rsidRPr="00357BA4" w:rsidRDefault="00B5544F" w:rsidP="00B5544F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  <w:r w:rsidRPr="00357BA4">
        <w:rPr>
          <w:rFonts w:asciiTheme="minorHAnsi" w:hAnsiTheme="minorHAnsi"/>
          <w:sz w:val="28"/>
          <w:szCs w:val="28"/>
        </w:rPr>
        <w:t xml:space="preserve">Wenn verschiedene Stoffe in organische und in anorganische Stoffe unterteilt werden sollen, müssen wir wissen was anorganisch und organisch heißt. </w:t>
      </w:r>
    </w:p>
    <w:p w:rsidR="00B5544F" w:rsidRPr="00357BA4" w:rsidRDefault="00B5544F" w:rsidP="00B5544F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  <w:r w:rsidRPr="00357BA4">
        <w:rPr>
          <w:rFonts w:asciiTheme="minorHAnsi" w:hAnsiTheme="minorHAnsi"/>
          <w:sz w:val="28"/>
          <w:szCs w:val="28"/>
        </w:rPr>
        <w:t>Früher konnte man organische Stoffe nicht herstellen, man konnte sie nur als Lebendstoffe aus Pflanzen- oder Tiergewebe gewinnen. Man war der Meinung organische Substanzen konnten nur von Lebewesen hergestellt werden, und das zu ihrer Entstehung eine besondere „Lebenskraft“ (</w:t>
      </w:r>
      <w:proofErr w:type="spellStart"/>
      <w:r w:rsidRPr="00357BA4">
        <w:rPr>
          <w:rFonts w:asciiTheme="minorHAnsi" w:hAnsiTheme="minorHAnsi"/>
          <w:sz w:val="28"/>
          <w:szCs w:val="28"/>
        </w:rPr>
        <w:t>vis</w:t>
      </w:r>
      <w:proofErr w:type="spellEnd"/>
      <w:r w:rsidRPr="00357BA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357BA4">
        <w:rPr>
          <w:rFonts w:asciiTheme="minorHAnsi" w:hAnsiTheme="minorHAnsi"/>
          <w:sz w:val="28"/>
          <w:szCs w:val="28"/>
        </w:rPr>
        <w:t>vitalis</w:t>
      </w:r>
      <w:proofErr w:type="spellEnd"/>
      <w:r w:rsidRPr="00357BA4">
        <w:rPr>
          <w:rFonts w:asciiTheme="minorHAnsi" w:hAnsiTheme="minorHAnsi"/>
          <w:sz w:val="28"/>
          <w:szCs w:val="28"/>
        </w:rPr>
        <w:t xml:space="preserve">) nötig sei. Darum kam man auf folgende Definition: Organische Stoffe sind „Lebendstoffe“ oder Materie die mal gelebt hat. Anorganische Stoffe sind „tote Materie“. </w:t>
      </w:r>
    </w:p>
    <w:p w:rsidR="00B5544F" w:rsidRPr="00357BA4" w:rsidRDefault="00B5544F" w:rsidP="00B5544F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  <w:r w:rsidRPr="00357BA4">
        <w:rPr>
          <w:rFonts w:asciiTheme="minorHAnsi" w:hAnsiTheme="minorHAnsi"/>
          <w:sz w:val="28"/>
          <w:szCs w:val="28"/>
        </w:rPr>
        <w:t>Doch dann stellte der Chemiker Wöhler Harnstoff aus anorganischen Substanzen her. Er brachte Ammoniumsulfat ((NH</w:t>
      </w:r>
      <w:r w:rsidRPr="00357BA4">
        <w:rPr>
          <w:rFonts w:asciiTheme="minorHAnsi" w:hAnsiTheme="minorHAnsi"/>
          <w:position w:val="-8"/>
          <w:sz w:val="28"/>
          <w:szCs w:val="28"/>
          <w:vertAlign w:val="subscript"/>
        </w:rPr>
        <w:t>4</w:t>
      </w:r>
      <w:r w:rsidRPr="00357BA4">
        <w:rPr>
          <w:rFonts w:asciiTheme="minorHAnsi" w:hAnsiTheme="minorHAnsi"/>
          <w:sz w:val="28"/>
          <w:szCs w:val="28"/>
        </w:rPr>
        <w:t>)</w:t>
      </w:r>
      <w:r w:rsidRPr="00357BA4">
        <w:rPr>
          <w:rFonts w:asciiTheme="minorHAnsi" w:hAnsiTheme="minorHAnsi"/>
          <w:position w:val="-8"/>
          <w:sz w:val="28"/>
          <w:szCs w:val="28"/>
          <w:vertAlign w:val="subscript"/>
        </w:rPr>
        <w:t>2</w:t>
      </w:r>
      <w:r w:rsidRPr="00357BA4">
        <w:rPr>
          <w:rFonts w:asciiTheme="minorHAnsi" w:hAnsiTheme="minorHAnsi"/>
          <w:sz w:val="28"/>
          <w:szCs w:val="28"/>
        </w:rPr>
        <w:t>SO</w:t>
      </w:r>
      <w:r w:rsidRPr="00357BA4">
        <w:rPr>
          <w:rFonts w:asciiTheme="minorHAnsi" w:hAnsiTheme="minorHAnsi"/>
          <w:position w:val="-8"/>
          <w:sz w:val="28"/>
          <w:szCs w:val="28"/>
          <w:vertAlign w:val="subscript"/>
        </w:rPr>
        <w:t>4</w:t>
      </w:r>
      <w:r w:rsidRPr="00357BA4">
        <w:rPr>
          <w:rFonts w:asciiTheme="minorHAnsi" w:hAnsiTheme="minorHAnsi"/>
          <w:sz w:val="28"/>
          <w:szCs w:val="28"/>
        </w:rPr>
        <w:t xml:space="preserve">) und </w:t>
      </w:r>
      <w:proofErr w:type="spellStart"/>
      <w:r w:rsidRPr="00357BA4">
        <w:rPr>
          <w:rFonts w:asciiTheme="minorHAnsi" w:hAnsiTheme="minorHAnsi"/>
          <w:sz w:val="28"/>
          <w:szCs w:val="28"/>
        </w:rPr>
        <w:t>Kaliumcyanat</w:t>
      </w:r>
      <w:proofErr w:type="spellEnd"/>
      <w:r w:rsidRPr="00357BA4">
        <w:rPr>
          <w:rFonts w:asciiTheme="minorHAnsi" w:hAnsiTheme="minorHAnsi"/>
          <w:sz w:val="28"/>
          <w:szCs w:val="28"/>
        </w:rPr>
        <w:t xml:space="preserve"> (KOCN)zur Reaktion und vertrieb aus dem entstandenen </w:t>
      </w:r>
      <w:proofErr w:type="spellStart"/>
      <w:r w:rsidRPr="00357BA4">
        <w:rPr>
          <w:rFonts w:asciiTheme="minorHAnsi" w:hAnsiTheme="minorHAnsi"/>
          <w:sz w:val="28"/>
          <w:szCs w:val="28"/>
        </w:rPr>
        <w:t>Ammoniumcyanat</w:t>
      </w:r>
      <w:proofErr w:type="spellEnd"/>
      <w:r w:rsidRPr="00357BA4">
        <w:rPr>
          <w:rFonts w:asciiTheme="minorHAnsi" w:hAnsiTheme="minorHAnsi"/>
          <w:sz w:val="28"/>
          <w:szCs w:val="28"/>
        </w:rPr>
        <w:t xml:space="preserve"> (NH</w:t>
      </w:r>
      <w:r w:rsidRPr="00357BA4">
        <w:rPr>
          <w:rFonts w:asciiTheme="minorHAnsi" w:hAnsiTheme="minorHAnsi"/>
          <w:position w:val="-8"/>
          <w:sz w:val="28"/>
          <w:szCs w:val="28"/>
          <w:vertAlign w:val="subscript"/>
        </w:rPr>
        <w:t>4</w:t>
      </w:r>
      <w:r w:rsidRPr="00357BA4">
        <w:rPr>
          <w:rFonts w:asciiTheme="minorHAnsi" w:hAnsiTheme="minorHAnsi"/>
          <w:sz w:val="28"/>
          <w:szCs w:val="28"/>
        </w:rPr>
        <w:t xml:space="preserve">OCN) das Wasser. Es entstand Harnstoff. </w:t>
      </w:r>
    </w:p>
    <w:p w:rsidR="00B5544F" w:rsidRPr="00357BA4" w:rsidRDefault="00B5544F" w:rsidP="00B5544F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  <w:r w:rsidRPr="00357BA4">
        <w:rPr>
          <w:rFonts w:asciiTheme="minorHAnsi" w:hAnsiTheme="minorHAnsi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7.45pt;margin-top:4.3pt;width:104.9pt;height:60.8pt;z-index:-251656192;mso-width-relative:margin;mso-height-relative:margin" stroked="f">
            <v:textbox>
              <w:txbxContent>
                <w:p w:rsidR="00B5544F" w:rsidRDefault="00B5544F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1098550" cy="695960"/>
                        <wp:effectExtent l="19050" t="0" r="6350" b="0"/>
                        <wp:docPr id="2" name="Bild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0" cy="695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1132840" cy="628015"/>
                        <wp:effectExtent l="19050" t="0" r="0" b="0"/>
                        <wp:docPr id="1" name="Bild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2840" cy="628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357BA4">
        <w:rPr>
          <w:rFonts w:asciiTheme="minorHAnsi" w:hAnsiTheme="minorHAnsi"/>
          <w:sz w:val="28"/>
          <w:szCs w:val="28"/>
        </w:rPr>
        <w:t xml:space="preserve">Harnstoff </w:t>
      </w:r>
    </w:p>
    <w:p w:rsidR="00B5544F" w:rsidRPr="00357BA4" w:rsidRDefault="00B5544F" w:rsidP="00B5544F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</w:p>
    <w:p w:rsidR="00B5544F" w:rsidRPr="00357BA4" w:rsidRDefault="00B5544F" w:rsidP="00B5544F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</w:p>
    <w:p w:rsidR="00B5544F" w:rsidRPr="00357BA4" w:rsidRDefault="00B5544F" w:rsidP="00B5544F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:rsidR="00B5544F" w:rsidRPr="00357BA4" w:rsidRDefault="00B5544F" w:rsidP="00B5544F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  <w:r w:rsidRPr="00357BA4">
        <w:rPr>
          <w:rFonts w:asciiTheme="minorHAnsi" w:hAnsiTheme="minorHAnsi"/>
          <w:sz w:val="28"/>
          <w:szCs w:val="28"/>
        </w:rPr>
        <w:t xml:space="preserve">Die Tatsache, dass ein organischer Stoff aus anorganischen Substanzen hergestellt werden kann zeigte, dass die alte Definition von anorganischer und organischer Materie überholt ist. </w:t>
      </w:r>
    </w:p>
    <w:p w:rsidR="00357BA4" w:rsidRDefault="00357BA4" w:rsidP="00357BA4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</w:p>
    <w:p w:rsidR="00B5544F" w:rsidRPr="00357BA4" w:rsidRDefault="00B5544F" w:rsidP="00357BA4">
      <w:pPr>
        <w:pStyle w:val="Default"/>
        <w:spacing w:after="120" w:line="300" w:lineRule="exact"/>
        <w:jc w:val="both"/>
        <w:rPr>
          <w:rFonts w:asciiTheme="minorHAnsi" w:hAnsiTheme="minorHAnsi"/>
          <w:i/>
          <w:iCs/>
          <w:sz w:val="28"/>
          <w:szCs w:val="28"/>
        </w:rPr>
      </w:pPr>
      <w:r w:rsidRPr="00357BA4">
        <w:rPr>
          <w:rFonts w:asciiTheme="minorHAnsi" w:hAnsiTheme="minorHAnsi"/>
          <w:sz w:val="28"/>
          <w:szCs w:val="28"/>
        </w:rPr>
        <w:t xml:space="preserve">Die neue Definition der organischen Chemie lautet: </w:t>
      </w:r>
    </w:p>
    <w:p w:rsidR="00357BA4" w:rsidRPr="00357BA4" w:rsidRDefault="00357BA4" w:rsidP="00357BA4">
      <w:pPr>
        <w:pStyle w:val="Default"/>
        <w:spacing w:after="120" w:line="360" w:lineRule="auto"/>
        <w:jc w:val="both"/>
        <w:rPr>
          <w:rFonts w:asciiTheme="minorHAnsi" w:hAnsiTheme="minorHAnsi"/>
          <w:i/>
          <w:iCs/>
          <w:sz w:val="28"/>
          <w:szCs w:val="28"/>
        </w:rPr>
      </w:pPr>
      <w:r>
        <w:rPr>
          <w:rFonts w:asciiTheme="minorHAnsi" w:hAnsiTheme="minorHAnsi"/>
          <w:i/>
          <w:i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57BA4" w:rsidRPr="00357BA4" w:rsidRDefault="00357BA4" w:rsidP="00357BA4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</w:p>
    <w:p w:rsidR="00B5544F" w:rsidRPr="00357BA4" w:rsidRDefault="00B5544F" w:rsidP="00B5544F">
      <w:pPr>
        <w:pStyle w:val="Default"/>
        <w:spacing w:after="120" w:line="360" w:lineRule="auto"/>
        <w:rPr>
          <w:rFonts w:asciiTheme="minorHAnsi" w:hAnsiTheme="minorHAnsi"/>
          <w:sz w:val="28"/>
          <w:szCs w:val="28"/>
        </w:rPr>
      </w:pPr>
      <w:r w:rsidRPr="00357BA4">
        <w:rPr>
          <w:rFonts w:asciiTheme="minorHAnsi" w:hAnsiTheme="minorHAnsi"/>
          <w:sz w:val="28"/>
          <w:szCs w:val="28"/>
        </w:rPr>
        <w:t xml:space="preserve">Beispiele für </w:t>
      </w:r>
      <w:proofErr w:type="spellStart"/>
      <w:r w:rsidRPr="00357BA4">
        <w:rPr>
          <w:rFonts w:asciiTheme="minorHAnsi" w:hAnsiTheme="minorHAnsi"/>
          <w:sz w:val="28"/>
          <w:szCs w:val="28"/>
        </w:rPr>
        <w:t>organsiche</w:t>
      </w:r>
      <w:proofErr w:type="spellEnd"/>
      <w:r w:rsidRPr="00357BA4">
        <w:rPr>
          <w:rFonts w:asciiTheme="minorHAnsi" w:hAnsiTheme="minorHAnsi"/>
          <w:sz w:val="28"/>
          <w:szCs w:val="28"/>
        </w:rPr>
        <w:t xml:space="preserve"> Stoffe: _____________________________________________________</w:t>
      </w:r>
      <w:r w:rsidR="00357BA4">
        <w:rPr>
          <w:rFonts w:asciiTheme="minorHAnsi" w:hAnsiTheme="minorHAnsi"/>
          <w:sz w:val="28"/>
          <w:szCs w:val="28"/>
        </w:rPr>
        <w:t>__________</w:t>
      </w:r>
      <w:r w:rsidRPr="00357BA4">
        <w:rPr>
          <w:rFonts w:asciiTheme="minorHAnsi" w:hAnsiTheme="minorHAnsi"/>
          <w:sz w:val="28"/>
          <w:szCs w:val="28"/>
        </w:rPr>
        <w:t xml:space="preserve">__ </w:t>
      </w:r>
      <w:r w:rsidR="00357BA4">
        <w:rPr>
          <w:rFonts w:asciiTheme="minorHAnsi" w:hAnsiTheme="minorHAnsi"/>
          <w:sz w:val="28"/>
          <w:szCs w:val="28"/>
        </w:rPr>
        <w:t>_</w:t>
      </w:r>
      <w:r w:rsidRPr="00357BA4">
        <w:rPr>
          <w:rFonts w:asciiTheme="minorHAnsi" w:hAnsiTheme="minorHAnsi"/>
          <w:sz w:val="28"/>
          <w:szCs w:val="28"/>
        </w:rPr>
        <w:t>_____________________________________________________________</w:t>
      </w:r>
      <w:r w:rsidR="00357BA4">
        <w:rPr>
          <w:rFonts w:asciiTheme="minorHAnsi" w:hAnsiTheme="minorHAnsi"/>
          <w:sz w:val="28"/>
          <w:szCs w:val="28"/>
        </w:rPr>
        <w:t>___</w:t>
      </w:r>
    </w:p>
    <w:p w:rsidR="00B5544F" w:rsidRPr="00357BA4" w:rsidRDefault="00B5544F" w:rsidP="00B5544F">
      <w:pPr>
        <w:pStyle w:val="Default"/>
        <w:spacing w:after="120" w:line="360" w:lineRule="auto"/>
        <w:rPr>
          <w:rFonts w:asciiTheme="minorHAnsi" w:hAnsiTheme="minorHAnsi"/>
          <w:sz w:val="28"/>
          <w:szCs w:val="28"/>
        </w:rPr>
      </w:pPr>
      <w:r w:rsidRPr="00357BA4">
        <w:rPr>
          <w:rFonts w:asciiTheme="minorHAnsi" w:hAnsiTheme="minorHAnsi"/>
          <w:sz w:val="28"/>
          <w:szCs w:val="28"/>
        </w:rPr>
        <w:t xml:space="preserve">Beispiele für </w:t>
      </w:r>
      <w:proofErr w:type="spellStart"/>
      <w:r w:rsidRPr="00357BA4">
        <w:rPr>
          <w:rFonts w:asciiTheme="minorHAnsi" w:hAnsiTheme="minorHAnsi"/>
          <w:sz w:val="28"/>
          <w:szCs w:val="28"/>
        </w:rPr>
        <w:t>anorgansiche</w:t>
      </w:r>
      <w:proofErr w:type="spellEnd"/>
      <w:r w:rsidRPr="00357BA4">
        <w:rPr>
          <w:rFonts w:asciiTheme="minorHAnsi" w:hAnsiTheme="minorHAnsi"/>
          <w:sz w:val="28"/>
          <w:szCs w:val="28"/>
        </w:rPr>
        <w:t xml:space="preserve"> Stoffe: ____________________________________________</w:t>
      </w:r>
      <w:r w:rsidR="00357BA4">
        <w:rPr>
          <w:rFonts w:asciiTheme="minorHAnsi" w:hAnsiTheme="minorHAnsi"/>
          <w:sz w:val="28"/>
          <w:szCs w:val="28"/>
        </w:rPr>
        <w:t>_____________</w:t>
      </w:r>
      <w:r w:rsidRPr="00357BA4">
        <w:rPr>
          <w:rFonts w:asciiTheme="minorHAnsi" w:hAnsiTheme="minorHAnsi"/>
          <w:sz w:val="28"/>
          <w:szCs w:val="28"/>
        </w:rPr>
        <w:t>________ ________________________________________________________________</w:t>
      </w:r>
      <w:r w:rsidR="00357BA4">
        <w:rPr>
          <w:rFonts w:asciiTheme="minorHAnsi" w:hAnsiTheme="minorHAnsi"/>
          <w:sz w:val="28"/>
          <w:szCs w:val="28"/>
        </w:rPr>
        <w:t>_</w:t>
      </w:r>
    </w:p>
    <w:p w:rsidR="00357BA4" w:rsidRPr="00357BA4" w:rsidRDefault="00357BA4" w:rsidP="00357BA4">
      <w:pPr>
        <w:pStyle w:val="Default"/>
        <w:jc w:val="center"/>
        <w:rPr>
          <w:rFonts w:asciiTheme="minorHAnsi" w:hAnsiTheme="minorHAnsi"/>
          <w:sz w:val="36"/>
          <w:szCs w:val="36"/>
        </w:rPr>
      </w:pPr>
      <w:r w:rsidRPr="00357BA4">
        <w:rPr>
          <w:rFonts w:asciiTheme="minorHAnsi" w:hAnsiTheme="minorHAnsi"/>
          <w:b/>
          <w:bCs/>
          <w:sz w:val="36"/>
          <w:szCs w:val="36"/>
        </w:rPr>
        <w:lastRenderedPageBreak/>
        <w:t xml:space="preserve">Was ist organisch, was anorganisch? </w:t>
      </w:r>
    </w:p>
    <w:p w:rsidR="00357BA4" w:rsidRPr="00357BA4" w:rsidRDefault="00357BA4" w:rsidP="00357BA4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  <w:r w:rsidRPr="00357BA4">
        <w:rPr>
          <w:rFonts w:asciiTheme="minorHAnsi" w:hAnsiTheme="minorHAnsi"/>
          <w:b/>
          <w:bCs/>
          <w:sz w:val="28"/>
          <w:szCs w:val="28"/>
        </w:rPr>
        <w:t xml:space="preserve">Theorie: </w:t>
      </w:r>
    </w:p>
    <w:p w:rsidR="00357BA4" w:rsidRPr="00357BA4" w:rsidRDefault="00357BA4" w:rsidP="00357BA4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  <w:r w:rsidRPr="00357BA4">
        <w:rPr>
          <w:rFonts w:asciiTheme="minorHAnsi" w:hAnsiTheme="minorHAnsi"/>
          <w:sz w:val="28"/>
          <w:szCs w:val="28"/>
        </w:rPr>
        <w:t xml:space="preserve">Wenn verschiedene Stoffe in organische und in anorganische Stoffe unterteilt werden sollen, müssen wir wissen was anorganisch und organisch heißt. </w:t>
      </w:r>
    </w:p>
    <w:p w:rsidR="00357BA4" w:rsidRPr="00357BA4" w:rsidRDefault="00357BA4" w:rsidP="00357BA4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  <w:r w:rsidRPr="00357BA4">
        <w:rPr>
          <w:rFonts w:asciiTheme="minorHAnsi" w:hAnsiTheme="minorHAnsi"/>
          <w:sz w:val="28"/>
          <w:szCs w:val="28"/>
        </w:rPr>
        <w:t>Früher konnte man organische Stoffe nicht herstellen, man konnte sie nur als Lebendstoffe aus Pflanzen- oder Tiergewebe gewinnen. Man war der Meinung organische Substanzen konnten nur von Lebewesen hergestellt werden, und das zu ihrer Entstehung eine besondere „Lebenskraft“ (</w:t>
      </w:r>
      <w:proofErr w:type="spellStart"/>
      <w:r w:rsidRPr="00357BA4">
        <w:rPr>
          <w:rFonts w:asciiTheme="minorHAnsi" w:hAnsiTheme="minorHAnsi"/>
          <w:sz w:val="28"/>
          <w:szCs w:val="28"/>
        </w:rPr>
        <w:t>vis</w:t>
      </w:r>
      <w:proofErr w:type="spellEnd"/>
      <w:r w:rsidRPr="00357BA4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357BA4">
        <w:rPr>
          <w:rFonts w:asciiTheme="minorHAnsi" w:hAnsiTheme="minorHAnsi"/>
          <w:sz w:val="28"/>
          <w:szCs w:val="28"/>
        </w:rPr>
        <w:t>vitalis</w:t>
      </w:r>
      <w:proofErr w:type="spellEnd"/>
      <w:r w:rsidRPr="00357BA4">
        <w:rPr>
          <w:rFonts w:asciiTheme="minorHAnsi" w:hAnsiTheme="minorHAnsi"/>
          <w:sz w:val="28"/>
          <w:szCs w:val="28"/>
        </w:rPr>
        <w:t xml:space="preserve">) nötig sei. Darum kam man auf folgende Definition: Organische Stoffe sind „Lebendstoffe“ oder Materie die mal gelebt hat. Anorganische Stoffe sind „tote Materie“. </w:t>
      </w:r>
    </w:p>
    <w:p w:rsidR="00357BA4" w:rsidRPr="00357BA4" w:rsidRDefault="00357BA4" w:rsidP="00357BA4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  <w:r w:rsidRPr="00357BA4">
        <w:rPr>
          <w:rFonts w:asciiTheme="minorHAnsi" w:hAnsiTheme="minorHAnsi"/>
          <w:sz w:val="28"/>
          <w:szCs w:val="28"/>
        </w:rPr>
        <w:t>Doch dann stellte der Chemiker Wöhler Harnstoff aus anorganischen Substanzen her. Er brachte Ammoniumsulfat ((NH</w:t>
      </w:r>
      <w:r w:rsidRPr="00357BA4">
        <w:rPr>
          <w:rFonts w:asciiTheme="minorHAnsi" w:hAnsiTheme="minorHAnsi"/>
          <w:position w:val="-8"/>
          <w:sz w:val="28"/>
          <w:szCs w:val="28"/>
          <w:vertAlign w:val="subscript"/>
        </w:rPr>
        <w:t>4</w:t>
      </w:r>
      <w:r w:rsidRPr="00357BA4">
        <w:rPr>
          <w:rFonts w:asciiTheme="minorHAnsi" w:hAnsiTheme="minorHAnsi"/>
          <w:sz w:val="28"/>
          <w:szCs w:val="28"/>
        </w:rPr>
        <w:t>)</w:t>
      </w:r>
      <w:r w:rsidRPr="00357BA4">
        <w:rPr>
          <w:rFonts w:asciiTheme="minorHAnsi" w:hAnsiTheme="minorHAnsi"/>
          <w:position w:val="-8"/>
          <w:sz w:val="28"/>
          <w:szCs w:val="28"/>
          <w:vertAlign w:val="subscript"/>
        </w:rPr>
        <w:t>2</w:t>
      </w:r>
      <w:r w:rsidRPr="00357BA4">
        <w:rPr>
          <w:rFonts w:asciiTheme="minorHAnsi" w:hAnsiTheme="minorHAnsi"/>
          <w:sz w:val="28"/>
          <w:szCs w:val="28"/>
        </w:rPr>
        <w:t>SO</w:t>
      </w:r>
      <w:r w:rsidRPr="00357BA4">
        <w:rPr>
          <w:rFonts w:asciiTheme="minorHAnsi" w:hAnsiTheme="minorHAnsi"/>
          <w:position w:val="-8"/>
          <w:sz w:val="28"/>
          <w:szCs w:val="28"/>
          <w:vertAlign w:val="subscript"/>
        </w:rPr>
        <w:t>4</w:t>
      </w:r>
      <w:r w:rsidRPr="00357BA4">
        <w:rPr>
          <w:rFonts w:asciiTheme="minorHAnsi" w:hAnsiTheme="minorHAnsi"/>
          <w:sz w:val="28"/>
          <w:szCs w:val="28"/>
        </w:rPr>
        <w:t xml:space="preserve">) und </w:t>
      </w:r>
      <w:proofErr w:type="spellStart"/>
      <w:r w:rsidRPr="00357BA4">
        <w:rPr>
          <w:rFonts w:asciiTheme="minorHAnsi" w:hAnsiTheme="minorHAnsi"/>
          <w:sz w:val="28"/>
          <w:szCs w:val="28"/>
        </w:rPr>
        <w:t>Kaliumcyanat</w:t>
      </w:r>
      <w:proofErr w:type="spellEnd"/>
      <w:r w:rsidRPr="00357BA4">
        <w:rPr>
          <w:rFonts w:asciiTheme="minorHAnsi" w:hAnsiTheme="minorHAnsi"/>
          <w:sz w:val="28"/>
          <w:szCs w:val="28"/>
        </w:rPr>
        <w:t xml:space="preserve"> (KOCN)zur Reaktion und vertrieb aus dem entstandenen </w:t>
      </w:r>
      <w:proofErr w:type="spellStart"/>
      <w:r w:rsidRPr="00357BA4">
        <w:rPr>
          <w:rFonts w:asciiTheme="minorHAnsi" w:hAnsiTheme="minorHAnsi"/>
          <w:sz w:val="28"/>
          <w:szCs w:val="28"/>
        </w:rPr>
        <w:t>Ammoniumcyanat</w:t>
      </w:r>
      <w:proofErr w:type="spellEnd"/>
      <w:r w:rsidRPr="00357BA4">
        <w:rPr>
          <w:rFonts w:asciiTheme="minorHAnsi" w:hAnsiTheme="minorHAnsi"/>
          <w:sz w:val="28"/>
          <w:szCs w:val="28"/>
        </w:rPr>
        <w:t xml:space="preserve"> (NH</w:t>
      </w:r>
      <w:r w:rsidRPr="00357BA4">
        <w:rPr>
          <w:rFonts w:asciiTheme="minorHAnsi" w:hAnsiTheme="minorHAnsi"/>
          <w:position w:val="-8"/>
          <w:sz w:val="28"/>
          <w:szCs w:val="28"/>
          <w:vertAlign w:val="subscript"/>
        </w:rPr>
        <w:t>4</w:t>
      </w:r>
      <w:r w:rsidRPr="00357BA4">
        <w:rPr>
          <w:rFonts w:asciiTheme="minorHAnsi" w:hAnsiTheme="minorHAnsi"/>
          <w:sz w:val="28"/>
          <w:szCs w:val="28"/>
        </w:rPr>
        <w:t xml:space="preserve">OCN) das Wasser. Es entstand Harnstoff. </w:t>
      </w:r>
    </w:p>
    <w:p w:rsidR="00357BA4" w:rsidRPr="00357BA4" w:rsidRDefault="00357BA4" w:rsidP="00357BA4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  <w:r w:rsidRPr="00357BA4">
        <w:rPr>
          <w:rFonts w:asciiTheme="minorHAnsi" w:hAnsiTheme="minorHAnsi"/>
          <w:noProof/>
          <w:sz w:val="28"/>
          <w:szCs w:val="28"/>
        </w:rPr>
        <w:pict>
          <v:shape id="_x0000_s1027" type="#_x0000_t202" style="position:absolute;left:0;text-align:left;margin-left:67.45pt;margin-top:4.3pt;width:104.9pt;height:60.8pt;z-index:-251654144;mso-width-relative:margin;mso-height-relative:margin" stroked="f">
            <v:textbox>
              <w:txbxContent>
                <w:p w:rsidR="00357BA4" w:rsidRDefault="00357BA4" w:rsidP="00357BA4"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1098550" cy="695960"/>
                        <wp:effectExtent l="19050" t="0" r="6350" b="0"/>
                        <wp:docPr id="3" name="Bild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8550" cy="695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de-DE"/>
                    </w:rPr>
                    <w:drawing>
                      <wp:inline distT="0" distB="0" distL="0" distR="0">
                        <wp:extent cx="1132840" cy="628015"/>
                        <wp:effectExtent l="19050" t="0" r="0" b="0"/>
                        <wp:docPr id="4" name="Bild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2840" cy="628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357BA4">
        <w:rPr>
          <w:rFonts w:asciiTheme="minorHAnsi" w:hAnsiTheme="minorHAnsi"/>
          <w:sz w:val="28"/>
          <w:szCs w:val="28"/>
        </w:rPr>
        <w:t xml:space="preserve">Harnstoff </w:t>
      </w:r>
    </w:p>
    <w:p w:rsidR="00357BA4" w:rsidRPr="00357BA4" w:rsidRDefault="00357BA4" w:rsidP="00357BA4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</w:p>
    <w:p w:rsidR="00357BA4" w:rsidRPr="00357BA4" w:rsidRDefault="00357BA4" w:rsidP="00357BA4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</w:p>
    <w:p w:rsidR="00357BA4" w:rsidRPr="00357BA4" w:rsidRDefault="00357BA4" w:rsidP="00357BA4">
      <w:pPr>
        <w:pStyle w:val="Default"/>
        <w:jc w:val="both"/>
        <w:rPr>
          <w:rFonts w:asciiTheme="minorHAnsi" w:hAnsiTheme="minorHAnsi"/>
          <w:sz w:val="28"/>
          <w:szCs w:val="28"/>
        </w:rPr>
      </w:pPr>
    </w:p>
    <w:p w:rsidR="00357BA4" w:rsidRPr="00357BA4" w:rsidRDefault="00357BA4" w:rsidP="00357BA4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  <w:r w:rsidRPr="00357BA4">
        <w:rPr>
          <w:rFonts w:asciiTheme="minorHAnsi" w:hAnsiTheme="minorHAnsi"/>
          <w:sz w:val="28"/>
          <w:szCs w:val="28"/>
        </w:rPr>
        <w:t xml:space="preserve">Die Tatsache, dass ein organischer Stoff aus anorganischen Substanzen hergestellt werden kann zeigte, dass die alte Definition von anorganischer und organischer Materie überholt ist. </w:t>
      </w:r>
    </w:p>
    <w:p w:rsidR="00357BA4" w:rsidRDefault="00357BA4" w:rsidP="00357BA4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</w:p>
    <w:p w:rsidR="00357BA4" w:rsidRPr="00357BA4" w:rsidRDefault="00357BA4" w:rsidP="00357BA4">
      <w:pPr>
        <w:pStyle w:val="Default"/>
        <w:spacing w:after="120" w:line="300" w:lineRule="exact"/>
        <w:jc w:val="both"/>
        <w:rPr>
          <w:rFonts w:asciiTheme="minorHAnsi" w:hAnsiTheme="minorHAnsi"/>
          <w:i/>
          <w:iCs/>
          <w:sz w:val="28"/>
          <w:szCs w:val="28"/>
        </w:rPr>
      </w:pPr>
      <w:r w:rsidRPr="00357BA4">
        <w:rPr>
          <w:rFonts w:asciiTheme="minorHAnsi" w:hAnsiTheme="minorHAnsi"/>
          <w:sz w:val="28"/>
          <w:szCs w:val="28"/>
        </w:rPr>
        <w:t xml:space="preserve">Die neue Definition der organischen Chemie lautet: </w:t>
      </w:r>
    </w:p>
    <w:p w:rsidR="00357BA4" w:rsidRPr="00357BA4" w:rsidRDefault="00357BA4" w:rsidP="00357BA4">
      <w:pPr>
        <w:pStyle w:val="Default"/>
        <w:spacing w:after="120" w:line="360" w:lineRule="auto"/>
        <w:jc w:val="both"/>
        <w:rPr>
          <w:rFonts w:asciiTheme="minorHAnsi" w:hAnsiTheme="minorHAnsi"/>
          <w:i/>
          <w:iCs/>
          <w:sz w:val="28"/>
          <w:szCs w:val="28"/>
        </w:rPr>
      </w:pPr>
      <w:r>
        <w:rPr>
          <w:rFonts w:asciiTheme="minorHAnsi" w:hAnsiTheme="minorHAnsi"/>
          <w:i/>
          <w:iCs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57BA4" w:rsidRPr="00357BA4" w:rsidRDefault="00357BA4" w:rsidP="00357BA4">
      <w:pPr>
        <w:pStyle w:val="Default"/>
        <w:spacing w:after="120" w:line="300" w:lineRule="exact"/>
        <w:jc w:val="both"/>
        <w:rPr>
          <w:rFonts w:asciiTheme="minorHAnsi" w:hAnsiTheme="minorHAnsi"/>
          <w:sz w:val="28"/>
          <w:szCs w:val="28"/>
        </w:rPr>
      </w:pPr>
    </w:p>
    <w:p w:rsidR="00357BA4" w:rsidRPr="00357BA4" w:rsidRDefault="00357BA4" w:rsidP="00357BA4">
      <w:pPr>
        <w:pStyle w:val="Default"/>
        <w:spacing w:after="120" w:line="360" w:lineRule="auto"/>
        <w:rPr>
          <w:rFonts w:asciiTheme="minorHAnsi" w:hAnsiTheme="minorHAnsi"/>
          <w:sz w:val="28"/>
          <w:szCs w:val="28"/>
        </w:rPr>
      </w:pPr>
      <w:r w:rsidRPr="00357BA4">
        <w:rPr>
          <w:rFonts w:asciiTheme="minorHAnsi" w:hAnsiTheme="minorHAnsi"/>
          <w:sz w:val="28"/>
          <w:szCs w:val="28"/>
        </w:rPr>
        <w:t xml:space="preserve">Beispiele für </w:t>
      </w:r>
      <w:proofErr w:type="spellStart"/>
      <w:r w:rsidRPr="00357BA4">
        <w:rPr>
          <w:rFonts w:asciiTheme="minorHAnsi" w:hAnsiTheme="minorHAnsi"/>
          <w:sz w:val="28"/>
          <w:szCs w:val="28"/>
        </w:rPr>
        <w:t>organsiche</w:t>
      </w:r>
      <w:proofErr w:type="spellEnd"/>
      <w:r w:rsidRPr="00357BA4">
        <w:rPr>
          <w:rFonts w:asciiTheme="minorHAnsi" w:hAnsiTheme="minorHAnsi"/>
          <w:sz w:val="28"/>
          <w:szCs w:val="28"/>
        </w:rPr>
        <w:t xml:space="preserve"> Stoffe: _____________________________________________________</w:t>
      </w:r>
      <w:r>
        <w:rPr>
          <w:rFonts w:asciiTheme="minorHAnsi" w:hAnsiTheme="minorHAnsi"/>
          <w:sz w:val="28"/>
          <w:szCs w:val="28"/>
        </w:rPr>
        <w:t>__________</w:t>
      </w:r>
      <w:r w:rsidRPr="00357BA4">
        <w:rPr>
          <w:rFonts w:asciiTheme="minorHAnsi" w:hAnsiTheme="minorHAnsi"/>
          <w:sz w:val="28"/>
          <w:szCs w:val="28"/>
        </w:rPr>
        <w:t xml:space="preserve">__ </w:t>
      </w:r>
      <w:r>
        <w:rPr>
          <w:rFonts w:asciiTheme="minorHAnsi" w:hAnsiTheme="minorHAnsi"/>
          <w:sz w:val="28"/>
          <w:szCs w:val="28"/>
        </w:rPr>
        <w:t>_</w:t>
      </w:r>
      <w:r w:rsidRPr="00357BA4">
        <w:rPr>
          <w:rFonts w:asciiTheme="minorHAnsi" w:hAnsiTheme="minorHAnsi"/>
          <w:sz w:val="28"/>
          <w:szCs w:val="28"/>
        </w:rPr>
        <w:t>_____________________________________________________________</w:t>
      </w:r>
      <w:r>
        <w:rPr>
          <w:rFonts w:asciiTheme="minorHAnsi" w:hAnsiTheme="minorHAnsi"/>
          <w:sz w:val="28"/>
          <w:szCs w:val="28"/>
        </w:rPr>
        <w:t>___</w:t>
      </w:r>
    </w:p>
    <w:p w:rsidR="00FA296B" w:rsidRPr="00357BA4" w:rsidRDefault="00357BA4" w:rsidP="00357BA4">
      <w:pPr>
        <w:pStyle w:val="Default"/>
        <w:spacing w:after="120" w:line="360" w:lineRule="auto"/>
        <w:rPr>
          <w:rFonts w:asciiTheme="minorHAnsi" w:hAnsiTheme="minorHAnsi"/>
          <w:sz w:val="28"/>
          <w:szCs w:val="28"/>
        </w:rPr>
      </w:pPr>
      <w:r w:rsidRPr="00357BA4">
        <w:rPr>
          <w:rFonts w:asciiTheme="minorHAnsi" w:hAnsiTheme="minorHAnsi"/>
          <w:sz w:val="28"/>
          <w:szCs w:val="28"/>
        </w:rPr>
        <w:t xml:space="preserve">Beispiele für </w:t>
      </w:r>
      <w:proofErr w:type="spellStart"/>
      <w:r w:rsidRPr="00357BA4">
        <w:rPr>
          <w:rFonts w:asciiTheme="minorHAnsi" w:hAnsiTheme="minorHAnsi"/>
          <w:sz w:val="28"/>
          <w:szCs w:val="28"/>
        </w:rPr>
        <w:t>anorgansiche</w:t>
      </w:r>
      <w:proofErr w:type="spellEnd"/>
      <w:r w:rsidRPr="00357BA4">
        <w:rPr>
          <w:rFonts w:asciiTheme="minorHAnsi" w:hAnsiTheme="minorHAnsi"/>
          <w:sz w:val="28"/>
          <w:szCs w:val="28"/>
        </w:rPr>
        <w:t xml:space="preserve"> Stoffe: ____________________________________________</w:t>
      </w:r>
      <w:r>
        <w:rPr>
          <w:rFonts w:asciiTheme="minorHAnsi" w:hAnsiTheme="minorHAnsi"/>
          <w:sz w:val="28"/>
          <w:szCs w:val="28"/>
        </w:rPr>
        <w:t>_____________</w:t>
      </w:r>
      <w:r w:rsidRPr="00357BA4">
        <w:rPr>
          <w:rFonts w:asciiTheme="minorHAnsi" w:hAnsiTheme="minorHAnsi"/>
          <w:sz w:val="28"/>
          <w:szCs w:val="28"/>
        </w:rPr>
        <w:t>________ ________________________________________________________________</w:t>
      </w:r>
      <w:r>
        <w:rPr>
          <w:rFonts w:asciiTheme="minorHAnsi" w:hAnsiTheme="minorHAnsi"/>
          <w:sz w:val="28"/>
          <w:szCs w:val="28"/>
        </w:rPr>
        <w:t>_</w:t>
      </w:r>
    </w:p>
    <w:sectPr w:rsidR="00FA296B" w:rsidRPr="00357BA4" w:rsidSect="00B5544F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5544F"/>
    <w:rsid w:val="00357BA4"/>
    <w:rsid w:val="003F0D8E"/>
    <w:rsid w:val="004C2D51"/>
    <w:rsid w:val="00632E10"/>
    <w:rsid w:val="006E08FE"/>
    <w:rsid w:val="00B55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32E1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554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5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54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2016-09-12T14:08:00Z</dcterms:created>
  <dcterms:modified xsi:type="dcterms:W3CDTF">2016-09-12T14:21:00Z</dcterms:modified>
</cp:coreProperties>
</file>