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990"/>
        <w:tblW w:w="800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1407"/>
        <w:gridCol w:w="1364"/>
        <w:gridCol w:w="1834"/>
      </w:tblGrid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i/>
                <w:sz w:val="28"/>
                <w:szCs w:val="28"/>
                <w:lang w:eastAsia="de-DE"/>
              </w:rPr>
              <w:t>Name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i/>
                <w:sz w:val="28"/>
                <w:szCs w:val="28"/>
                <w:lang w:eastAsia="de-DE"/>
              </w:rPr>
              <w:t xml:space="preserve">Formel 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de-DE"/>
              </w:rPr>
            </w:pPr>
            <w:proofErr w:type="gramStart"/>
            <w:r w:rsidRPr="00E439FE">
              <w:rPr>
                <w:rFonts w:ascii="Helvetica" w:eastAsia="Times New Roman" w:hAnsi="Helvetica" w:cs="Helvetica"/>
                <w:i/>
                <w:sz w:val="28"/>
                <w:szCs w:val="28"/>
                <w:lang w:eastAsia="de-DE"/>
              </w:rPr>
              <w:t>Schmelz-punkt</w:t>
            </w:r>
            <w:proofErr w:type="gramEnd"/>
            <w:r w:rsidRPr="00E439FE">
              <w:rPr>
                <w:rFonts w:ascii="Helvetica" w:eastAsia="Times New Roman" w:hAnsi="Helvetica" w:cs="Helvetica"/>
                <w:i/>
                <w:sz w:val="28"/>
                <w:szCs w:val="28"/>
                <w:lang w:eastAsia="de-DE"/>
              </w:rPr>
              <w:br/>
              <w:t>in °C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de-DE"/>
              </w:rPr>
            </w:pPr>
            <w:proofErr w:type="gramStart"/>
            <w:r w:rsidRPr="00E439FE">
              <w:rPr>
                <w:rFonts w:ascii="Helvetica" w:eastAsia="Times New Roman" w:hAnsi="Helvetica" w:cs="Helvetica"/>
                <w:i/>
                <w:sz w:val="28"/>
                <w:szCs w:val="28"/>
                <w:lang w:eastAsia="de-DE"/>
              </w:rPr>
              <w:t>Siede-punkt</w:t>
            </w:r>
            <w:proofErr w:type="gramEnd"/>
            <w:r w:rsidRPr="00E439FE">
              <w:rPr>
                <w:rFonts w:ascii="Helvetica" w:eastAsia="Times New Roman" w:hAnsi="Helvetica" w:cs="Helvetica"/>
                <w:i/>
                <w:sz w:val="28"/>
                <w:szCs w:val="28"/>
                <w:lang w:eastAsia="de-DE"/>
              </w:rPr>
              <w:br/>
              <w:t>in °C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</w:pPr>
            <w:bookmarkStart w:id="0" w:name="_GoBack"/>
            <w:bookmarkEnd w:id="0"/>
            <w:r w:rsidRPr="00E439FE">
              <w:rPr>
                <w:rFonts w:ascii="Helvetica" w:eastAsia="Times New Roman" w:hAnsi="Helvetica" w:cs="Helvetica"/>
                <w:i/>
                <w:sz w:val="24"/>
                <w:szCs w:val="24"/>
                <w:lang w:eastAsia="de-DE"/>
              </w:rPr>
              <w:t>Spez. Gewicht der flüssigen Form</w:t>
            </w:r>
            <w:r w:rsidRPr="00E439FE">
              <w:rPr>
                <w:rFonts w:ascii="Helvetica" w:eastAsia="Times New Roman" w:hAnsi="Helvetica" w:cs="Helvetica"/>
                <w:i/>
                <w:sz w:val="24"/>
                <w:szCs w:val="24"/>
                <w:lang w:eastAsia="de-DE"/>
              </w:rPr>
              <w:br/>
              <w:t>(g/ml)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Methan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-182,6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-161,7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0,4240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 xml:space="preserve">Ethan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6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-172,0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-88,6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0,5462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Propan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3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8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-187,1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-42,2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0,5824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n-Butan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10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-135,0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-0,5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0,5788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n-Pentan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5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12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-129,7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36,1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0,6264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n-Hexan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6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14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-94,0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68,7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0,6594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n-Heptan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7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16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-90,5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98,4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0,6837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n-Octan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8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18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-56,8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125,6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0,7028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n-Nonan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9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20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-53,7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150,7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0,7179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n-Decan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10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22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-29,7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174,0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0,7298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n-Undecan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11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24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-25,6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195,8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0,7404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n-Dodecan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12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 xml:space="preserve">26 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-9,6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216,3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0,7493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n-Tridecan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13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28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-6,0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230,0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0,7568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Tetradecan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14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30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5,5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251,0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0,7636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Pentadecan</w:t>
            </w:r>
            <w:proofErr w:type="spellEnd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15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32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10,0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268,0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0,7688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Hexadecan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16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34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18,1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280,0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0,7749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Heptadecan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17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36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22,0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303,0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0,7767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Octadecan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18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38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28,0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308,0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0,7767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Nonadecan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19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40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32,0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330,0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0,7776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Eicosan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20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42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36,4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0,7777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Heneicosan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21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44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40,4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0,7782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Docosan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22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46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44,4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0,7778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Tricosan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23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48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47,4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0,7797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Tetracosan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24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50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51,1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0,7786</w:t>
            </w:r>
          </w:p>
        </w:tc>
      </w:tr>
      <w:tr w:rsidR="00E8745A" w:rsidRPr="00E439FE" w:rsidTr="00E8745A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n-</w:t>
            </w:r>
            <w:proofErr w:type="spellStart"/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Pentacosan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C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25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H</w:t>
            </w:r>
            <w:r w:rsidRPr="00E439FE">
              <w:rPr>
                <w:rFonts w:ascii="Helvetica" w:eastAsia="Times New Roman" w:hAnsi="Helvetica" w:cs="Helvetica"/>
                <w:sz w:val="28"/>
                <w:szCs w:val="28"/>
                <w:vertAlign w:val="subscript"/>
                <w:lang w:eastAsia="de-DE"/>
              </w:rPr>
              <w:t>52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53,3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E8745A" w:rsidRPr="00E439FE" w:rsidRDefault="00E8745A" w:rsidP="00E43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E439FE">
              <w:rPr>
                <w:rFonts w:ascii="Helvetica" w:eastAsia="Times New Roman" w:hAnsi="Helvetica" w:cs="Helvetica"/>
                <w:sz w:val="28"/>
                <w:szCs w:val="28"/>
                <w:lang w:eastAsia="de-DE"/>
              </w:rPr>
              <w:t> </w:t>
            </w:r>
          </w:p>
        </w:tc>
      </w:tr>
    </w:tbl>
    <w:p w:rsidR="00E439FE" w:rsidRPr="00E439FE" w:rsidRDefault="00E439FE">
      <w:pPr>
        <w:rPr>
          <w:b/>
          <w:sz w:val="40"/>
          <w:szCs w:val="40"/>
        </w:rPr>
      </w:pPr>
      <w:r w:rsidRPr="00E439FE">
        <w:rPr>
          <w:b/>
          <w:sz w:val="40"/>
          <w:szCs w:val="40"/>
        </w:rPr>
        <w:t>Eigenschaften der Alkane</w:t>
      </w:r>
    </w:p>
    <w:sectPr w:rsidR="00E439FE" w:rsidRPr="00E439FE" w:rsidSect="00E439FE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FE"/>
    <w:rsid w:val="005E7896"/>
    <w:rsid w:val="005F053B"/>
    <w:rsid w:val="007034C7"/>
    <w:rsid w:val="008457A9"/>
    <w:rsid w:val="00913C90"/>
    <w:rsid w:val="009C4B31"/>
    <w:rsid w:val="00E439FE"/>
    <w:rsid w:val="00E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79C9"/>
  <w15:chartTrackingRefBased/>
  <w15:docId w15:val="{B7FF2935-BA89-459B-A79D-C7BB634A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2017-10-05T16:34:00Z</dcterms:created>
  <dcterms:modified xsi:type="dcterms:W3CDTF">2017-10-05T17:12:00Z</dcterms:modified>
</cp:coreProperties>
</file>