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2C2" w:rsidRPr="00C762C2" w:rsidRDefault="00C762C2" w:rsidP="00C762C2">
      <w:pPr>
        <w:spacing w:before="100" w:beforeAutospacing="1" w:after="100" w:afterAutospacing="1" w:line="240" w:lineRule="auto"/>
        <w:outlineLvl w:val="0"/>
        <w:rPr>
          <w:rFonts w:eastAsia="Times New Roman" w:cstheme="minorHAnsi"/>
          <w:b/>
          <w:bCs/>
          <w:kern w:val="36"/>
          <w:sz w:val="48"/>
          <w:szCs w:val="48"/>
          <w:lang w:eastAsia="de-DE"/>
        </w:rPr>
      </w:pPr>
      <w:r w:rsidRPr="00C762C2">
        <w:rPr>
          <w:rFonts w:eastAsia="Times New Roman" w:cstheme="minorHAnsi"/>
          <w:b/>
          <w:bCs/>
          <w:kern w:val="36"/>
          <w:sz w:val="48"/>
          <w:szCs w:val="48"/>
          <w:lang w:eastAsia="de-DE"/>
        </w:rPr>
        <w:t>Arbeitsgeräte im Chemielabor</w:t>
      </w:r>
    </w:p>
    <w:p w:rsidR="00C762C2" w:rsidRPr="00C762C2" w:rsidRDefault="00C762C2" w:rsidP="00C762C2">
      <w:pPr>
        <w:spacing w:before="100" w:beforeAutospacing="1" w:after="100" w:afterAutospacing="1" w:line="240" w:lineRule="auto"/>
        <w:outlineLvl w:val="2"/>
        <w:rPr>
          <w:rFonts w:eastAsia="Times New Roman" w:cstheme="minorHAnsi"/>
          <w:b/>
          <w:bCs/>
          <w:sz w:val="27"/>
          <w:szCs w:val="27"/>
          <w:lang w:eastAsia="de-DE"/>
        </w:rPr>
      </w:pPr>
      <w:r w:rsidRPr="00C762C2">
        <w:rPr>
          <w:rFonts w:eastAsia="Times New Roman" w:cstheme="minorHAnsi"/>
          <w:b/>
          <w:bCs/>
          <w:sz w:val="27"/>
          <w:szCs w:val="27"/>
          <w:lang w:eastAsia="de-DE"/>
        </w:rPr>
        <w:t>1. Allgemeine Übersicht</w:t>
      </w:r>
    </w:p>
    <w:p w:rsidR="00C762C2" w:rsidRPr="00C762C2" w:rsidRDefault="00C762C2" w:rsidP="00C762C2">
      <w:pPr>
        <w:spacing w:before="100" w:beforeAutospacing="1" w:after="100" w:afterAutospacing="1" w:line="240" w:lineRule="auto"/>
        <w:rPr>
          <w:rFonts w:eastAsia="Times New Roman" w:cstheme="minorHAnsi"/>
          <w:sz w:val="24"/>
          <w:szCs w:val="24"/>
          <w:lang w:eastAsia="de-DE"/>
        </w:rPr>
      </w:pPr>
      <w:r w:rsidRPr="00C762C2">
        <w:rPr>
          <w:rFonts w:eastAsia="Times New Roman" w:cstheme="minorHAnsi"/>
          <w:sz w:val="24"/>
          <w:szCs w:val="24"/>
          <w:lang w:eastAsia="de-DE"/>
        </w:rPr>
        <w:t>Lerne diese für deine Arbeit im Praktikum wichtigen Arbeitsgeräte kennen! Wenn du mit dem Mauszeiger über die Abbildungen fährst erscheinen ihre Namen.</w:t>
      </w:r>
    </w:p>
    <w:p w:rsidR="00C762C2" w:rsidRPr="00C762C2" w:rsidRDefault="00C762C2" w:rsidP="00C762C2">
      <w:pPr>
        <w:spacing w:before="100" w:beforeAutospacing="1" w:after="240" w:line="240" w:lineRule="auto"/>
        <w:rPr>
          <w:rFonts w:eastAsia="Times New Roman" w:cstheme="minorHAnsi"/>
          <w:sz w:val="24"/>
          <w:szCs w:val="24"/>
          <w:lang w:eastAsia="de-DE"/>
        </w:rPr>
      </w:pPr>
      <w:r w:rsidRPr="00C762C2">
        <w:rPr>
          <w:rFonts w:eastAsia="Times New Roman" w:cstheme="minorHAnsi"/>
          <w:noProof/>
          <w:sz w:val="24"/>
          <w:szCs w:val="24"/>
          <w:lang w:eastAsia="de-DE"/>
        </w:rPr>
        <w:drawing>
          <wp:inline distT="0" distB="0" distL="0" distR="0">
            <wp:extent cx="866775" cy="1209675"/>
            <wp:effectExtent l="0" t="0" r="9525" b="9525"/>
            <wp:docPr id="16" name="Grafik 16" descr="Becherg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chergl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6775" cy="1209675"/>
                    </a:xfrm>
                    <a:prstGeom prst="rect">
                      <a:avLst/>
                    </a:prstGeom>
                    <a:noFill/>
                    <a:ln>
                      <a:noFill/>
                    </a:ln>
                  </pic:spPr>
                </pic:pic>
              </a:graphicData>
            </a:graphic>
          </wp:inline>
        </w:drawing>
      </w:r>
      <w:r w:rsidRPr="00C762C2">
        <w:rPr>
          <w:rFonts w:eastAsia="Times New Roman" w:cstheme="minorHAnsi"/>
          <w:noProof/>
          <w:sz w:val="24"/>
          <w:szCs w:val="24"/>
          <w:lang w:eastAsia="de-DE"/>
        </w:rPr>
        <w:drawing>
          <wp:inline distT="0" distB="0" distL="0" distR="0">
            <wp:extent cx="1000125" cy="1381125"/>
            <wp:effectExtent l="0" t="0" r="9525" b="9525"/>
            <wp:docPr id="15" name="Grafik 15" descr="Erlenmeyerkol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lenmeyerkolb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1381125"/>
                    </a:xfrm>
                    <a:prstGeom prst="rect">
                      <a:avLst/>
                    </a:prstGeom>
                    <a:noFill/>
                    <a:ln>
                      <a:noFill/>
                    </a:ln>
                  </pic:spPr>
                </pic:pic>
              </a:graphicData>
            </a:graphic>
          </wp:inline>
        </w:drawing>
      </w:r>
      <w:r w:rsidRPr="00C762C2">
        <w:rPr>
          <w:rFonts w:eastAsia="Times New Roman" w:cstheme="minorHAnsi"/>
          <w:noProof/>
          <w:sz w:val="24"/>
          <w:szCs w:val="24"/>
          <w:lang w:eastAsia="de-DE"/>
        </w:rPr>
        <w:drawing>
          <wp:inline distT="0" distB="0" distL="0" distR="0">
            <wp:extent cx="466725" cy="1790700"/>
            <wp:effectExtent l="0" t="0" r="9525" b="0"/>
            <wp:docPr id="14" name="Grafik 14" descr="Reagenzg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genzgl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 cy="1790700"/>
                    </a:xfrm>
                    <a:prstGeom prst="rect">
                      <a:avLst/>
                    </a:prstGeom>
                    <a:noFill/>
                    <a:ln>
                      <a:noFill/>
                    </a:ln>
                  </pic:spPr>
                </pic:pic>
              </a:graphicData>
            </a:graphic>
          </wp:inline>
        </w:drawing>
      </w:r>
      <w:r w:rsidRPr="00C762C2">
        <w:rPr>
          <w:rFonts w:eastAsia="Times New Roman" w:cstheme="minorHAnsi"/>
          <w:noProof/>
          <w:sz w:val="24"/>
          <w:szCs w:val="24"/>
          <w:lang w:eastAsia="de-DE"/>
        </w:rPr>
        <w:drawing>
          <wp:inline distT="0" distB="0" distL="0" distR="0">
            <wp:extent cx="1457325" cy="1476375"/>
            <wp:effectExtent l="0" t="0" r="9525" b="9525"/>
            <wp:docPr id="13" name="Grafik 13" descr="Reibeschale mit Pist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ibeschale mit Pisti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1476375"/>
                    </a:xfrm>
                    <a:prstGeom prst="rect">
                      <a:avLst/>
                    </a:prstGeom>
                    <a:noFill/>
                    <a:ln>
                      <a:noFill/>
                    </a:ln>
                  </pic:spPr>
                </pic:pic>
              </a:graphicData>
            </a:graphic>
          </wp:inline>
        </w:drawing>
      </w:r>
    </w:p>
    <w:p w:rsidR="00C762C2" w:rsidRPr="00C762C2" w:rsidRDefault="00C762C2" w:rsidP="00C762C2">
      <w:pPr>
        <w:spacing w:before="100" w:beforeAutospacing="1" w:after="240" w:line="240" w:lineRule="auto"/>
        <w:rPr>
          <w:rFonts w:eastAsia="Times New Roman" w:cstheme="minorHAnsi"/>
          <w:sz w:val="24"/>
          <w:szCs w:val="24"/>
          <w:lang w:eastAsia="de-DE"/>
        </w:rPr>
      </w:pPr>
      <w:r w:rsidRPr="00C762C2">
        <w:rPr>
          <w:rFonts w:eastAsia="Times New Roman" w:cstheme="minorHAnsi"/>
          <w:noProof/>
          <w:sz w:val="24"/>
          <w:szCs w:val="24"/>
          <w:lang w:eastAsia="de-DE"/>
        </w:rPr>
        <w:drawing>
          <wp:inline distT="0" distB="0" distL="0" distR="0">
            <wp:extent cx="2276475" cy="1485900"/>
            <wp:effectExtent l="0" t="0" r="9525" b="0"/>
            <wp:docPr id="12" name="Grafik 12" descr="Reagenzglasstä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genzglasstä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1485900"/>
                    </a:xfrm>
                    <a:prstGeom prst="rect">
                      <a:avLst/>
                    </a:prstGeom>
                    <a:noFill/>
                    <a:ln>
                      <a:noFill/>
                    </a:ln>
                  </pic:spPr>
                </pic:pic>
              </a:graphicData>
            </a:graphic>
          </wp:inline>
        </w:drawing>
      </w:r>
      <w:r w:rsidRPr="00C762C2">
        <w:rPr>
          <w:rFonts w:eastAsia="Times New Roman" w:cstheme="minorHAnsi"/>
          <w:noProof/>
          <w:sz w:val="24"/>
          <w:szCs w:val="24"/>
          <w:lang w:eastAsia="de-DE"/>
        </w:rPr>
        <w:drawing>
          <wp:inline distT="0" distB="0" distL="0" distR="0">
            <wp:extent cx="1647825" cy="1371600"/>
            <wp:effectExtent l="0" t="0" r="9525" b="0"/>
            <wp:docPr id="11" name="Grafik 11" descr="Schutzbr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hutzbril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371600"/>
                    </a:xfrm>
                    <a:prstGeom prst="rect">
                      <a:avLst/>
                    </a:prstGeom>
                    <a:noFill/>
                    <a:ln>
                      <a:noFill/>
                    </a:ln>
                  </pic:spPr>
                </pic:pic>
              </a:graphicData>
            </a:graphic>
          </wp:inline>
        </w:drawing>
      </w:r>
      <w:r w:rsidRPr="00C762C2">
        <w:rPr>
          <w:rFonts w:eastAsia="Times New Roman" w:cstheme="minorHAnsi"/>
          <w:noProof/>
          <w:sz w:val="24"/>
          <w:szCs w:val="24"/>
          <w:lang w:eastAsia="de-DE"/>
        </w:rPr>
        <w:drawing>
          <wp:inline distT="0" distB="0" distL="0" distR="0">
            <wp:extent cx="828675" cy="1038225"/>
            <wp:effectExtent l="0" t="0" r="9525" b="9525"/>
            <wp:docPr id="10" name="Grafik 10" descr="Spa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t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675" cy="1038225"/>
                    </a:xfrm>
                    <a:prstGeom prst="rect">
                      <a:avLst/>
                    </a:prstGeom>
                    <a:noFill/>
                    <a:ln>
                      <a:noFill/>
                    </a:ln>
                  </pic:spPr>
                </pic:pic>
              </a:graphicData>
            </a:graphic>
          </wp:inline>
        </w:drawing>
      </w:r>
    </w:p>
    <w:p w:rsidR="00C762C2" w:rsidRPr="00C762C2" w:rsidRDefault="00C762C2" w:rsidP="00C762C2">
      <w:pPr>
        <w:spacing w:before="100" w:beforeAutospacing="1" w:after="100" w:afterAutospacing="1" w:line="240" w:lineRule="auto"/>
        <w:rPr>
          <w:rFonts w:eastAsia="Times New Roman" w:cstheme="minorHAnsi"/>
          <w:sz w:val="24"/>
          <w:szCs w:val="24"/>
          <w:lang w:eastAsia="de-DE"/>
        </w:rPr>
      </w:pPr>
      <w:r w:rsidRPr="00C762C2">
        <w:rPr>
          <w:rFonts w:eastAsia="Times New Roman" w:cstheme="minorHAnsi"/>
          <w:noProof/>
          <w:sz w:val="24"/>
          <w:szCs w:val="24"/>
          <w:lang w:eastAsia="de-DE"/>
        </w:rPr>
        <w:drawing>
          <wp:inline distT="0" distB="0" distL="0" distR="0">
            <wp:extent cx="1962150" cy="1400175"/>
            <wp:effectExtent l="0" t="0" r="0" b="9525"/>
            <wp:docPr id="9" name="Grafik 9" descr="Faltenfilter Trich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ltenfilter Trich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1400175"/>
                    </a:xfrm>
                    <a:prstGeom prst="rect">
                      <a:avLst/>
                    </a:prstGeom>
                    <a:noFill/>
                    <a:ln>
                      <a:noFill/>
                    </a:ln>
                  </pic:spPr>
                </pic:pic>
              </a:graphicData>
            </a:graphic>
          </wp:inline>
        </w:drawing>
      </w:r>
      <w:r w:rsidRPr="00C762C2">
        <w:rPr>
          <w:rFonts w:eastAsia="Times New Roman" w:cstheme="minorHAnsi"/>
          <w:noProof/>
          <w:sz w:val="24"/>
          <w:szCs w:val="24"/>
          <w:lang w:eastAsia="de-DE"/>
        </w:rPr>
        <w:drawing>
          <wp:inline distT="0" distB="0" distL="0" distR="0">
            <wp:extent cx="1190625" cy="361950"/>
            <wp:effectExtent l="0" t="0" r="9525" b="0"/>
            <wp:docPr id="8" name="Grafik 8" descr="Uhrg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hrgl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361950"/>
                    </a:xfrm>
                    <a:prstGeom prst="rect">
                      <a:avLst/>
                    </a:prstGeom>
                    <a:noFill/>
                    <a:ln>
                      <a:noFill/>
                    </a:ln>
                  </pic:spPr>
                </pic:pic>
              </a:graphicData>
            </a:graphic>
          </wp:inline>
        </w:drawing>
      </w:r>
      <w:r w:rsidRPr="00C762C2">
        <w:rPr>
          <w:rFonts w:eastAsia="Times New Roman" w:cstheme="minorHAnsi"/>
          <w:noProof/>
          <w:sz w:val="24"/>
          <w:szCs w:val="24"/>
          <w:lang w:eastAsia="de-DE"/>
        </w:rPr>
        <w:drawing>
          <wp:inline distT="0" distB="0" distL="0" distR="0">
            <wp:extent cx="1876425" cy="552450"/>
            <wp:effectExtent l="0" t="0" r="9525" b="0"/>
            <wp:docPr id="7" name="Grafik 7" descr="Reagenzglaskl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genzglasklamm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425" cy="552450"/>
                    </a:xfrm>
                    <a:prstGeom prst="rect">
                      <a:avLst/>
                    </a:prstGeom>
                    <a:noFill/>
                    <a:ln>
                      <a:noFill/>
                    </a:ln>
                  </pic:spPr>
                </pic:pic>
              </a:graphicData>
            </a:graphic>
          </wp:inline>
        </w:drawing>
      </w:r>
      <w:r w:rsidRPr="00C762C2">
        <w:rPr>
          <w:rFonts w:eastAsia="Times New Roman" w:cstheme="minorHAnsi"/>
          <w:sz w:val="24"/>
          <w:szCs w:val="24"/>
          <w:lang w:eastAsia="de-DE"/>
        </w:rPr>
        <w:br/>
      </w:r>
      <w:r w:rsidRPr="00C762C2">
        <w:rPr>
          <w:rFonts w:eastAsia="Times New Roman" w:cstheme="minorHAnsi"/>
          <w:sz w:val="24"/>
          <w:szCs w:val="24"/>
          <w:lang w:eastAsia="de-DE"/>
        </w:rPr>
        <w:br/>
      </w:r>
      <w:r w:rsidRPr="00C762C2">
        <w:rPr>
          <w:rFonts w:eastAsia="Times New Roman" w:cstheme="minorHAnsi"/>
          <w:sz w:val="24"/>
          <w:szCs w:val="24"/>
          <w:lang w:eastAsia="de-DE"/>
        </w:rPr>
        <w:br/>
      </w:r>
      <w:r w:rsidRPr="00C762C2">
        <w:rPr>
          <w:rFonts w:eastAsia="Times New Roman" w:cstheme="minorHAnsi"/>
          <w:noProof/>
          <w:sz w:val="24"/>
          <w:szCs w:val="24"/>
          <w:lang w:eastAsia="de-DE"/>
        </w:rPr>
        <w:drawing>
          <wp:inline distT="0" distB="0" distL="0" distR="0">
            <wp:extent cx="1447800" cy="866775"/>
            <wp:effectExtent l="0" t="0" r="0" b="9525"/>
            <wp:docPr id="6" name="Grafik 6" descr="Tiegelz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egelzan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866775"/>
                    </a:xfrm>
                    <a:prstGeom prst="rect">
                      <a:avLst/>
                    </a:prstGeom>
                    <a:noFill/>
                    <a:ln>
                      <a:noFill/>
                    </a:ln>
                  </pic:spPr>
                </pic:pic>
              </a:graphicData>
            </a:graphic>
          </wp:inline>
        </w:drawing>
      </w:r>
      <w:r w:rsidRPr="00C762C2">
        <w:rPr>
          <w:rFonts w:eastAsia="Times New Roman" w:cstheme="minorHAnsi"/>
          <w:noProof/>
          <w:sz w:val="24"/>
          <w:szCs w:val="24"/>
          <w:lang w:eastAsia="de-DE"/>
        </w:rPr>
        <w:drawing>
          <wp:inline distT="0" distB="0" distL="0" distR="0">
            <wp:extent cx="838200" cy="2000250"/>
            <wp:effectExtent l="0" t="0" r="0" b="0"/>
            <wp:docPr id="5" name="Grafik 5" descr="Spritzflas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tzflasch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2000250"/>
                    </a:xfrm>
                    <a:prstGeom prst="rect">
                      <a:avLst/>
                    </a:prstGeom>
                    <a:noFill/>
                    <a:ln>
                      <a:noFill/>
                    </a:ln>
                  </pic:spPr>
                </pic:pic>
              </a:graphicData>
            </a:graphic>
          </wp:inline>
        </w:drawing>
      </w:r>
      <w:r w:rsidRPr="00C762C2">
        <w:rPr>
          <w:rFonts w:eastAsia="Times New Roman" w:cstheme="minorHAnsi"/>
          <w:noProof/>
          <w:sz w:val="24"/>
          <w:szCs w:val="24"/>
          <w:lang w:eastAsia="de-DE"/>
        </w:rPr>
        <w:drawing>
          <wp:inline distT="0" distB="0" distL="0" distR="0">
            <wp:extent cx="1219200" cy="2066925"/>
            <wp:effectExtent l="0" t="0" r="0" b="9525"/>
            <wp:docPr id="4" name="Grafik 4" descr="Bunsenbre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nsenbrenn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2066925"/>
                    </a:xfrm>
                    <a:prstGeom prst="rect">
                      <a:avLst/>
                    </a:prstGeom>
                    <a:noFill/>
                    <a:ln>
                      <a:noFill/>
                    </a:ln>
                  </pic:spPr>
                </pic:pic>
              </a:graphicData>
            </a:graphic>
          </wp:inline>
        </w:drawing>
      </w:r>
    </w:p>
    <w:p w:rsidR="00C762C2" w:rsidRPr="00C762C2" w:rsidRDefault="00C762C2" w:rsidP="00C762C2">
      <w:pPr>
        <w:spacing w:before="100" w:beforeAutospacing="1" w:after="100" w:afterAutospacing="1" w:line="240" w:lineRule="auto"/>
        <w:outlineLvl w:val="2"/>
        <w:rPr>
          <w:rFonts w:eastAsia="Times New Roman" w:cstheme="minorHAnsi"/>
          <w:b/>
          <w:bCs/>
          <w:sz w:val="27"/>
          <w:szCs w:val="27"/>
          <w:lang w:eastAsia="de-DE"/>
        </w:rPr>
      </w:pPr>
      <w:r w:rsidRPr="00C762C2">
        <w:rPr>
          <w:rFonts w:eastAsia="Times New Roman" w:cstheme="minorHAnsi"/>
          <w:b/>
          <w:bCs/>
          <w:sz w:val="27"/>
          <w:szCs w:val="27"/>
          <w:lang w:eastAsia="de-DE"/>
        </w:rPr>
        <w:lastRenderedPageBreak/>
        <w:t>2. Der Bunsenbrenner</w:t>
      </w:r>
    </w:p>
    <w:p w:rsidR="00C762C2" w:rsidRPr="00C762C2" w:rsidRDefault="00C762C2" w:rsidP="00C762C2">
      <w:pPr>
        <w:spacing w:before="100" w:beforeAutospacing="1" w:after="100" w:afterAutospacing="1" w:line="240" w:lineRule="auto"/>
        <w:rPr>
          <w:rFonts w:eastAsia="Times New Roman" w:cstheme="minorHAnsi"/>
          <w:sz w:val="24"/>
          <w:szCs w:val="24"/>
          <w:lang w:eastAsia="de-DE"/>
        </w:rPr>
      </w:pPr>
      <w:r w:rsidRPr="00C762C2">
        <w:rPr>
          <w:rFonts w:eastAsia="Times New Roman" w:cstheme="minorHAnsi"/>
          <w:sz w:val="24"/>
          <w:szCs w:val="24"/>
          <w:lang w:eastAsia="de-DE"/>
        </w:rPr>
        <w:t>Es gibt unterschiedliche Brennertypen, die aber denselben Aufbau besitzen</w:t>
      </w:r>
    </w:p>
    <w:p w:rsidR="00C762C2" w:rsidRPr="00C762C2" w:rsidRDefault="00C762C2" w:rsidP="00C762C2">
      <w:pPr>
        <w:spacing w:before="100" w:beforeAutospacing="1" w:after="100" w:afterAutospacing="1" w:line="240" w:lineRule="auto"/>
        <w:rPr>
          <w:rFonts w:eastAsia="Times New Roman" w:cstheme="minorHAnsi"/>
          <w:sz w:val="24"/>
          <w:szCs w:val="24"/>
          <w:lang w:eastAsia="de-DE"/>
        </w:rPr>
      </w:pPr>
      <w:r w:rsidRPr="00C762C2">
        <w:rPr>
          <w:rFonts w:eastAsia="Times New Roman" w:cstheme="minorHAnsi"/>
          <w:sz w:val="24"/>
          <w:szCs w:val="24"/>
          <w:lang w:eastAsia="de-DE"/>
        </w:rPr>
        <w:t>a) Beschrifte die Teile des Bunsenbrenners und informiere dich über deren Funktion!</w:t>
      </w:r>
      <w:r w:rsidRPr="00C762C2">
        <w:rPr>
          <w:rFonts w:eastAsia="Times New Roman" w:cstheme="minorHAnsi"/>
          <w:sz w:val="24"/>
          <w:szCs w:val="24"/>
          <w:lang w:eastAsia="de-DE"/>
        </w:rPr>
        <w:br/>
        <w:t>Vergleiche die beiden Modelle miteinander!</w:t>
      </w:r>
    </w:p>
    <w:tbl>
      <w:tblPr>
        <w:tblW w:w="500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3435"/>
        <w:gridCol w:w="1859"/>
        <w:gridCol w:w="3762"/>
      </w:tblGrid>
      <w:tr w:rsidR="00C762C2" w:rsidRPr="00C762C2" w:rsidTr="00C762C2">
        <w:tc>
          <w:tcPr>
            <w:tcW w:w="1650" w:type="pct"/>
            <w:tcBorders>
              <w:top w:val="outset" w:sz="6" w:space="0" w:color="111111"/>
              <w:left w:val="outset" w:sz="6" w:space="0" w:color="111111"/>
              <w:bottom w:val="outset" w:sz="6" w:space="0" w:color="111111"/>
              <w:right w:val="outset" w:sz="6" w:space="0" w:color="111111"/>
            </w:tcBorders>
            <w:vAlign w:val="center"/>
            <w:hideMark/>
          </w:tcPr>
          <w:p w:rsidR="00C762C2" w:rsidRPr="00C762C2" w:rsidRDefault="00C762C2" w:rsidP="00C762C2">
            <w:pPr>
              <w:spacing w:after="0" w:line="240" w:lineRule="auto"/>
              <w:rPr>
                <w:rFonts w:eastAsia="Times New Roman" w:cstheme="minorHAnsi"/>
                <w:sz w:val="24"/>
                <w:szCs w:val="24"/>
                <w:lang w:eastAsia="de-DE"/>
              </w:rPr>
            </w:pPr>
            <w:r w:rsidRPr="00C762C2">
              <w:rPr>
                <w:rFonts w:eastAsia="Times New Roman" w:cstheme="minorHAnsi"/>
                <w:noProof/>
                <w:sz w:val="24"/>
                <w:szCs w:val="24"/>
                <w:lang w:eastAsia="de-DE"/>
              </w:rPr>
              <w:drawing>
                <wp:inline distT="0" distB="0" distL="0" distR="0">
                  <wp:extent cx="2162175" cy="3905250"/>
                  <wp:effectExtent l="0" t="0" r="9525" b="0"/>
                  <wp:docPr id="3" name="Grafik 3" descr="Bre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enne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175" cy="3905250"/>
                          </a:xfrm>
                          <a:prstGeom prst="rect">
                            <a:avLst/>
                          </a:prstGeom>
                          <a:noFill/>
                          <a:ln>
                            <a:noFill/>
                          </a:ln>
                        </pic:spPr>
                      </pic:pic>
                    </a:graphicData>
                  </a:graphic>
                </wp:inline>
              </w:drawing>
            </w:r>
          </w:p>
        </w:tc>
        <w:tc>
          <w:tcPr>
            <w:tcW w:w="1150" w:type="pct"/>
            <w:tcBorders>
              <w:top w:val="outset" w:sz="6" w:space="0" w:color="111111"/>
              <w:left w:val="outset" w:sz="6" w:space="0" w:color="111111"/>
              <w:bottom w:val="outset" w:sz="6" w:space="0" w:color="111111"/>
              <w:right w:val="outset" w:sz="6" w:space="0" w:color="111111"/>
            </w:tcBorders>
            <w:hideMark/>
          </w:tcPr>
          <w:p w:rsidR="00C762C2" w:rsidRPr="00C762C2" w:rsidRDefault="00C762C2" w:rsidP="00C762C2">
            <w:pPr>
              <w:spacing w:after="0" w:line="240" w:lineRule="auto"/>
              <w:rPr>
                <w:rFonts w:eastAsia="Times New Roman" w:cstheme="minorHAnsi"/>
                <w:sz w:val="24"/>
                <w:szCs w:val="24"/>
                <w:lang w:eastAsia="de-DE"/>
              </w:rPr>
            </w:pPr>
          </w:p>
        </w:tc>
        <w:tc>
          <w:tcPr>
            <w:tcW w:w="2200" w:type="pct"/>
            <w:tcBorders>
              <w:top w:val="outset" w:sz="6" w:space="0" w:color="111111"/>
              <w:left w:val="outset" w:sz="6" w:space="0" w:color="111111"/>
              <w:bottom w:val="outset" w:sz="6" w:space="0" w:color="111111"/>
              <w:right w:val="outset" w:sz="6" w:space="0" w:color="111111"/>
            </w:tcBorders>
            <w:vAlign w:val="center"/>
            <w:hideMark/>
          </w:tcPr>
          <w:p w:rsidR="00C762C2" w:rsidRPr="00C762C2" w:rsidRDefault="00C762C2" w:rsidP="00C762C2">
            <w:pPr>
              <w:spacing w:after="0" w:line="240" w:lineRule="auto"/>
              <w:rPr>
                <w:rFonts w:eastAsia="Times New Roman" w:cstheme="minorHAnsi"/>
                <w:sz w:val="24"/>
                <w:szCs w:val="24"/>
                <w:lang w:eastAsia="de-DE"/>
              </w:rPr>
            </w:pPr>
            <w:r w:rsidRPr="00C762C2">
              <w:rPr>
                <w:rFonts w:eastAsia="Times New Roman" w:cstheme="minorHAnsi"/>
                <w:noProof/>
                <w:sz w:val="24"/>
                <w:szCs w:val="24"/>
                <w:lang w:eastAsia="de-DE"/>
              </w:rPr>
              <w:drawing>
                <wp:inline distT="0" distB="0" distL="0" distR="0">
                  <wp:extent cx="2247900" cy="3476625"/>
                  <wp:effectExtent l="0" t="0" r="0" b="9525"/>
                  <wp:docPr id="2" name="Grafik 2" descr="Bren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enner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3476625"/>
                          </a:xfrm>
                          <a:prstGeom prst="rect">
                            <a:avLst/>
                          </a:prstGeom>
                          <a:noFill/>
                          <a:ln>
                            <a:noFill/>
                          </a:ln>
                        </pic:spPr>
                      </pic:pic>
                    </a:graphicData>
                  </a:graphic>
                </wp:inline>
              </w:drawing>
            </w:r>
          </w:p>
        </w:tc>
      </w:tr>
    </w:tbl>
    <w:p w:rsidR="00C762C2" w:rsidRPr="00C762C2" w:rsidRDefault="00C762C2" w:rsidP="00C762C2">
      <w:pPr>
        <w:spacing w:before="100" w:beforeAutospacing="1" w:after="100" w:afterAutospacing="1" w:line="240" w:lineRule="auto"/>
        <w:rPr>
          <w:rFonts w:eastAsia="Times New Roman" w:cstheme="minorHAnsi"/>
          <w:sz w:val="24"/>
          <w:szCs w:val="24"/>
          <w:lang w:eastAsia="de-DE"/>
        </w:rPr>
      </w:pPr>
      <w:r w:rsidRPr="00C762C2">
        <w:rPr>
          <w:rFonts w:eastAsia="Times New Roman" w:cstheme="minorHAnsi"/>
          <w:sz w:val="24"/>
          <w:szCs w:val="24"/>
          <w:lang w:eastAsia="de-DE"/>
        </w:rPr>
        <w:t>b) Wie musst du beim Entzünden des Brenners vorgehen?</w:t>
      </w:r>
    </w:p>
    <w:p w:rsidR="00C762C2" w:rsidRPr="00C762C2" w:rsidRDefault="00C762C2" w:rsidP="00C762C2">
      <w:pPr>
        <w:spacing w:before="100" w:beforeAutospacing="1" w:after="100" w:afterAutospacing="1" w:line="240" w:lineRule="auto"/>
        <w:rPr>
          <w:rFonts w:eastAsia="Times New Roman" w:cstheme="minorHAnsi"/>
          <w:sz w:val="24"/>
          <w:szCs w:val="24"/>
          <w:lang w:eastAsia="de-DE"/>
        </w:rPr>
      </w:pPr>
      <w:r w:rsidRPr="00C762C2">
        <w:rPr>
          <w:rFonts w:eastAsia="Times New Roman" w:cstheme="minorHAnsi"/>
          <w:sz w:val="24"/>
          <w:szCs w:val="24"/>
          <w:lang w:eastAsia="de-DE"/>
        </w:rPr>
        <w:t>1. Schritt:</w:t>
      </w:r>
    </w:p>
    <w:p w:rsidR="00C762C2" w:rsidRPr="00C762C2" w:rsidRDefault="00C762C2" w:rsidP="00C762C2">
      <w:pPr>
        <w:spacing w:before="100" w:beforeAutospacing="1" w:after="100" w:afterAutospacing="1" w:line="240" w:lineRule="auto"/>
        <w:rPr>
          <w:rFonts w:eastAsia="Times New Roman" w:cstheme="minorHAnsi"/>
          <w:sz w:val="24"/>
          <w:szCs w:val="24"/>
          <w:lang w:eastAsia="de-DE"/>
        </w:rPr>
      </w:pPr>
      <w:r w:rsidRPr="00C762C2">
        <w:rPr>
          <w:rFonts w:eastAsia="Times New Roman" w:cstheme="minorHAnsi"/>
          <w:sz w:val="24"/>
          <w:szCs w:val="24"/>
          <w:lang w:eastAsia="de-DE"/>
        </w:rPr>
        <w:t>2. Schritt:</w:t>
      </w:r>
    </w:p>
    <w:p w:rsidR="00C762C2" w:rsidRPr="00C762C2" w:rsidRDefault="00C762C2" w:rsidP="00C762C2">
      <w:pPr>
        <w:spacing w:before="100" w:beforeAutospacing="1" w:after="100" w:afterAutospacing="1" w:line="240" w:lineRule="auto"/>
        <w:rPr>
          <w:rFonts w:eastAsia="Times New Roman" w:cstheme="minorHAnsi"/>
          <w:sz w:val="24"/>
          <w:szCs w:val="24"/>
          <w:lang w:eastAsia="de-DE"/>
        </w:rPr>
      </w:pPr>
      <w:r w:rsidRPr="00C762C2">
        <w:rPr>
          <w:rFonts w:eastAsia="Times New Roman" w:cstheme="minorHAnsi"/>
          <w:sz w:val="24"/>
          <w:szCs w:val="24"/>
          <w:lang w:eastAsia="de-DE"/>
        </w:rPr>
        <w:t>3. Schritt:</w:t>
      </w:r>
    </w:p>
    <w:p w:rsidR="00C762C2" w:rsidRPr="00C762C2" w:rsidRDefault="00C762C2" w:rsidP="00C762C2">
      <w:pPr>
        <w:spacing w:before="100" w:beforeAutospacing="1" w:after="100" w:afterAutospacing="1" w:line="240" w:lineRule="auto"/>
        <w:rPr>
          <w:rFonts w:eastAsia="Times New Roman" w:cstheme="minorHAnsi"/>
          <w:sz w:val="24"/>
          <w:szCs w:val="24"/>
          <w:lang w:eastAsia="de-DE"/>
        </w:rPr>
      </w:pPr>
      <w:r w:rsidRPr="00C762C2">
        <w:rPr>
          <w:rFonts w:eastAsia="Times New Roman" w:cstheme="minorHAnsi"/>
          <w:sz w:val="24"/>
          <w:szCs w:val="24"/>
          <w:lang w:eastAsia="de-DE"/>
        </w:rPr>
        <w:t>c) Wir untersuchen die Brennerflamme</w:t>
      </w:r>
    </w:p>
    <w:p w:rsidR="00C762C2" w:rsidRPr="00C762C2" w:rsidRDefault="00C762C2" w:rsidP="00C762C2">
      <w:pPr>
        <w:spacing w:beforeAutospacing="1" w:after="100" w:afterAutospacing="1" w:line="240" w:lineRule="auto"/>
        <w:rPr>
          <w:rFonts w:eastAsia="Times New Roman" w:cstheme="minorHAnsi"/>
          <w:sz w:val="24"/>
          <w:szCs w:val="24"/>
          <w:lang w:eastAsia="de-DE"/>
        </w:rPr>
      </w:pPr>
      <w:r w:rsidRPr="00C762C2">
        <w:rPr>
          <w:rFonts w:eastAsia="Times New Roman" w:cstheme="minorHAnsi"/>
          <w:sz w:val="24"/>
          <w:szCs w:val="24"/>
          <w:lang w:eastAsia="de-DE"/>
        </w:rPr>
        <w:t>Material: Magnesiastäbchen, Bunsenbrenner, Anzünder</w:t>
      </w:r>
    </w:p>
    <w:p w:rsidR="00C762C2" w:rsidRPr="00C762C2" w:rsidRDefault="00C762C2" w:rsidP="00C762C2">
      <w:pPr>
        <w:spacing w:before="100" w:beforeAutospacing="1" w:after="100" w:afterAutospacing="1" w:line="240" w:lineRule="auto"/>
        <w:rPr>
          <w:rFonts w:eastAsia="Times New Roman" w:cstheme="minorHAnsi"/>
          <w:sz w:val="24"/>
          <w:szCs w:val="24"/>
          <w:lang w:eastAsia="de-DE"/>
        </w:rPr>
      </w:pPr>
      <w:r w:rsidRPr="00C762C2">
        <w:rPr>
          <w:rFonts w:eastAsia="Times New Roman" w:cstheme="minorHAnsi"/>
          <w:sz w:val="24"/>
          <w:szCs w:val="24"/>
          <w:lang w:eastAsia="de-DE"/>
        </w:rPr>
        <w:t>Durchführung:</w:t>
      </w:r>
    </w:p>
    <w:p w:rsidR="00C762C2" w:rsidRPr="00C762C2" w:rsidRDefault="00C762C2" w:rsidP="00C762C2">
      <w:pPr>
        <w:spacing w:before="100" w:beforeAutospacing="1" w:after="100" w:afterAutospacing="1" w:line="240" w:lineRule="auto"/>
        <w:rPr>
          <w:rFonts w:eastAsia="Times New Roman" w:cstheme="minorHAnsi"/>
          <w:sz w:val="24"/>
          <w:szCs w:val="24"/>
          <w:lang w:eastAsia="de-DE"/>
        </w:rPr>
      </w:pPr>
      <w:r w:rsidRPr="00C762C2">
        <w:rPr>
          <w:rFonts w:eastAsia="Times New Roman" w:cstheme="minorHAnsi"/>
          <w:sz w:val="24"/>
          <w:szCs w:val="24"/>
          <w:lang w:eastAsia="de-DE"/>
        </w:rPr>
        <w:t>Halte die Luftzufuhr offen/halb offen/geschlossen</w:t>
      </w:r>
      <w:r w:rsidRPr="00C762C2">
        <w:rPr>
          <w:rFonts w:eastAsia="Times New Roman" w:cstheme="minorHAnsi"/>
          <w:sz w:val="20"/>
          <w:szCs w:val="20"/>
          <w:lang w:eastAsia="de-DE"/>
        </w:rPr>
        <w:br/>
      </w:r>
      <w:r w:rsidRPr="00C762C2">
        <w:rPr>
          <w:rFonts w:eastAsia="Times New Roman" w:cstheme="minorHAnsi"/>
          <w:sz w:val="24"/>
          <w:szCs w:val="24"/>
          <w:lang w:eastAsia="de-DE"/>
        </w:rPr>
        <w:t>- Erläutere Aussehen und Verhalten der Flamme bei unterschiedlicher Luftzufuhr</w:t>
      </w:r>
    </w:p>
    <w:p w:rsidR="00C762C2" w:rsidRPr="00C762C2" w:rsidRDefault="00C762C2" w:rsidP="00C762C2">
      <w:pPr>
        <w:spacing w:before="100" w:beforeAutospacing="1" w:after="100" w:afterAutospacing="1" w:line="240" w:lineRule="auto"/>
        <w:rPr>
          <w:rFonts w:eastAsia="Times New Roman" w:cstheme="minorHAnsi"/>
          <w:sz w:val="24"/>
          <w:szCs w:val="24"/>
          <w:lang w:eastAsia="de-DE"/>
        </w:rPr>
      </w:pPr>
      <w:r w:rsidRPr="00C762C2">
        <w:rPr>
          <w:rFonts w:eastAsia="Times New Roman" w:cstheme="minorHAnsi"/>
          <w:sz w:val="24"/>
          <w:szCs w:val="24"/>
          <w:lang w:eastAsia="de-DE"/>
        </w:rPr>
        <w:t>Halte das Magnesiastäbchen in verschiedene Zonen der leuchtenden Brennerflamme.</w:t>
      </w:r>
      <w:r w:rsidRPr="00C762C2">
        <w:rPr>
          <w:rFonts w:eastAsia="Times New Roman" w:cstheme="minorHAnsi"/>
          <w:sz w:val="24"/>
          <w:szCs w:val="24"/>
          <w:lang w:eastAsia="de-DE"/>
        </w:rPr>
        <w:br/>
        <w:t>- Beobachte wo das Stäbchen zuerst zum Glühen kommt</w:t>
      </w:r>
      <w:r w:rsidRPr="00C762C2">
        <w:rPr>
          <w:rFonts w:eastAsia="Times New Roman" w:cstheme="minorHAnsi"/>
          <w:sz w:val="24"/>
          <w:szCs w:val="24"/>
          <w:lang w:eastAsia="de-DE"/>
        </w:rPr>
        <w:br/>
        <w:t>- Zeichne die unterschiedlichen Temperaturzonen in eine Schemazeichnung ein.</w:t>
      </w:r>
    </w:p>
    <w:tbl>
      <w:tblPr>
        <w:tblW w:w="5000" w:type="pct"/>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firstRow="1" w:lastRow="0" w:firstColumn="1" w:lastColumn="0" w:noHBand="0" w:noVBand="1"/>
      </w:tblPr>
      <w:tblGrid>
        <w:gridCol w:w="6350"/>
        <w:gridCol w:w="2722"/>
      </w:tblGrid>
      <w:tr w:rsidR="00C762C2" w:rsidRPr="00C762C2" w:rsidTr="00C762C2">
        <w:tc>
          <w:tcPr>
            <w:tcW w:w="3500" w:type="pct"/>
            <w:tcBorders>
              <w:top w:val="nil"/>
              <w:left w:val="nil"/>
              <w:bottom w:val="nil"/>
              <w:right w:val="nil"/>
            </w:tcBorders>
            <w:vAlign w:val="center"/>
            <w:hideMark/>
          </w:tcPr>
          <w:p w:rsidR="00C762C2" w:rsidRPr="00C762C2" w:rsidRDefault="00C762C2" w:rsidP="00C762C2">
            <w:pPr>
              <w:spacing w:after="0" w:line="240" w:lineRule="auto"/>
              <w:rPr>
                <w:rFonts w:eastAsia="Times New Roman" w:cstheme="minorHAnsi"/>
                <w:color w:val="000000"/>
                <w:sz w:val="20"/>
                <w:szCs w:val="20"/>
                <w:lang w:eastAsia="de-DE"/>
              </w:rPr>
            </w:pPr>
            <w:r w:rsidRPr="00C762C2">
              <w:rPr>
                <w:rFonts w:eastAsia="Times New Roman" w:cstheme="minorHAnsi"/>
                <w:b/>
                <w:bCs/>
                <w:color w:val="000000"/>
                <w:sz w:val="20"/>
                <w:szCs w:val="20"/>
                <w:lang w:eastAsia="de-DE"/>
              </w:rPr>
              <w:lastRenderedPageBreak/>
              <w:t>Hinweis:</w:t>
            </w:r>
            <w:r w:rsidRPr="00C762C2">
              <w:rPr>
                <w:rFonts w:eastAsia="Times New Roman" w:cstheme="minorHAnsi"/>
                <w:color w:val="000000"/>
                <w:sz w:val="20"/>
                <w:szCs w:val="20"/>
                <w:lang w:eastAsia="de-DE"/>
              </w:rPr>
              <w:t xml:space="preserve"> </w:t>
            </w:r>
          </w:p>
          <w:p w:rsidR="00C762C2" w:rsidRPr="00C762C2" w:rsidRDefault="00C762C2" w:rsidP="00C762C2">
            <w:pPr>
              <w:spacing w:before="100" w:beforeAutospacing="1" w:after="100" w:afterAutospacing="1" w:line="240" w:lineRule="auto"/>
              <w:rPr>
                <w:rFonts w:eastAsia="Times New Roman" w:cstheme="minorHAnsi"/>
                <w:color w:val="000000"/>
                <w:sz w:val="20"/>
                <w:szCs w:val="20"/>
                <w:lang w:eastAsia="de-DE"/>
              </w:rPr>
            </w:pPr>
            <w:r w:rsidRPr="00C762C2">
              <w:rPr>
                <w:rFonts w:eastAsia="Times New Roman" w:cstheme="minorHAnsi"/>
                <w:color w:val="000000"/>
                <w:sz w:val="20"/>
                <w:szCs w:val="20"/>
                <w:lang w:eastAsia="de-DE"/>
              </w:rPr>
              <w:t xml:space="preserve">Wenn man die Gasregulierung nicht ganz schließt und den Haupthahn offen lässt kann im Inneren des Brenners eine kleine, von außen nicht sichtbare Flamme brennen. Der Kamin des Brenners wird dann sehr heiß. Falls dies passieren sollte: Haupthahn schließen, Brenner abkühlen lassen, Luftzufuhr schließen und erst dann </w:t>
            </w:r>
            <w:r w:rsidR="00D565B1" w:rsidRPr="00C762C2">
              <w:rPr>
                <w:rFonts w:eastAsia="Times New Roman" w:cstheme="minorHAnsi"/>
                <w:color w:val="000000"/>
                <w:sz w:val="20"/>
                <w:szCs w:val="20"/>
                <w:lang w:eastAsia="de-DE"/>
              </w:rPr>
              <w:t>weiterarbeiten</w:t>
            </w:r>
            <w:r w:rsidRPr="00C762C2">
              <w:rPr>
                <w:rFonts w:eastAsia="Times New Roman" w:cstheme="minorHAnsi"/>
                <w:color w:val="000000"/>
                <w:sz w:val="20"/>
                <w:szCs w:val="20"/>
                <w:lang w:eastAsia="de-DE"/>
              </w:rPr>
              <w:t>.</w:t>
            </w:r>
          </w:p>
        </w:tc>
        <w:tc>
          <w:tcPr>
            <w:tcW w:w="1500" w:type="pct"/>
            <w:tcBorders>
              <w:top w:val="nil"/>
              <w:left w:val="nil"/>
              <w:bottom w:val="nil"/>
              <w:right w:val="nil"/>
            </w:tcBorders>
            <w:vAlign w:val="center"/>
            <w:hideMark/>
          </w:tcPr>
          <w:p w:rsidR="00C762C2" w:rsidRPr="00C762C2" w:rsidRDefault="00C762C2" w:rsidP="00C762C2">
            <w:pPr>
              <w:spacing w:before="100" w:beforeAutospacing="1" w:after="100" w:afterAutospacing="1" w:line="240" w:lineRule="auto"/>
              <w:jc w:val="center"/>
              <w:rPr>
                <w:rFonts w:eastAsia="Times New Roman" w:cstheme="minorHAnsi"/>
                <w:color w:val="000000"/>
                <w:sz w:val="20"/>
                <w:szCs w:val="20"/>
                <w:lang w:eastAsia="de-DE"/>
              </w:rPr>
            </w:pPr>
            <w:r w:rsidRPr="00C762C2">
              <w:rPr>
                <w:rFonts w:eastAsia="Times New Roman" w:cstheme="minorHAnsi"/>
                <w:noProof/>
                <w:color w:val="000000"/>
                <w:sz w:val="20"/>
                <w:szCs w:val="20"/>
                <w:lang w:eastAsia="de-DE"/>
              </w:rPr>
              <w:drawing>
                <wp:inline distT="0" distB="0" distL="0" distR="0">
                  <wp:extent cx="1190625" cy="1695450"/>
                  <wp:effectExtent l="0" t="0" r="9525" b="0"/>
                  <wp:docPr id="1" name="Grafik 1" descr="Brenn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enner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0625" cy="1695450"/>
                          </a:xfrm>
                          <a:prstGeom prst="rect">
                            <a:avLst/>
                          </a:prstGeom>
                          <a:noFill/>
                          <a:ln>
                            <a:noFill/>
                          </a:ln>
                        </pic:spPr>
                      </pic:pic>
                    </a:graphicData>
                  </a:graphic>
                </wp:inline>
              </w:drawing>
            </w:r>
          </w:p>
        </w:tc>
      </w:tr>
    </w:tbl>
    <w:p w:rsidR="007F1CC7" w:rsidRDefault="007F1CC7">
      <w:pPr>
        <w:rPr>
          <w:rFonts w:cstheme="minorHAnsi"/>
        </w:rPr>
      </w:pPr>
    </w:p>
    <w:p w:rsidR="007F1CC7" w:rsidRDefault="007F1CC7">
      <w:pPr>
        <w:rPr>
          <w:rFonts w:cstheme="minorHAnsi"/>
        </w:rPr>
      </w:pPr>
      <w:r>
        <w:rPr>
          <w:rFonts w:cstheme="minorHAnsi"/>
        </w:rPr>
        <w:br w:type="page"/>
      </w:r>
    </w:p>
    <w:p w:rsidR="007F1CC7" w:rsidRPr="008A4FCD" w:rsidRDefault="007F1CC7" w:rsidP="007F1CC7">
      <w:pPr>
        <w:pStyle w:val="berschrift1"/>
        <w:rPr>
          <w:rFonts w:asciiTheme="minorHAnsi" w:hAnsiTheme="minorHAnsi" w:cstheme="minorHAnsi"/>
        </w:rPr>
      </w:pPr>
      <w:r w:rsidRPr="008A4FCD">
        <w:rPr>
          <w:rFonts w:asciiTheme="minorHAnsi" w:hAnsiTheme="minorHAnsi" w:cstheme="minorHAnsi"/>
        </w:rPr>
        <w:lastRenderedPageBreak/>
        <w:t>Lösungsvorschläge</w:t>
      </w:r>
    </w:p>
    <w:p w:rsidR="007F1CC7" w:rsidRPr="008A4FCD" w:rsidRDefault="007F1CC7" w:rsidP="007F1CC7">
      <w:pPr>
        <w:rPr>
          <w:rStyle w:val="showbody"/>
          <w:rFonts w:cstheme="minorHAnsi"/>
        </w:rPr>
      </w:pPr>
    </w:p>
    <w:p w:rsidR="007F1CC7" w:rsidRPr="008A4FCD" w:rsidRDefault="007F1CC7" w:rsidP="007F1CC7">
      <w:pPr>
        <w:pStyle w:val="berschrift2"/>
        <w:rPr>
          <w:rFonts w:asciiTheme="minorHAnsi" w:hAnsiTheme="minorHAnsi" w:cstheme="minorHAnsi"/>
        </w:rPr>
      </w:pPr>
      <w:r w:rsidRPr="008A4FCD">
        <w:rPr>
          <w:rFonts w:asciiTheme="minorHAnsi" w:hAnsiTheme="minorHAnsi" w:cstheme="minorHAnsi"/>
        </w:rPr>
        <w:t>Arbeitsgeräte im Chemielabor</w:t>
      </w:r>
    </w:p>
    <w:p w:rsidR="007F1CC7" w:rsidRPr="008A4FCD" w:rsidRDefault="007F1CC7" w:rsidP="007F1CC7">
      <w:pPr>
        <w:rPr>
          <w:rStyle w:val="showbody"/>
          <w:rFonts w:cstheme="minorHAnsi"/>
        </w:rPr>
      </w:pPr>
    </w:p>
    <w:p w:rsidR="007F1CC7" w:rsidRPr="008A4FCD" w:rsidRDefault="007F1CC7" w:rsidP="007F1CC7">
      <w:pPr>
        <w:pStyle w:val="berschrift3"/>
        <w:rPr>
          <w:rFonts w:asciiTheme="minorHAnsi" w:hAnsiTheme="minorHAnsi" w:cstheme="minorHAnsi"/>
        </w:rPr>
      </w:pPr>
      <w:r w:rsidRPr="008A4FCD">
        <w:rPr>
          <w:rFonts w:asciiTheme="minorHAnsi" w:hAnsiTheme="minorHAnsi" w:cstheme="minorHAnsi"/>
        </w:rPr>
        <w:t>1. Allgemeine Übersicht</w:t>
      </w:r>
    </w:p>
    <w:p w:rsidR="007F1CC7" w:rsidRPr="008A4FCD" w:rsidRDefault="007F1CC7" w:rsidP="007F1CC7">
      <w:pPr>
        <w:pStyle w:val="StandardWeb"/>
        <w:rPr>
          <w:rFonts w:asciiTheme="minorHAnsi" w:hAnsiTheme="minorHAnsi" w:cstheme="minorHAnsi"/>
        </w:rPr>
      </w:pPr>
      <w:r w:rsidRPr="008A4FCD">
        <w:rPr>
          <w:rFonts w:asciiTheme="minorHAnsi" w:hAnsiTheme="minorHAnsi" w:cstheme="minorHAnsi"/>
        </w:rPr>
        <w:t>Benenne diese für deine Arbeit im Praktikum wichtigen Arbeitsgeräte!</w:t>
      </w:r>
      <w:r w:rsidRPr="008A4FCD">
        <w:rPr>
          <w:rFonts w:asciiTheme="minorHAnsi" w:hAnsiTheme="minorHAnsi" w:cstheme="minorHAnsi"/>
        </w:rPr>
        <w:br/>
      </w:r>
      <w:r w:rsidRPr="008A4FCD">
        <w:rPr>
          <w:rFonts w:asciiTheme="minorHAnsi" w:hAnsiTheme="minorHAnsi" w:cstheme="minorHAnsi"/>
        </w:rPr>
        <w:br/>
      </w:r>
      <w:r w:rsidRPr="008A4FCD">
        <w:rPr>
          <w:rFonts w:asciiTheme="minorHAnsi" w:hAnsiTheme="minorHAnsi" w:cstheme="minorHAnsi"/>
          <w:b/>
          <w:bCs/>
        </w:rPr>
        <w:t xml:space="preserve">Becherglas, Erlenmeyerkolben, Reagenzglas, Reibeschale mit Pistill, Reagenzglasständer, Schutzbrille, Spatel, Faltenfilter, Trichter, Uhrglas, Reagenzglasklammer, Tiegelzange, Spritzflasche, Bunsenbrenner </w:t>
      </w:r>
    </w:p>
    <w:p w:rsidR="007F1CC7" w:rsidRPr="008A4FCD" w:rsidRDefault="007F1CC7" w:rsidP="007F1CC7">
      <w:pPr>
        <w:pStyle w:val="berschrift3"/>
        <w:rPr>
          <w:rFonts w:asciiTheme="minorHAnsi" w:hAnsiTheme="minorHAnsi" w:cstheme="minorHAnsi"/>
        </w:rPr>
      </w:pPr>
      <w:r w:rsidRPr="008A4FCD">
        <w:rPr>
          <w:rFonts w:asciiTheme="minorHAnsi" w:hAnsiTheme="minorHAnsi" w:cstheme="minorHAnsi"/>
        </w:rPr>
        <w:t xml:space="preserve">2. Der Bunsenbrenner </w:t>
      </w:r>
    </w:p>
    <w:tbl>
      <w:tblPr>
        <w:tblW w:w="5000" w:type="pct"/>
        <w:tblCellMar>
          <w:left w:w="0" w:type="dxa"/>
          <w:right w:w="0" w:type="dxa"/>
        </w:tblCellMar>
        <w:tblLook w:val="04A0" w:firstRow="1" w:lastRow="0" w:firstColumn="1" w:lastColumn="0" w:noHBand="0" w:noVBand="1"/>
      </w:tblPr>
      <w:tblGrid>
        <w:gridCol w:w="3420"/>
        <w:gridCol w:w="150"/>
        <w:gridCol w:w="5502"/>
      </w:tblGrid>
      <w:tr w:rsidR="007F1CC7" w:rsidRPr="008A4FCD" w:rsidTr="007F1CC7">
        <w:tc>
          <w:tcPr>
            <w:tcW w:w="1650" w:type="pct"/>
            <w:tcBorders>
              <w:top w:val="nil"/>
              <w:left w:val="nil"/>
              <w:bottom w:val="nil"/>
              <w:right w:val="nil"/>
            </w:tcBorders>
            <w:vAlign w:val="center"/>
            <w:hideMark/>
          </w:tcPr>
          <w:p w:rsidR="007F1CC7" w:rsidRPr="008A4FCD" w:rsidRDefault="007F1CC7">
            <w:pPr>
              <w:rPr>
                <w:rFonts w:cstheme="minorHAnsi"/>
              </w:rPr>
            </w:pPr>
            <w:r w:rsidRPr="008A4FCD">
              <w:rPr>
                <w:rFonts w:cstheme="minorHAnsi"/>
                <w:noProof/>
              </w:rPr>
              <w:drawing>
                <wp:inline distT="0" distB="0" distL="0" distR="0">
                  <wp:extent cx="2162175" cy="3905250"/>
                  <wp:effectExtent l="0" t="0" r="9525" b="0"/>
                  <wp:docPr id="19" name="Grafik 19" descr="Bunsenbre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nsenbrenn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175" cy="3905250"/>
                          </a:xfrm>
                          <a:prstGeom prst="rect">
                            <a:avLst/>
                          </a:prstGeom>
                          <a:noFill/>
                          <a:ln>
                            <a:noFill/>
                          </a:ln>
                        </pic:spPr>
                      </pic:pic>
                    </a:graphicData>
                  </a:graphic>
                </wp:inline>
              </w:drawing>
            </w:r>
          </w:p>
        </w:tc>
        <w:tc>
          <w:tcPr>
            <w:tcW w:w="200" w:type="pct"/>
            <w:tcBorders>
              <w:top w:val="nil"/>
              <w:left w:val="nil"/>
              <w:bottom w:val="nil"/>
              <w:right w:val="nil"/>
            </w:tcBorders>
            <w:hideMark/>
          </w:tcPr>
          <w:p w:rsidR="007F1CC7" w:rsidRPr="008A4FCD" w:rsidRDefault="007F1CC7">
            <w:pPr>
              <w:pStyle w:val="StandardWeb"/>
              <w:rPr>
                <w:rFonts w:asciiTheme="minorHAnsi" w:hAnsiTheme="minorHAnsi" w:cstheme="minorHAnsi"/>
              </w:rPr>
            </w:pPr>
          </w:p>
        </w:tc>
        <w:tc>
          <w:tcPr>
            <w:tcW w:w="3400" w:type="pct"/>
            <w:tcBorders>
              <w:top w:val="nil"/>
              <w:left w:val="nil"/>
              <w:bottom w:val="nil"/>
              <w:right w:val="nil"/>
            </w:tcBorders>
            <w:hideMark/>
          </w:tcPr>
          <w:p w:rsidR="007F1CC7" w:rsidRPr="008A4FCD" w:rsidRDefault="007F1CC7">
            <w:pPr>
              <w:pStyle w:val="StandardWeb"/>
              <w:rPr>
                <w:rFonts w:asciiTheme="minorHAnsi" w:hAnsiTheme="minorHAnsi" w:cstheme="minorHAnsi"/>
              </w:rPr>
            </w:pPr>
          </w:p>
          <w:p w:rsidR="007F1CC7" w:rsidRPr="008A4FCD" w:rsidRDefault="007F1CC7">
            <w:pPr>
              <w:pStyle w:val="StandardWeb"/>
              <w:rPr>
                <w:rFonts w:asciiTheme="minorHAnsi" w:hAnsiTheme="minorHAnsi" w:cstheme="minorHAnsi"/>
              </w:rPr>
            </w:pPr>
          </w:p>
          <w:p w:rsidR="007F1CC7" w:rsidRPr="008A4FCD" w:rsidRDefault="007F1CC7">
            <w:pPr>
              <w:pStyle w:val="StandardWeb"/>
              <w:rPr>
                <w:rFonts w:asciiTheme="minorHAnsi" w:hAnsiTheme="minorHAnsi" w:cstheme="minorHAnsi"/>
              </w:rPr>
            </w:pPr>
            <w:r w:rsidRPr="008A4FCD">
              <w:rPr>
                <w:rFonts w:asciiTheme="minorHAnsi" w:hAnsiTheme="minorHAnsi" w:cstheme="minorHAnsi"/>
              </w:rPr>
              <w:t>Brennerrohr</w:t>
            </w:r>
          </w:p>
          <w:p w:rsidR="007F1CC7" w:rsidRPr="008A4FCD" w:rsidRDefault="007F1CC7">
            <w:pPr>
              <w:pStyle w:val="StandardWeb"/>
              <w:rPr>
                <w:rFonts w:asciiTheme="minorHAnsi" w:hAnsiTheme="minorHAnsi" w:cstheme="minorHAnsi"/>
              </w:rPr>
            </w:pPr>
            <w:r w:rsidRPr="008A4FCD">
              <w:rPr>
                <w:rFonts w:asciiTheme="minorHAnsi" w:hAnsiTheme="minorHAnsi" w:cstheme="minorHAnsi"/>
              </w:rPr>
              <w:t>Hülse zur</w:t>
            </w:r>
            <w:r w:rsidRPr="008A4FCD">
              <w:rPr>
                <w:rFonts w:asciiTheme="minorHAnsi" w:hAnsiTheme="minorHAnsi" w:cstheme="minorHAnsi"/>
              </w:rPr>
              <w:br/>
              <w:t>Luftregulierung</w:t>
            </w:r>
          </w:p>
          <w:p w:rsidR="007F1CC7" w:rsidRPr="008A4FCD" w:rsidRDefault="007F1CC7">
            <w:pPr>
              <w:pStyle w:val="StandardWeb"/>
              <w:rPr>
                <w:rFonts w:asciiTheme="minorHAnsi" w:hAnsiTheme="minorHAnsi" w:cstheme="minorHAnsi"/>
              </w:rPr>
            </w:pPr>
          </w:p>
          <w:p w:rsidR="007F1CC7" w:rsidRPr="008A4FCD" w:rsidRDefault="007F1CC7">
            <w:pPr>
              <w:pStyle w:val="StandardWeb"/>
              <w:rPr>
                <w:rFonts w:asciiTheme="minorHAnsi" w:hAnsiTheme="minorHAnsi" w:cstheme="minorHAnsi"/>
              </w:rPr>
            </w:pPr>
            <w:r w:rsidRPr="008A4FCD">
              <w:rPr>
                <w:rFonts w:asciiTheme="minorHAnsi" w:hAnsiTheme="minorHAnsi" w:cstheme="minorHAnsi"/>
              </w:rPr>
              <w:t>Luftöffnung</w:t>
            </w:r>
          </w:p>
          <w:p w:rsidR="007F1CC7" w:rsidRPr="008A4FCD" w:rsidRDefault="007F1CC7">
            <w:pPr>
              <w:pStyle w:val="StandardWeb"/>
              <w:rPr>
                <w:rFonts w:asciiTheme="minorHAnsi" w:hAnsiTheme="minorHAnsi" w:cstheme="minorHAnsi"/>
              </w:rPr>
            </w:pPr>
          </w:p>
          <w:p w:rsidR="007F1CC7" w:rsidRPr="008A4FCD" w:rsidRDefault="007F1CC7">
            <w:pPr>
              <w:pStyle w:val="StandardWeb"/>
              <w:rPr>
                <w:rFonts w:asciiTheme="minorHAnsi" w:hAnsiTheme="minorHAnsi" w:cstheme="minorHAnsi"/>
              </w:rPr>
            </w:pPr>
            <w:r w:rsidRPr="008A4FCD">
              <w:rPr>
                <w:rFonts w:asciiTheme="minorHAnsi" w:hAnsiTheme="minorHAnsi" w:cstheme="minorHAnsi"/>
              </w:rPr>
              <w:t>Regulierungsventil</w:t>
            </w:r>
          </w:p>
          <w:p w:rsidR="007F1CC7" w:rsidRPr="008A4FCD" w:rsidRDefault="007F1CC7">
            <w:pPr>
              <w:pStyle w:val="StandardWeb"/>
              <w:rPr>
                <w:rFonts w:asciiTheme="minorHAnsi" w:hAnsiTheme="minorHAnsi" w:cstheme="minorHAnsi"/>
              </w:rPr>
            </w:pPr>
            <w:r w:rsidRPr="008A4FCD">
              <w:rPr>
                <w:rFonts w:asciiTheme="minorHAnsi" w:hAnsiTheme="minorHAnsi" w:cstheme="minorHAnsi"/>
              </w:rPr>
              <w:t>Fuß</w:t>
            </w:r>
          </w:p>
          <w:p w:rsidR="007F1CC7" w:rsidRPr="008A4FCD" w:rsidRDefault="007F1CC7">
            <w:pPr>
              <w:pStyle w:val="StandardWeb"/>
              <w:rPr>
                <w:rFonts w:asciiTheme="minorHAnsi" w:hAnsiTheme="minorHAnsi" w:cstheme="minorHAnsi"/>
              </w:rPr>
            </w:pPr>
            <w:r w:rsidRPr="008A4FCD">
              <w:rPr>
                <w:rFonts w:asciiTheme="minorHAnsi" w:hAnsiTheme="minorHAnsi" w:cstheme="minorHAnsi"/>
              </w:rPr>
              <w:t>Gaszufuhr</w:t>
            </w:r>
          </w:p>
        </w:tc>
      </w:tr>
    </w:tbl>
    <w:p w:rsidR="007F1CC7" w:rsidRPr="008A4FCD" w:rsidRDefault="007F1CC7" w:rsidP="007F1CC7">
      <w:pPr>
        <w:pStyle w:val="StandardWeb"/>
        <w:rPr>
          <w:rFonts w:asciiTheme="minorHAnsi" w:hAnsiTheme="minorHAnsi" w:cstheme="minorHAnsi"/>
        </w:rPr>
      </w:pPr>
      <w:r w:rsidRPr="008A4FCD">
        <w:rPr>
          <w:rFonts w:asciiTheme="minorHAnsi" w:hAnsiTheme="minorHAnsi" w:cstheme="minorHAnsi"/>
        </w:rPr>
        <w:t>b) Wie musst du beim Entzünden des Brenners vorgehen?</w:t>
      </w:r>
    </w:p>
    <w:p w:rsidR="007F1CC7" w:rsidRPr="008A4FCD" w:rsidRDefault="007F1CC7" w:rsidP="007F1CC7">
      <w:pPr>
        <w:pStyle w:val="StandardWeb"/>
        <w:rPr>
          <w:rFonts w:asciiTheme="minorHAnsi" w:hAnsiTheme="minorHAnsi" w:cstheme="minorHAnsi"/>
        </w:rPr>
      </w:pPr>
      <w:r w:rsidRPr="008A4FCD">
        <w:rPr>
          <w:rFonts w:asciiTheme="minorHAnsi" w:hAnsiTheme="minorHAnsi" w:cstheme="minorHAnsi"/>
        </w:rPr>
        <w:t xml:space="preserve">1. Schritt: </w:t>
      </w:r>
      <w:r w:rsidRPr="008A4FCD">
        <w:rPr>
          <w:rFonts w:asciiTheme="minorHAnsi" w:hAnsiTheme="minorHAnsi" w:cstheme="minorHAnsi"/>
          <w:b/>
          <w:bCs/>
        </w:rPr>
        <w:t>Luftzufuhr schließen</w:t>
      </w:r>
      <w:r w:rsidRPr="008A4FCD">
        <w:rPr>
          <w:rFonts w:asciiTheme="minorHAnsi" w:hAnsiTheme="minorHAnsi" w:cstheme="minorHAnsi"/>
          <w:b/>
          <w:bCs/>
        </w:rPr>
        <w:br/>
      </w:r>
      <w:r w:rsidRPr="008A4FCD">
        <w:rPr>
          <w:rFonts w:asciiTheme="minorHAnsi" w:hAnsiTheme="minorHAnsi" w:cstheme="minorHAnsi"/>
        </w:rPr>
        <w:t xml:space="preserve">2. Schritt: </w:t>
      </w:r>
      <w:r w:rsidRPr="008A4FCD">
        <w:rPr>
          <w:rFonts w:asciiTheme="minorHAnsi" w:hAnsiTheme="minorHAnsi" w:cstheme="minorHAnsi"/>
          <w:b/>
          <w:bCs/>
        </w:rPr>
        <w:t>Gaszufuhr öffnen</w:t>
      </w:r>
      <w:r w:rsidRPr="008A4FCD">
        <w:rPr>
          <w:rFonts w:asciiTheme="minorHAnsi" w:hAnsiTheme="minorHAnsi" w:cstheme="minorHAnsi"/>
          <w:b/>
          <w:bCs/>
        </w:rPr>
        <w:br/>
      </w:r>
      <w:r w:rsidRPr="008A4FCD">
        <w:rPr>
          <w:rFonts w:asciiTheme="minorHAnsi" w:hAnsiTheme="minorHAnsi" w:cstheme="minorHAnsi"/>
        </w:rPr>
        <w:t xml:space="preserve">3. Schritt: </w:t>
      </w:r>
      <w:r w:rsidRPr="008A4FCD">
        <w:rPr>
          <w:rFonts w:asciiTheme="minorHAnsi" w:hAnsiTheme="minorHAnsi" w:cstheme="minorHAnsi"/>
          <w:b/>
          <w:bCs/>
        </w:rPr>
        <w:t>Ausströmendes Gas sofort entzünden</w:t>
      </w:r>
    </w:p>
    <w:p w:rsidR="007F1CC7" w:rsidRPr="008A4FCD" w:rsidRDefault="007F1CC7" w:rsidP="007F1CC7">
      <w:pPr>
        <w:pStyle w:val="StandardWeb"/>
        <w:rPr>
          <w:rFonts w:asciiTheme="minorHAnsi" w:hAnsiTheme="minorHAnsi" w:cstheme="minorHAnsi"/>
        </w:rPr>
      </w:pPr>
      <w:r w:rsidRPr="008A4FCD">
        <w:rPr>
          <w:rFonts w:asciiTheme="minorHAnsi" w:hAnsiTheme="minorHAnsi" w:cstheme="minorHAnsi"/>
        </w:rPr>
        <w:t>c) Wir untersuchen die Brennerflamme</w:t>
      </w:r>
    </w:p>
    <w:p w:rsidR="007F1CC7" w:rsidRPr="008A4FCD" w:rsidRDefault="007F1CC7" w:rsidP="007F1CC7">
      <w:pPr>
        <w:pStyle w:val="StandardWeb"/>
        <w:rPr>
          <w:rFonts w:asciiTheme="minorHAnsi" w:hAnsiTheme="minorHAnsi" w:cstheme="minorHAnsi"/>
        </w:rPr>
      </w:pPr>
      <w:r w:rsidRPr="008A4FCD">
        <w:rPr>
          <w:rFonts w:asciiTheme="minorHAnsi" w:hAnsiTheme="minorHAnsi" w:cstheme="minorHAnsi"/>
        </w:rPr>
        <w:lastRenderedPageBreak/>
        <w:t>Halte die Luftzufuhr offen/halb offen/geschlossen</w:t>
      </w:r>
      <w:r w:rsidRPr="008A4FCD">
        <w:rPr>
          <w:rFonts w:asciiTheme="minorHAnsi" w:hAnsiTheme="minorHAnsi" w:cstheme="minorHAnsi"/>
        </w:rPr>
        <w:br/>
        <w:t>- Erläutere Aussehen und Verhalten der Flamme bei unterschiedlicher Luftzufuhr</w:t>
      </w:r>
    </w:p>
    <w:p w:rsidR="007F1CC7" w:rsidRPr="008A4FCD" w:rsidRDefault="007F1CC7" w:rsidP="007F1CC7">
      <w:pPr>
        <w:pStyle w:val="StandardWeb"/>
        <w:rPr>
          <w:rFonts w:asciiTheme="minorHAnsi" w:hAnsiTheme="minorHAnsi" w:cstheme="minorHAnsi"/>
        </w:rPr>
      </w:pPr>
      <w:r w:rsidRPr="008A4FCD">
        <w:rPr>
          <w:rFonts w:asciiTheme="minorHAnsi" w:hAnsiTheme="minorHAnsi" w:cstheme="minorHAnsi"/>
          <w:noProof/>
        </w:rPr>
        <w:drawing>
          <wp:inline distT="0" distB="0" distL="0" distR="0">
            <wp:extent cx="3952875" cy="3143250"/>
            <wp:effectExtent l="0" t="0" r="9525" b="0"/>
            <wp:docPr id="18" name="Grafik 18" descr="Brennerfl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ennerflamm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875" cy="3143250"/>
                    </a:xfrm>
                    <a:prstGeom prst="rect">
                      <a:avLst/>
                    </a:prstGeom>
                    <a:noFill/>
                    <a:ln>
                      <a:noFill/>
                    </a:ln>
                  </pic:spPr>
                </pic:pic>
              </a:graphicData>
            </a:graphic>
          </wp:inline>
        </w:drawing>
      </w:r>
    </w:p>
    <w:p w:rsidR="007F1CC7" w:rsidRPr="008A4FCD" w:rsidRDefault="007F1CC7" w:rsidP="007F1CC7">
      <w:pPr>
        <w:pStyle w:val="StandardWeb"/>
        <w:rPr>
          <w:rFonts w:asciiTheme="minorHAnsi" w:hAnsiTheme="minorHAnsi" w:cstheme="minorHAnsi"/>
        </w:rPr>
      </w:pPr>
      <w:r w:rsidRPr="008A4FCD">
        <w:rPr>
          <w:rFonts w:asciiTheme="minorHAnsi" w:hAnsiTheme="minorHAnsi" w:cstheme="minorHAnsi"/>
        </w:rPr>
        <w:t>Halte das Magnesiastäbchen in verschiedene Zonen der leuchtenden Brennerflamme.</w:t>
      </w:r>
      <w:r w:rsidRPr="008A4FCD">
        <w:rPr>
          <w:rFonts w:asciiTheme="minorHAnsi" w:hAnsiTheme="minorHAnsi" w:cstheme="minorHAnsi"/>
        </w:rPr>
        <w:br/>
        <w:t>- Beobachte wo das Stäbchen zuerst zum Glühen kommt</w:t>
      </w:r>
      <w:r w:rsidRPr="008A4FCD">
        <w:rPr>
          <w:rFonts w:asciiTheme="minorHAnsi" w:hAnsiTheme="minorHAnsi" w:cstheme="minorHAnsi"/>
        </w:rPr>
        <w:br/>
        <w:t>- Zeichne die unterschiedlichen Temperaturzonen in eine Schemazeichnung ein.</w:t>
      </w:r>
    </w:p>
    <w:tbl>
      <w:tblPr>
        <w:tblW w:w="5000" w:type="pct"/>
        <w:tblCellMar>
          <w:left w:w="0" w:type="dxa"/>
          <w:right w:w="0" w:type="dxa"/>
        </w:tblCellMar>
        <w:tblLook w:val="04A0" w:firstRow="1" w:lastRow="0" w:firstColumn="1" w:lastColumn="0" w:noHBand="0" w:noVBand="1"/>
      </w:tblPr>
      <w:tblGrid>
        <w:gridCol w:w="1815"/>
        <w:gridCol w:w="1179"/>
        <w:gridCol w:w="6078"/>
      </w:tblGrid>
      <w:tr w:rsidR="007F1CC7" w:rsidRPr="008A4FCD" w:rsidTr="007F1CC7">
        <w:tc>
          <w:tcPr>
            <w:tcW w:w="1000" w:type="pct"/>
            <w:tcBorders>
              <w:top w:val="nil"/>
              <w:left w:val="nil"/>
              <w:bottom w:val="nil"/>
              <w:right w:val="nil"/>
            </w:tcBorders>
            <w:vAlign w:val="center"/>
            <w:hideMark/>
          </w:tcPr>
          <w:p w:rsidR="007F1CC7" w:rsidRPr="008A4FCD" w:rsidRDefault="007F1CC7">
            <w:pPr>
              <w:rPr>
                <w:rFonts w:cstheme="minorHAnsi"/>
              </w:rPr>
            </w:pPr>
          </w:p>
        </w:tc>
        <w:tc>
          <w:tcPr>
            <w:tcW w:w="650" w:type="pct"/>
            <w:tcBorders>
              <w:top w:val="nil"/>
              <w:left w:val="nil"/>
              <w:bottom w:val="nil"/>
              <w:right w:val="nil"/>
            </w:tcBorders>
            <w:vAlign w:val="center"/>
            <w:hideMark/>
          </w:tcPr>
          <w:p w:rsidR="007F1CC7" w:rsidRPr="008A4FCD" w:rsidRDefault="007F1CC7">
            <w:pPr>
              <w:rPr>
                <w:rFonts w:cstheme="minorHAnsi"/>
                <w:sz w:val="24"/>
                <w:szCs w:val="24"/>
              </w:rPr>
            </w:pPr>
            <w:r w:rsidRPr="008A4FCD">
              <w:rPr>
                <w:rFonts w:cstheme="minorHAnsi"/>
                <w:noProof/>
              </w:rPr>
              <w:drawing>
                <wp:inline distT="0" distB="0" distL="0" distR="0">
                  <wp:extent cx="666750" cy="1933575"/>
                  <wp:effectExtent l="0" t="0" r="0" b="9525"/>
                  <wp:docPr id="17" name="Grafik 17" descr="Brennerfl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nnerflam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1933575"/>
                          </a:xfrm>
                          <a:prstGeom prst="rect">
                            <a:avLst/>
                          </a:prstGeom>
                          <a:noFill/>
                          <a:ln>
                            <a:noFill/>
                          </a:ln>
                        </pic:spPr>
                      </pic:pic>
                    </a:graphicData>
                  </a:graphic>
                </wp:inline>
              </w:drawing>
            </w:r>
          </w:p>
        </w:tc>
        <w:tc>
          <w:tcPr>
            <w:tcW w:w="3950" w:type="pct"/>
            <w:tcBorders>
              <w:top w:val="nil"/>
              <w:left w:val="nil"/>
              <w:bottom w:val="nil"/>
              <w:right w:val="nil"/>
            </w:tcBorders>
            <w:hideMark/>
          </w:tcPr>
          <w:p w:rsidR="007F1CC7" w:rsidRPr="008A4FCD" w:rsidRDefault="007F1CC7">
            <w:pPr>
              <w:rPr>
                <w:rFonts w:cstheme="minorHAnsi"/>
              </w:rPr>
            </w:pPr>
            <w:r w:rsidRPr="008A4FCD">
              <w:rPr>
                <w:rFonts w:cstheme="minorHAnsi"/>
              </w:rPr>
              <w:br/>
              <w:t xml:space="preserve">1100 </w:t>
            </w:r>
            <w:proofErr w:type="spellStart"/>
            <w:r w:rsidRPr="008A4FCD">
              <w:rPr>
                <w:rFonts w:cstheme="minorHAnsi"/>
                <w:vertAlign w:val="superscript"/>
              </w:rPr>
              <w:t>o</w:t>
            </w:r>
            <w:r w:rsidRPr="008A4FCD">
              <w:rPr>
                <w:rFonts w:cstheme="minorHAnsi"/>
              </w:rPr>
              <w:t>C</w:t>
            </w:r>
            <w:proofErr w:type="spellEnd"/>
            <w:r w:rsidRPr="008A4FCD">
              <w:rPr>
                <w:rFonts w:cstheme="minorHAnsi"/>
              </w:rPr>
              <w:br/>
            </w:r>
            <w:bookmarkStart w:id="0" w:name="_GoBack"/>
            <w:bookmarkEnd w:id="0"/>
            <w:r w:rsidRPr="008A4FCD">
              <w:rPr>
                <w:rFonts w:cstheme="minorHAnsi"/>
              </w:rPr>
              <w:t xml:space="preserve">Außenkegel </w:t>
            </w:r>
          </w:p>
          <w:p w:rsidR="007F1CC7" w:rsidRPr="008A4FCD" w:rsidRDefault="007F1CC7">
            <w:pPr>
              <w:pStyle w:val="StandardWeb"/>
              <w:rPr>
                <w:rFonts w:asciiTheme="minorHAnsi" w:hAnsiTheme="minorHAnsi" w:cstheme="minorHAnsi"/>
              </w:rPr>
            </w:pPr>
            <w:r w:rsidRPr="008A4FCD">
              <w:rPr>
                <w:rFonts w:asciiTheme="minorHAnsi" w:hAnsiTheme="minorHAnsi" w:cstheme="minorHAnsi"/>
              </w:rPr>
              <w:t xml:space="preserve">1300 </w:t>
            </w:r>
            <w:proofErr w:type="spellStart"/>
            <w:r w:rsidRPr="008A4FCD">
              <w:rPr>
                <w:rFonts w:asciiTheme="minorHAnsi" w:hAnsiTheme="minorHAnsi" w:cstheme="minorHAnsi"/>
                <w:vertAlign w:val="superscript"/>
              </w:rPr>
              <w:t>o</w:t>
            </w:r>
            <w:r w:rsidRPr="008A4FCD">
              <w:rPr>
                <w:rFonts w:asciiTheme="minorHAnsi" w:hAnsiTheme="minorHAnsi" w:cstheme="minorHAnsi"/>
              </w:rPr>
              <w:t>C</w:t>
            </w:r>
            <w:proofErr w:type="spellEnd"/>
            <w:r w:rsidRPr="008A4FCD">
              <w:rPr>
                <w:rFonts w:asciiTheme="minorHAnsi" w:hAnsiTheme="minorHAnsi" w:cstheme="minorHAnsi"/>
              </w:rPr>
              <w:br/>
              <w:t>Innenkegel</w:t>
            </w:r>
            <w:r w:rsidRPr="008A4FCD">
              <w:rPr>
                <w:rFonts w:asciiTheme="minorHAnsi" w:hAnsiTheme="minorHAnsi" w:cstheme="minorHAnsi"/>
              </w:rPr>
              <w:br/>
              <w:t xml:space="preserve">300 </w:t>
            </w:r>
            <w:proofErr w:type="spellStart"/>
            <w:r w:rsidRPr="008A4FCD">
              <w:rPr>
                <w:rFonts w:asciiTheme="minorHAnsi" w:hAnsiTheme="minorHAnsi" w:cstheme="minorHAnsi"/>
                <w:vertAlign w:val="superscript"/>
              </w:rPr>
              <w:t>o</w:t>
            </w:r>
            <w:r w:rsidRPr="008A4FCD">
              <w:rPr>
                <w:rFonts w:asciiTheme="minorHAnsi" w:hAnsiTheme="minorHAnsi" w:cstheme="minorHAnsi"/>
              </w:rPr>
              <w:t>C</w:t>
            </w:r>
            <w:proofErr w:type="spellEnd"/>
          </w:p>
        </w:tc>
      </w:tr>
    </w:tbl>
    <w:p w:rsidR="000A2408" w:rsidRPr="00C762C2" w:rsidRDefault="008A4FCD">
      <w:pPr>
        <w:rPr>
          <w:rFonts w:cstheme="minorHAnsi"/>
        </w:rPr>
      </w:pPr>
    </w:p>
    <w:sectPr w:rsidR="000A2408" w:rsidRPr="00C762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C2"/>
    <w:rsid w:val="005E7896"/>
    <w:rsid w:val="005F053B"/>
    <w:rsid w:val="007034C7"/>
    <w:rsid w:val="007F1CC7"/>
    <w:rsid w:val="008457A9"/>
    <w:rsid w:val="008A4FCD"/>
    <w:rsid w:val="009C4B31"/>
    <w:rsid w:val="00C762C2"/>
    <w:rsid w:val="00D565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3EAA"/>
  <w15:chartTrackingRefBased/>
  <w15:docId w15:val="{F41B0C0F-6C2E-446E-BFD5-B1A8D390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C762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7F1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C762C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62C2"/>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C762C2"/>
    <w:rPr>
      <w:rFonts w:ascii="Times New Roman" w:eastAsia="Times New Roman" w:hAnsi="Times New Roman" w:cs="Times New Roman"/>
      <w:b/>
      <w:bCs/>
      <w:sz w:val="27"/>
      <w:szCs w:val="27"/>
      <w:lang w:eastAsia="de-DE"/>
    </w:rPr>
  </w:style>
  <w:style w:type="character" w:customStyle="1" w:styleId="showbody">
    <w:name w:val="showbody"/>
    <w:basedOn w:val="Absatz-Standardschriftart"/>
    <w:rsid w:val="00C762C2"/>
  </w:style>
  <w:style w:type="paragraph" w:styleId="StandardWeb">
    <w:name w:val="Normal (Web)"/>
    <w:basedOn w:val="Standard"/>
    <w:uiPriority w:val="99"/>
    <w:semiHidden/>
    <w:unhideWhenUsed/>
    <w:rsid w:val="00C762C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semiHidden/>
    <w:rsid w:val="007F1C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584598">
      <w:bodyDiv w:val="1"/>
      <w:marLeft w:val="0"/>
      <w:marRight w:val="0"/>
      <w:marTop w:val="0"/>
      <w:marBottom w:val="0"/>
      <w:divBdr>
        <w:top w:val="none" w:sz="0" w:space="0" w:color="auto"/>
        <w:left w:val="none" w:sz="0" w:space="0" w:color="auto"/>
        <w:bottom w:val="none" w:sz="0" w:space="0" w:color="auto"/>
        <w:right w:val="none" w:sz="0" w:space="0" w:color="auto"/>
      </w:divBdr>
      <w:divsChild>
        <w:div w:id="1134180044">
          <w:marLeft w:val="0"/>
          <w:marRight w:val="0"/>
          <w:marTop w:val="0"/>
          <w:marBottom w:val="0"/>
          <w:divBdr>
            <w:top w:val="none" w:sz="0" w:space="0" w:color="auto"/>
            <w:left w:val="none" w:sz="0" w:space="0" w:color="auto"/>
            <w:bottom w:val="none" w:sz="0" w:space="0" w:color="auto"/>
            <w:right w:val="none" w:sz="0" w:space="0" w:color="auto"/>
          </w:divBdr>
          <w:divsChild>
            <w:div w:id="597834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972952">
      <w:bodyDiv w:val="1"/>
      <w:marLeft w:val="0"/>
      <w:marRight w:val="0"/>
      <w:marTop w:val="0"/>
      <w:marBottom w:val="0"/>
      <w:divBdr>
        <w:top w:val="none" w:sz="0" w:space="0" w:color="auto"/>
        <w:left w:val="none" w:sz="0" w:space="0" w:color="auto"/>
        <w:bottom w:val="none" w:sz="0" w:space="0" w:color="auto"/>
        <w:right w:val="none" w:sz="0" w:space="0" w:color="auto"/>
      </w:divBdr>
      <w:divsChild>
        <w:div w:id="1703749667">
          <w:marLeft w:val="0"/>
          <w:marRight w:val="0"/>
          <w:marTop w:val="0"/>
          <w:marBottom w:val="0"/>
          <w:divBdr>
            <w:top w:val="none" w:sz="0" w:space="0" w:color="auto"/>
            <w:left w:val="none" w:sz="0" w:space="0" w:color="auto"/>
            <w:bottom w:val="none" w:sz="0" w:space="0" w:color="auto"/>
            <w:right w:val="none" w:sz="0" w:space="0" w:color="auto"/>
          </w:divBdr>
          <w:divsChild>
            <w:div w:id="195704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gif"/><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326</Words>
  <Characters>2059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3</cp:revision>
  <dcterms:created xsi:type="dcterms:W3CDTF">2017-08-16T09:40:00Z</dcterms:created>
  <dcterms:modified xsi:type="dcterms:W3CDTF">2017-08-16T10:00:00Z</dcterms:modified>
</cp:coreProperties>
</file>