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6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0"/>
      </w:tblGrid>
      <w:tr w:rsidR="00430852" w:rsidRPr="00430852" w:rsidTr="0043085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30852" w:rsidRPr="00430852" w:rsidRDefault="00430852" w:rsidP="00430852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de-DE"/>
              </w:rPr>
            </w:pPr>
            <w:r w:rsidRPr="00430852"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de-DE"/>
              </w:rPr>
              <w:t>Eigenschaften von Ionenverbindungen</w:t>
            </w:r>
            <w:r w:rsidR="00E50109">
              <w:rPr>
                <w:rFonts w:ascii="Verdana" w:eastAsia="Times New Roman" w:hAnsi="Verdana" w:cs="Times New Roman"/>
                <w:b/>
                <w:bCs/>
                <w:sz w:val="36"/>
                <w:szCs w:val="36"/>
                <w:lang w:eastAsia="de-DE"/>
              </w:rPr>
              <w:t xml:space="preserve"> (Salzen)</w:t>
            </w:r>
          </w:p>
        </w:tc>
      </w:tr>
      <w:tr w:rsidR="00430852" w:rsidRPr="00430852" w:rsidTr="0043085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30852" w:rsidRPr="00430852" w:rsidRDefault="00430852" w:rsidP="00430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308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430852" w:rsidRPr="00430852" w:rsidTr="00430852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3392" w:type="pct"/>
              <w:tblCellSpacing w:w="7" w:type="dxa"/>
              <w:tblInd w:w="252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02"/>
              <w:gridCol w:w="5246"/>
            </w:tblGrid>
            <w:tr w:rsidR="00430852" w:rsidRPr="00430852" w:rsidTr="000B5F9E">
              <w:trPr>
                <w:tblCellSpacing w:w="7" w:type="dxa"/>
              </w:trPr>
              <w:tc>
                <w:tcPr>
                  <w:tcW w:w="5081" w:type="dxa"/>
                  <w:shd w:val="clear" w:color="auto" w:fill="D9D9D9" w:themeFill="background1" w:themeFillShade="D9"/>
                  <w:vAlign w:val="center"/>
                  <w:hideMark/>
                </w:tcPr>
                <w:p w:rsidR="00430852" w:rsidRPr="00430852" w:rsidRDefault="00430852" w:rsidP="0043085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</w:pPr>
                  <w:r w:rsidRPr="00430852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eastAsia="de-DE"/>
                    </w:rPr>
                    <w:t>Eigenschaften der ionischen Verbindung</w:t>
                  </w:r>
                </w:p>
              </w:tc>
              <w:tc>
                <w:tcPr>
                  <w:tcW w:w="5225" w:type="dxa"/>
                  <w:shd w:val="clear" w:color="auto" w:fill="D9D9D9" w:themeFill="background1" w:themeFillShade="D9"/>
                  <w:vAlign w:val="center"/>
                  <w:hideMark/>
                </w:tcPr>
                <w:p w:rsidR="00430852" w:rsidRPr="00430852" w:rsidRDefault="00430852" w:rsidP="0043085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</w:pPr>
                  <w:r w:rsidRPr="00430852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eastAsia="de-DE"/>
                    </w:rPr>
                    <w:t>Erklärung</w:t>
                  </w:r>
                </w:p>
              </w:tc>
            </w:tr>
            <w:tr w:rsidR="00430852" w:rsidRPr="00430852" w:rsidTr="000B5F9E">
              <w:trPr>
                <w:tblCellSpacing w:w="7" w:type="dxa"/>
              </w:trPr>
              <w:tc>
                <w:tcPr>
                  <w:tcW w:w="5081" w:type="dxa"/>
                  <w:vAlign w:val="center"/>
                  <w:hideMark/>
                </w:tcPr>
                <w:p w:rsidR="00430852" w:rsidRPr="00430852" w:rsidRDefault="00430852" w:rsidP="00430852">
                  <w:pPr>
                    <w:spacing w:after="24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Kristallinität</w:t>
                  </w:r>
                  <w:proofErr w:type="spellEnd"/>
                  <w:r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, ________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_____________, kristallin,</w:t>
                  </w:r>
                </w:p>
              </w:tc>
              <w:tc>
                <w:tcPr>
                  <w:tcW w:w="5225" w:type="dxa"/>
                  <w:vAlign w:val="center"/>
                  <w:hideMark/>
                </w:tcPr>
                <w:p w:rsidR="00430852" w:rsidRPr="00430852" w:rsidRDefault="00430852" w:rsidP="00430852">
                  <w:pPr>
                    <w:spacing w:before="100" w:beforeAutospacing="1" w:after="100" w:afterAutospacing="1" w:line="48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</w:pP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Regelmäßige  ______</w:t>
                  </w:r>
                  <w:r w:rsidR="00D77C2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___________der Ionen im Gitter, erzwungen durch maximale __________</w:t>
                  </w:r>
                  <w:r w:rsidR="00D77C2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__________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__und minimale Abstoßung der gegenseitig geladenen Ionen.</w:t>
                  </w:r>
                </w:p>
              </w:tc>
            </w:tr>
            <w:tr w:rsidR="00430852" w:rsidRPr="00430852" w:rsidTr="000B5F9E">
              <w:trPr>
                <w:tblCellSpacing w:w="7" w:type="dxa"/>
              </w:trPr>
              <w:tc>
                <w:tcPr>
                  <w:tcW w:w="5081" w:type="dxa"/>
                  <w:vAlign w:val="center"/>
                  <w:hideMark/>
                </w:tcPr>
                <w:p w:rsidR="00430852" w:rsidRPr="00430852" w:rsidRDefault="00430852" w:rsidP="0043085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</w:pP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 xml:space="preserve">Keine elektrische _________________ im festen Zustand </w:t>
                  </w:r>
                </w:p>
                <w:p w:rsidR="00430852" w:rsidRPr="00430852" w:rsidRDefault="00430852" w:rsidP="00430852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</w:pP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430852" w:rsidRPr="00430852" w:rsidRDefault="00430852" w:rsidP="00430852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</w:pPr>
                </w:p>
              </w:tc>
              <w:tc>
                <w:tcPr>
                  <w:tcW w:w="5225" w:type="dxa"/>
                  <w:vAlign w:val="center"/>
                  <w:hideMark/>
                </w:tcPr>
                <w:p w:rsidR="00430852" w:rsidRPr="00430852" w:rsidRDefault="00430852" w:rsidP="00D77C2D">
                  <w:pPr>
                    <w:spacing w:before="100" w:beforeAutospacing="1" w:after="100" w:afterAutospacing="1" w:line="48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</w:pP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Ionen haben ______</w:t>
                  </w:r>
                  <w:r w:rsidR="00D77C2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_____ Plätze im Salzgitter, daher können sie sich nicht frei bewegen. Außerdem gibt es keine "freien" ___________</w:t>
                  </w:r>
                  <w:r w:rsidR="00D77C2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_____, die stromleitend sein könnten.</w:t>
                  </w:r>
                </w:p>
              </w:tc>
            </w:tr>
            <w:tr w:rsidR="00430852" w:rsidRPr="00430852" w:rsidTr="000B5F9E">
              <w:trPr>
                <w:tblCellSpacing w:w="7" w:type="dxa"/>
              </w:trPr>
              <w:tc>
                <w:tcPr>
                  <w:tcW w:w="5081" w:type="dxa"/>
                  <w:vAlign w:val="center"/>
                  <w:hideMark/>
                </w:tcPr>
                <w:p w:rsidR="00430852" w:rsidRPr="00430852" w:rsidRDefault="00430852" w:rsidP="0043085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</w:pP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 xml:space="preserve">Elektrische Leitfähigkeit im geschmolzenen oder </w:t>
                  </w:r>
                </w:p>
                <w:p w:rsidR="00430852" w:rsidRPr="00430852" w:rsidRDefault="00430852" w:rsidP="00430852">
                  <w:pPr>
                    <w:spacing w:before="100" w:beforeAutospacing="1" w:after="24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</w:pP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____________________ Zustand.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</w:p>
              </w:tc>
              <w:tc>
                <w:tcPr>
                  <w:tcW w:w="5225" w:type="dxa"/>
                  <w:vAlign w:val="center"/>
                  <w:hideMark/>
                </w:tcPr>
                <w:p w:rsidR="00430852" w:rsidRPr="00430852" w:rsidRDefault="00430852" w:rsidP="00430852">
                  <w:pPr>
                    <w:spacing w:before="100" w:beforeAutospacing="1" w:after="100" w:afterAutospacing="1" w:line="48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</w:pP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Beim Schmelzvorgang bricht die  ____________</w:t>
                  </w:r>
                  <w:r w:rsidR="00045631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______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_____ aufgrund der __________________________der Ionen zusammen. Die einzelnen Ionen werden nicht mehr so stark von den entgegen</w:t>
                  </w:r>
                  <w:r w:rsidR="00D77C2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-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gesetzt geladenen Partnern festgehalten und können daher beim Anlegen einer Spannung von den Elektroden angezoge</w:t>
                  </w:r>
                  <w:r w:rsidR="00D77C2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 xml:space="preserve">n werden. Im _______________________ 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 xml:space="preserve">Zustand ist die Bewegungsfreiheit noch größer, da die gegenseitige </w:t>
                  </w:r>
                  <w:r w:rsidR="00D77C2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_______________________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</w:t>
                  </w:r>
                  <w:r w:rsidR="00D77C2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 xml:space="preserve">durch die 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lastRenderedPageBreak/>
                    <w:t>Lösungsmittelmoleküle, i.d.R. Wasser, noch weiter geschwächt wird.</w:t>
                  </w:r>
                </w:p>
              </w:tc>
            </w:tr>
            <w:tr w:rsidR="00430852" w:rsidRPr="00430852" w:rsidTr="000B5F9E">
              <w:trPr>
                <w:tblCellSpacing w:w="7" w:type="dxa"/>
              </w:trPr>
              <w:tc>
                <w:tcPr>
                  <w:tcW w:w="5081" w:type="dxa"/>
                  <w:vAlign w:val="center"/>
                  <w:hideMark/>
                </w:tcPr>
                <w:p w:rsidR="00430852" w:rsidRPr="00430852" w:rsidRDefault="00430852" w:rsidP="00430852">
                  <w:pPr>
                    <w:spacing w:after="24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</w:pP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lastRenderedPageBreak/>
                    <w:t>Hohe Schmelz- und Siedepunkte.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br/>
                  </w:r>
                </w:p>
              </w:tc>
              <w:tc>
                <w:tcPr>
                  <w:tcW w:w="5225" w:type="dxa"/>
                  <w:vAlign w:val="center"/>
                  <w:hideMark/>
                </w:tcPr>
                <w:p w:rsidR="00430852" w:rsidRPr="00430852" w:rsidRDefault="00430852" w:rsidP="00D77C2D">
                  <w:pPr>
                    <w:spacing w:before="100" w:beforeAutospacing="1" w:after="100" w:afterAutospacing="1" w:line="48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</w:pP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Infolge der starken Anziehungskräfte der Ionen untereinander bra</w:t>
                  </w:r>
                  <w:r w:rsidR="00D77C2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ucht es hohe Beträge an  ______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______</w:t>
                  </w:r>
                  <w:r w:rsidR="00D77C2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__________</w:t>
                  </w:r>
                  <w:r w:rsidR="00D77C2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um die Ionen voneinander zu trennen. Die Höhe der Schmelz- und Siedepunkte ist umgekehrt __________________</w:t>
                  </w:r>
                  <w:r w:rsidR="00D77C2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____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__</w:t>
                  </w:r>
                  <w:r w:rsidR="00D77C2D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  <w:r w:rsidRPr="00430852">
                    <w:rPr>
                      <w:rFonts w:ascii="Verdana" w:eastAsia="Times New Roman" w:hAnsi="Verdana" w:cs="Times New Roman"/>
                      <w:sz w:val="24"/>
                      <w:szCs w:val="24"/>
                      <w:lang w:eastAsia="de-DE"/>
                    </w:rPr>
                    <w:t>zur Summe der Ionenradien von Kation und Anion und proportional der _______________________.</w:t>
                  </w:r>
                </w:p>
              </w:tc>
            </w:tr>
            <w:tr w:rsidR="00D77C2D" w:rsidRPr="00430852" w:rsidTr="000B5F9E">
              <w:trPr>
                <w:tblCellSpacing w:w="7" w:type="dxa"/>
              </w:trPr>
              <w:tc>
                <w:tcPr>
                  <w:tcW w:w="10320" w:type="dxa"/>
                  <w:gridSpan w:val="2"/>
                  <w:vAlign w:val="center"/>
                  <w:hideMark/>
                </w:tcPr>
                <w:p w:rsidR="00D77C2D" w:rsidRPr="00430852" w:rsidRDefault="00D77C2D" w:rsidP="00D77C2D">
                  <w:pPr>
                    <w:pStyle w:val="StandardWeb"/>
                    <w:rPr>
                      <w:rFonts w:ascii="Verdana" w:hAnsi="Verdana"/>
                    </w:rPr>
                  </w:pPr>
                  <w:r w:rsidRPr="00D77C2D">
                    <w:rPr>
                      <w:rFonts w:ascii="Verdana" w:hAnsi="Verdana" w:cs="Arial"/>
                      <w:b/>
                      <w:bCs/>
                      <w:sz w:val="27"/>
                      <w:szCs w:val="27"/>
                      <w:shd w:val="clear" w:color="auto" w:fill="FFCC00"/>
                    </w:rPr>
                    <w:t>Wortliste:</w:t>
                  </w:r>
                  <w:r w:rsidRPr="00D77C2D">
                    <w:rPr>
                      <w:rFonts w:ascii="Verdana" w:hAnsi="Verdana"/>
                      <w:sz w:val="27"/>
                      <w:szCs w:val="27"/>
                      <w:shd w:val="clear" w:color="auto" w:fill="FFCC00"/>
                    </w:rPr>
                    <w:t xml:space="preserve"> </w:t>
                  </w:r>
                  <w:r w:rsidRPr="00D77C2D">
                    <w:rPr>
                      <w:rFonts w:ascii="Verdana" w:hAnsi="Verdana"/>
                      <w:sz w:val="27"/>
                      <w:szCs w:val="27"/>
                    </w:rPr>
                    <w:t> Anziehung, Leitfähigkeit, proportional, Anordnung, Elektronen, Ionenladung, Wärmebewegung, Kristallstruktur, feste, gelösten, Gitterstruktur, Wärmeenergie.</w:t>
                  </w:r>
                </w:p>
              </w:tc>
            </w:tr>
          </w:tbl>
          <w:p w:rsidR="00430852" w:rsidRPr="00430852" w:rsidRDefault="00C77250" w:rsidP="00D77C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77250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358.85pt;margin-top:35.55pt;width:298.55pt;height:206.7pt;z-index:251662336;mso-height-percent:200;mso-position-horizontal-relative:text;mso-position-vertical-relative:text;mso-height-percent:200;mso-width-relative:margin;mso-height-relative:margin" stroked="f">
                  <v:textbox style="mso-fit-shape-to-text:t">
                    <w:txbxContent>
                      <w:p w:rsidR="00D77C2D" w:rsidRDefault="00D77C2D"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3184493" cy="2381250"/>
                              <wp:effectExtent l="19050" t="0" r="0" b="0"/>
                              <wp:docPr id="30" name="Bild 30" descr="http://www.hamm-chemie.de/images/k10/139_b5b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://www.hamm-chemie.de/images/k10/139_b5b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86129" cy="23824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430852" w:rsidRPr="0043085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="00430852" w:rsidRPr="00430852">
              <w:rPr>
                <w:rFonts w:ascii="Arial" w:eastAsia="Times New Roman" w:hAnsi="Arial" w:cs="Arial"/>
                <w:b/>
                <w:bCs/>
                <w:sz w:val="27"/>
                <w:szCs w:val="27"/>
                <w:shd w:val="clear" w:color="auto" w:fill="FFCC00"/>
                <w:lang w:eastAsia="de-DE"/>
              </w:rPr>
              <w:t>Wortliste:</w:t>
            </w:r>
            <w:r w:rsidR="00430852" w:rsidRPr="00430852">
              <w:rPr>
                <w:rFonts w:ascii="Times New Roman" w:eastAsia="Times New Roman" w:hAnsi="Times New Roman" w:cs="Times New Roman"/>
                <w:sz w:val="27"/>
                <w:szCs w:val="27"/>
                <w:shd w:val="clear" w:color="auto" w:fill="FFCC00"/>
                <w:lang w:eastAsia="de-DE"/>
              </w:rPr>
              <w:t xml:space="preserve"> </w:t>
            </w:r>
            <w:r w:rsidR="00430852" w:rsidRPr="00430852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> </w:t>
            </w:r>
          </w:p>
        </w:tc>
      </w:tr>
    </w:tbl>
    <w:p w:rsidR="00430852" w:rsidRPr="00430852" w:rsidRDefault="00430852" w:rsidP="00430852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p w:rsidR="00430852" w:rsidRPr="00430852" w:rsidRDefault="00430852" w:rsidP="0043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77C2D" w:rsidRDefault="00D77C2D" w:rsidP="00D77C2D">
      <w:r>
        <w:rPr>
          <w:noProof/>
          <w:lang w:eastAsia="de-DE"/>
        </w:rPr>
        <w:drawing>
          <wp:inline distT="0" distB="0" distL="0" distR="0">
            <wp:extent cx="2228850" cy="2311400"/>
            <wp:effectExtent l="19050" t="0" r="0" b="0"/>
            <wp:docPr id="28" name="Bild 28" descr="http://www.hamm-chemie.de/images/k10/139_b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hamm-chemie.de/images/k10/139_b5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849" w:rsidRDefault="00071AC2"/>
    <w:sectPr w:rsidR="00130849" w:rsidSect="00430852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30852"/>
    <w:rsid w:val="000106A3"/>
    <w:rsid w:val="00045631"/>
    <w:rsid w:val="00071AC2"/>
    <w:rsid w:val="000B5F9E"/>
    <w:rsid w:val="00430852"/>
    <w:rsid w:val="00573ABD"/>
    <w:rsid w:val="0059437B"/>
    <w:rsid w:val="008D78FF"/>
    <w:rsid w:val="00BE09BB"/>
    <w:rsid w:val="00C77250"/>
    <w:rsid w:val="00D77C2D"/>
    <w:rsid w:val="00E50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3A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43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30852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0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08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5</cp:revision>
  <cp:lastPrinted>2015-12-14T15:18:00Z</cp:lastPrinted>
  <dcterms:created xsi:type="dcterms:W3CDTF">2015-12-14T14:59:00Z</dcterms:created>
  <dcterms:modified xsi:type="dcterms:W3CDTF">2016-01-09T19:45:00Z</dcterms:modified>
</cp:coreProperties>
</file>