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D09" w:rsidRPr="00794325" w:rsidRDefault="00834D09" w:rsidP="00794325">
      <w:pPr>
        <w:spacing w:after="120"/>
        <w:rPr>
          <w:rFonts w:ascii="Verdana" w:hAnsi="Verdana" w:cs="Arial"/>
          <w:b/>
          <w:sz w:val="32"/>
          <w:szCs w:val="32"/>
        </w:rPr>
      </w:pPr>
      <w:r w:rsidRPr="00794325">
        <w:rPr>
          <w:rFonts w:ascii="Verdana" w:hAnsi="Verdana" w:cs="Arial"/>
          <w:b/>
          <w:sz w:val="32"/>
          <w:szCs w:val="32"/>
        </w:rPr>
        <w:t>Die Salze – Ionen im Gitter</w:t>
      </w:r>
    </w:p>
    <w:p w:rsidR="000564BB" w:rsidRPr="00834D09" w:rsidRDefault="000564BB" w:rsidP="00794325">
      <w:pPr>
        <w:pBdr>
          <w:top w:val="single" w:sz="4" w:space="1" w:color="auto"/>
          <w:left w:val="single" w:sz="4" w:space="4" w:color="auto"/>
          <w:bottom w:val="single" w:sz="4" w:space="1" w:color="auto"/>
          <w:right w:val="single" w:sz="4" w:space="4" w:color="auto"/>
        </w:pBdr>
        <w:spacing w:after="120"/>
        <w:rPr>
          <w:rFonts w:ascii="Verdana" w:hAnsi="Verdana" w:cs="Arial"/>
          <w:sz w:val="24"/>
          <w:szCs w:val="24"/>
        </w:rPr>
      </w:pPr>
      <w:r w:rsidRPr="00834D09">
        <w:rPr>
          <w:rFonts w:ascii="Verdana" w:hAnsi="Verdana" w:cs="Arial"/>
          <w:sz w:val="24"/>
          <w:szCs w:val="24"/>
        </w:rPr>
        <w:t xml:space="preserve">Im Natriumchlorid-Kristall zieht jedes Natrium-Ion die sechs benachbarten Chlorid-Ionen an, wie auch jedes Chlorid-Ion die sechs benachbarten Natrium-Ionen an sich bindet. Zwischen den verschiedenartig geladenen Ionen wirken starke elektrische Anziehungskräfte. Dadurch ordnen sich die Anionen und Kationen in einem regelmäßigen Ionengitter an. Bei der Bildung dieses Ionengitters wird Energie frei, die sogenannte Gitterenergie. Dieser Energiebetrag muss aber auch zugeführt werden, wenn die Ionen aus dem Ionengitter entfernt werden </w:t>
      </w:r>
      <w:proofErr w:type="gramStart"/>
      <w:r w:rsidRPr="00834D09">
        <w:rPr>
          <w:rFonts w:ascii="Verdana" w:hAnsi="Verdana" w:cs="Arial"/>
          <w:sz w:val="24"/>
          <w:szCs w:val="24"/>
        </w:rPr>
        <w:t>sollen ,</w:t>
      </w:r>
      <w:proofErr w:type="gramEnd"/>
      <w:r w:rsidRPr="00834D09">
        <w:rPr>
          <w:rFonts w:ascii="Verdana" w:hAnsi="Verdana" w:cs="Arial"/>
          <w:sz w:val="24"/>
          <w:szCs w:val="24"/>
        </w:rPr>
        <w:t xml:space="preserve"> z.B. beim Schmelzen oder beim Auflösen in einem Lösungsmittel.</w:t>
      </w:r>
    </w:p>
    <w:p w:rsidR="000564BB" w:rsidRPr="00834D09" w:rsidRDefault="000564BB" w:rsidP="00794325">
      <w:pPr>
        <w:pBdr>
          <w:top w:val="single" w:sz="4" w:space="1" w:color="auto"/>
          <w:left w:val="single" w:sz="4" w:space="4" w:color="auto"/>
          <w:bottom w:val="single" w:sz="4" w:space="1" w:color="auto"/>
          <w:right w:val="single" w:sz="4" w:space="4" w:color="auto"/>
        </w:pBdr>
        <w:spacing w:after="120"/>
        <w:rPr>
          <w:rFonts w:ascii="Verdana" w:hAnsi="Verdana" w:cs="Arial"/>
          <w:sz w:val="24"/>
          <w:szCs w:val="24"/>
        </w:rPr>
      </w:pPr>
      <w:r w:rsidRPr="00834D09">
        <w:rPr>
          <w:rFonts w:ascii="Verdana" w:hAnsi="Verdana" w:cs="Arial"/>
          <w:sz w:val="24"/>
          <w:szCs w:val="24"/>
        </w:rPr>
        <w:t>Diese Art der chemischen Bindung bezeichnet man als Ionenbindung. Alle Stoffe mit diesem Bindungstyp gehören zu den Salzen. Der gemeinsame Bindungstyp erklärt auch die gemeinsamen Eigenschaften von Salzen:</w:t>
      </w:r>
    </w:p>
    <w:p w:rsidR="000564BB" w:rsidRPr="00834D09" w:rsidRDefault="000564BB" w:rsidP="00794325">
      <w:pPr>
        <w:numPr>
          <w:ilvl w:val="0"/>
          <w:numId w:val="1"/>
        </w:numPr>
        <w:pBdr>
          <w:top w:val="single" w:sz="4" w:space="1" w:color="auto"/>
          <w:left w:val="single" w:sz="4" w:space="4" w:color="auto"/>
          <w:bottom w:val="single" w:sz="4" w:space="1" w:color="auto"/>
          <w:right w:val="single" w:sz="4" w:space="4" w:color="auto"/>
        </w:pBdr>
        <w:spacing w:after="120"/>
        <w:rPr>
          <w:rFonts w:ascii="Verdana" w:hAnsi="Verdana" w:cs="Arial"/>
          <w:sz w:val="24"/>
          <w:szCs w:val="24"/>
        </w:rPr>
      </w:pPr>
      <w:r w:rsidRPr="00834D09">
        <w:rPr>
          <w:rFonts w:ascii="Verdana" w:hAnsi="Verdana" w:cs="Arial"/>
          <w:sz w:val="24"/>
          <w:szCs w:val="24"/>
        </w:rPr>
        <w:t>Salze bilden regelmäßig geformte Kristalle mit typischen Formen aus.</w:t>
      </w:r>
    </w:p>
    <w:p w:rsidR="000564BB" w:rsidRPr="00834D09" w:rsidRDefault="000564BB" w:rsidP="00794325">
      <w:pPr>
        <w:numPr>
          <w:ilvl w:val="0"/>
          <w:numId w:val="1"/>
        </w:numPr>
        <w:pBdr>
          <w:top w:val="single" w:sz="4" w:space="1" w:color="auto"/>
          <w:left w:val="single" w:sz="4" w:space="4" w:color="auto"/>
          <w:bottom w:val="single" w:sz="4" w:space="1" w:color="auto"/>
          <w:right w:val="single" w:sz="4" w:space="4" w:color="auto"/>
        </w:pBdr>
        <w:spacing w:after="120"/>
        <w:rPr>
          <w:rFonts w:ascii="Verdana" w:hAnsi="Verdana" w:cs="Arial"/>
          <w:sz w:val="24"/>
          <w:szCs w:val="24"/>
        </w:rPr>
      </w:pPr>
      <w:r w:rsidRPr="00834D09">
        <w:rPr>
          <w:rFonts w:ascii="Verdana" w:hAnsi="Verdana" w:cs="Arial"/>
          <w:sz w:val="24"/>
          <w:szCs w:val="24"/>
        </w:rPr>
        <w:t>Salze besitzen in der Regel hohe Schmelztemperaturen und hohe Siedetemperaturen.</w:t>
      </w:r>
    </w:p>
    <w:p w:rsidR="000564BB" w:rsidRPr="00834D09" w:rsidRDefault="000564BB" w:rsidP="00794325">
      <w:pPr>
        <w:numPr>
          <w:ilvl w:val="0"/>
          <w:numId w:val="1"/>
        </w:numPr>
        <w:pBdr>
          <w:top w:val="single" w:sz="4" w:space="1" w:color="auto"/>
          <w:left w:val="single" w:sz="4" w:space="4" w:color="auto"/>
          <w:bottom w:val="single" w:sz="4" w:space="1" w:color="auto"/>
          <w:right w:val="single" w:sz="4" w:space="4" w:color="auto"/>
        </w:pBdr>
        <w:spacing w:after="120"/>
        <w:rPr>
          <w:rFonts w:ascii="Verdana" w:hAnsi="Verdana" w:cs="Arial"/>
          <w:sz w:val="24"/>
          <w:szCs w:val="24"/>
        </w:rPr>
      </w:pPr>
      <w:r w:rsidRPr="00834D09">
        <w:rPr>
          <w:rFonts w:ascii="Verdana" w:hAnsi="Verdana" w:cs="Arial"/>
          <w:sz w:val="24"/>
          <w:szCs w:val="24"/>
        </w:rPr>
        <w:t>Die wässrigen Lösungen und Schmelzen von Salzen leiten den elektrischen Strom.</w:t>
      </w:r>
    </w:p>
    <w:p w:rsidR="000564BB" w:rsidRPr="00834D09" w:rsidRDefault="000564BB" w:rsidP="00794325">
      <w:pPr>
        <w:numPr>
          <w:ilvl w:val="0"/>
          <w:numId w:val="1"/>
        </w:numPr>
        <w:pBdr>
          <w:top w:val="single" w:sz="4" w:space="1" w:color="auto"/>
          <w:left w:val="single" w:sz="4" w:space="4" w:color="auto"/>
          <w:bottom w:val="single" w:sz="4" w:space="1" w:color="auto"/>
          <w:right w:val="single" w:sz="4" w:space="4" w:color="auto"/>
        </w:pBdr>
        <w:spacing w:after="120"/>
        <w:rPr>
          <w:rFonts w:ascii="Verdana" w:hAnsi="Verdana" w:cs="Arial"/>
          <w:sz w:val="24"/>
          <w:szCs w:val="24"/>
        </w:rPr>
      </w:pPr>
      <w:r w:rsidRPr="00834D09">
        <w:rPr>
          <w:rFonts w:ascii="Verdana" w:hAnsi="Verdana" w:cs="Arial"/>
          <w:sz w:val="24"/>
          <w:szCs w:val="24"/>
        </w:rPr>
        <w:t>Salze sind spröde. Schlägt an hart auf einen Salzkristall, so zerbricht er in Stücke, die meist wieder die charakteristische Kristallform besitzen.</w:t>
      </w:r>
    </w:p>
    <w:p w:rsidR="00130849" w:rsidRPr="00834D09" w:rsidRDefault="00ED73C4">
      <w:pPr>
        <w:rPr>
          <w:sz w:val="24"/>
          <w:szCs w:val="24"/>
        </w:rPr>
      </w:pPr>
    </w:p>
    <w:p w:rsidR="000564BB" w:rsidRPr="00834D09" w:rsidRDefault="000564BB" w:rsidP="002741DB">
      <w:pPr>
        <w:spacing w:after="120" w:line="240" w:lineRule="auto"/>
        <w:rPr>
          <w:rFonts w:ascii="Verdana" w:hAnsi="Verdana"/>
          <w:b/>
          <w:sz w:val="24"/>
          <w:szCs w:val="24"/>
        </w:rPr>
      </w:pPr>
      <w:r w:rsidRPr="00834D09">
        <w:rPr>
          <w:rFonts w:ascii="Verdana" w:hAnsi="Verdana"/>
          <w:b/>
          <w:sz w:val="24"/>
          <w:szCs w:val="24"/>
        </w:rPr>
        <w:t>Aufgabe:</w:t>
      </w:r>
    </w:p>
    <w:p w:rsidR="000564BB" w:rsidRPr="000564BB" w:rsidRDefault="000564BB" w:rsidP="002741DB">
      <w:pPr>
        <w:numPr>
          <w:ilvl w:val="0"/>
          <w:numId w:val="2"/>
        </w:numPr>
        <w:tabs>
          <w:tab w:val="clear" w:pos="720"/>
          <w:tab w:val="num" w:pos="426"/>
        </w:tabs>
        <w:spacing w:after="120" w:line="240" w:lineRule="auto"/>
        <w:ind w:left="426"/>
        <w:rPr>
          <w:rFonts w:ascii="Verdana" w:eastAsia="Times New Roman" w:hAnsi="Verdana"/>
          <w:sz w:val="24"/>
          <w:szCs w:val="24"/>
          <w:lang w:eastAsia="de-DE"/>
        </w:rPr>
      </w:pPr>
      <w:r w:rsidRPr="00834D09">
        <w:rPr>
          <w:rFonts w:ascii="Verdana" w:eastAsia="Times New Roman" w:hAnsi="Verdana"/>
          <w:sz w:val="24"/>
          <w:szCs w:val="24"/>
          <w:lang w:eastAsia="de-DE"/>
        </w:rPr>
        <w:t>Schreibe w</w:t>
      </w:r>
      <w:r w:rsidRPr="000564BB">
        <w:rPr>
          <w:rFonts w:ascii="Verdana" w:eastAsia="Times New Roman" w:hAnsi="Verdana"/>
          <w:sz w:val="24"/>
          <w:szCs w:val="24"/>
          <w:lang w:eastAsia="de-DE"/>
        </w:rPr>
        <w:t>ichtige Begriffe</w:t>
      </w:r>
      <w:r w:rsidRPr="00834D09">
        <w:rPr>
          <w:rFonts w:ascii="Verdana" w:eastAsia="Times New Roman" w:hAnsi="Verdana"/>
          <w:sz w:val="24"/>
          <w:szCs w:val="24"/>
          <w:lang w:eastAsia="de-DE"/>
        </w:rPr>
        <w:t xml:space="preserve"> (nur Substantive ggf. mit Adjektiven) aus dem Text heraus.</w:t>
      </w:r>
      <w:r w:rsidRPr="000564BB">
        <w:rPr>
          <w:rFonts w:ascii="Verdana" w:eastAsia="Times New Roman" w:hAnsi="Verdana"/>
          <w:sz w:val="24"/>
          <w:szCs w:val="24"/>
          <w:lang w:eastAsia="de-DE"/>
        </w:rPr>
        <w:t xml:space="preserve"> </w:t>
      </w:r>
    </w:p>
    <w:p w:rsidR="000564BB" w:rsidRPr="00834D09" w:rsidRDefault="000564BB" w:rsidP="002741DB">
      <w:pPr>
        <w:numPr>
          <w:ilvl w:val="0"/>
          <w:numId w:val="2"/>
        </w:numPr>
        <w:tabs>
          <w:tab w:val="clear" w:pos="720"/>
          <w:tab w:val="num" w:pos="426"/>
        </w:tabs>
        <w:spacing w:after="120" w:line="240" w:lineRule="auto"/>
        <w:ind w:left="426"/>
        <w:rPr>
          <w:rFonts w:ascii="Verdana" w:eastAsia="Times New Roman" w:hAnsi="Verdana"/>
          <w:sz w:val="24"/>
          <w:szCs w:val="24"/>
          <w:lang w:eastAsia="de-DE"/>
        </w:rPr>
      </w:pPr>
      <w:r w:rsidRPr="00834D09">
        <w:rPr>
          <w:rFonts w:ascii="Verdana" w:eastAsia="Times New Roman" w:hAnsi="Verdana"/>
          <w:sz w:val="24"/>
          <w:szCs w:val="24"/>
          <w:lang w:eastAsia="de-DE"/>
        </w:rPr>
        <w:t xml:space="preserve">Erstelle aus diesen Begriffen ein </w:t>
      </w:r>
      <w:proofErr w:type="spellStart"/>
      <w:r w:rsidRPr="00834D09">
        <w:rPr>
          <w:rFonts w:ascii="Verdana" w:eastAsia="Times New Roman" w:hAnsi="Verdana"/>
          <w:sz w:val="24"/>
          <w:szCs w:val="24"/>
          <w:lang w:eastAsia="de-DE"/>
        </w:rPr>
        <w:t>Concept-Map</w:t>
      </w:r>
      <w:proofErr w:type="spellEnd"/>
      <w:r w:rsidRPr="00834D09">
        <w:rPr>
          <w:rFonts w:ascii="Verdana" w:eastAsia="Times New Roman" w:hAnsi="Verdana"/>
          <w:sz w:val="24"/>
          <w:szCs w:val="24"/>
          <w:lang w:eastAsia="de-DE"/>
        </w:rPr>
        <w:t xml:space="preserve">, das die Begriffe und ihre Zusammenhänge erklärt. </w:t>
      </w:r>
    </w:p>
    <w:p w:rsidR="000564BB" w:rsidRPr="000564BB" w:rsidRDefault="000564BB" w:rsidP="002741DB">
      <w:pPr>
        <w:tabs>
          <w:tab w:val="num" w:pos="426"/>
        </w:tabs>
        <w:spacing w:after="120" w:line="240" w:lineRule="auto"/>
        <w:ind w:left="426"/>
        <w:rPr>
          <w:rFonts w:ascii="Verdana" w:eastAsia="Times New Roman" w:hAnsi="Verdana"/>
          <w:sz w:val="24"/>
          <w:szCs w:val="24"/>
          <w:lang w:eastAsia="de-DE"/>
        </w:rPr>
      </w:pPr>
      <w:r w:rsidRPr="00834D09">
        <w:rPr>
          <w:rFonts w:ascii="Verdana" w:eastAsia="Times New Roman" w:hAnsi="Verdana"/>
          <w:sz w:val="24"/>
          <w:szCs w:val="24"/>
          <w:lang w:eastAsia="de-DE"/>
        </w:rPr>
        <w:t xml:space="preserve">Hierzu </w:t>
      </w:r>
      <w:r w:rsidRPr="000564BB">
        <w:rPr>
          <w:rFonts w:ascii="Verdana" w:eastAsia="Times New Roman" w:hAnsi="Verdana"/>
          <w:sz w:val="24"/>
          <w:szCs w:val="24"/>
          <w:lang w:eastAsia="de-DE"/>
        </w:rPr>
        <w:t xml:space="preserve"> </w:t>
      </w:r>
      <w:r w:rsidRPr="00834D09">
        <w:rPr>
          <w:rFonts w:ascii="Verdana" w:eastAsia="Times New Roman" w:hAnsi="Verdana"/>
          <w:sz w:val="24"/>
          <w:szCs w:val="24"/>
          <w:lang w:eastAsia="de-DE"/>
        </w:rPr>
        <w:t>werden die Begriffe (zunächst mit Bleistift) auf einem Blatt angeordnet und anschließend mit Pfeilen verbunden. Die Pfeile werden mit Verben oder Adjektiven beschriftet, die die Beziehung zwischen den beiden Begriffen verdeutlichen.</w:t>
      </w:r>
    </w:p>
    <w:p w:rsidR="000564BB" w:rsidRPr="000564BB" w:rsidRDefault="002741DB" w:rsidP="002741DB">
      <w:pPr>
        <w:numPr>
          <w:ilvl w:val="0"/>
          <w:numId w:val="2"/>
        </w:numPr>
        <w:tabs>
          <w:tab w:val="clear" w:pos="720"/>
          <w:tab w:val="num" w:pos="426"/>
        </w:tabs>
        <w:spacing w:after="120" w:line="240" w:lineRule="auto"/>
        <w:ind w:left="426"/>
        <w:rPr>
          <w:rFonts w:ascii="Verdana" w:eastAsia="Times New Roman" w:hAnsi="Verdana"/>
          <w:sz w:val="24"/>
          <w:szCs w:val="24"/>
          <w:lang w:eastAsia="de-DE"/>
        </w:rPr>
      </w:pPr>
      <w:r w:rsidRPr="00834D09">
        <w:rPr>
          <w:rFonts w:ascii="Verdana" w:eastAsia="Times New Roman" w:hAnsi="Verdana"/>
          <w:sz w:val="24"/>
          <w:szCs w:val="24"/>
          <w:lang w:eastAsia="de-DE"/>
        </w:rPr>
        <w:t>Erkläre</w:t>
      </w:r>
      <w:r w:rsidR="000564BB" w:rsidRPr="00834D09">
        <w:rPr>
          <w:rFonts w:ascii="Verdana" w:eastAsia="Times New Roman" w:hAnsi="Verdana"/>
          <w:sz w:val="24"/>
          <w:szCs w:val="24"/>
          <w:lang w:eastAsia="de-DE"/>
        </w:rPr>
        <w:t xml:space="preserve"> jetzt deinem Partner/deiner Partnerin anhand deiner </w:t>
      </w:r>
      <w:proofErr w:type="spellStart"/>
      <w:r w:rsidR="000564BB" w:rsidRPr="00834D09">
        <w:rPr>
          <w:rFonts w:ascii="Verdana" w:eastAsia="Times New Roman" w:hAnsi="Verdana"/>
          <w:sz w:val="24"/>
          <w:szCs w:val="24"/>
          <w:lang w:eastAsia="de-DE"/>
        </w:rPr>
        <w:t>Concept-Map</w:t>
      </w:r>
      <w:proofErr w:type="spellEnd"/>
      <w:r w:rsidR="000564BB" w:rsidRPr="00834D09">
        <w:rPr>
          <w:rFonts w:ascii="Verdana" w:eastAsia="Times New Roman" w:hAnsi="Verdana"/>
          <w:sz w:val="24"/>
          <w:szCs w:val="24"/>
          <w:lang w:eastAsia="de-DE"/>
        </w:rPr>
        <w:t xml:space="preserve"> </w:t>
      </w:r>
      <w:r w:rsidRPr="00834D09">
        <w:rPr>
          <w:rFonts w:ascii="Verdana" w:eastAsia="Times New Roman" w:hAnsi="Verdana"/>
          <w:sz w:val="24"/>
          <w:szCs w:val="24"/>
          <w:lang w:eastAsia="de-DE"/>
        </w:rPr>
        <w:t xml:space="preserve">den </w:t>
      </w:r>
      <w:r w:rsidR="000564BB" w:rsidRPr="00834D09">
        <w:rPr>
          <w:rFonts w:ascii="Verdana" w:eastAsia="Times New Roman" w:hAnsi="Verdana"/>
          <w:sz w:val="24"/>
          <w:szCs w:val="24"/>
          <w:lang w:eastAsia="de-DE"/>
        </w:rPr>
        <w:t xml:space="preserve">Sachverhalt. Benutze dazu die Begriffe und ihre </w:t>
      </w:r>
      <w:r w:rsidRPr="00834D09">
        <w:rPr>
          <w:rFonts w:ascii="Verdana" w:eastAsia="Times New Roman" w:hAnsi="Verdana"/>
          <w:sz w:val="24"/>
          <w:szCs w:val="24"/>
          <w:lang w:eastAsia="de-DE"/>
        </w:rPr>
        <w:t>Beziehungen.</w:t>
      </w:r>
      <w:r w:rsidR="000564BB" w:rsidRPr="00834D09">
        <w:rPr>
          <w:rFonts w:ascii="Verdana" w:eastAsia="Times New Roman" w:hAnsi="Verdana"/>
          <w:sz w:val="24"/>
          <w:szCs w:val="24"/>
          <w:lang w:eastAsia="de-DE"/>
        </w:rPr>
        <w:t xml:space="preserve"> </w:t>
      </w:r>
    </w:p>
    <w:p w:rsidR="002741DB" w:rsidRPr="00834D09" w:rsidRDefault="002741DB" w:rsidP="002741DB">
      <w:pPr>
        <w:pStyle w:val="Listenabsatz"/>
        <w:ind w:left="0"/>
        <w:rPr>
          <w:rFonts w:ascii="Verdana" w:eastAsia="Times New Roman" w:hAnsi="Verdana"/>
          <w:b/>
          <w:sz w:val="24"/>
          <w:szCs w:val="24"/>
          <w:lang w:eastAsia="de-DE"/>
        </w:rPr>
      </w:pPr>
      <w:r w:rsidRPr="00834D09">
        <w:rPr>
          <w:rFonts w:ascii="Verdana" w:eastAsia="Times New Roman" w:hAnsi="Verdana"/>
          <w:b/>
          <w:sz w:val="24"/>
          <w:szCs w:val="24"/>
          <w:lang w:eastAsia="de-DE"/>
        </w:rPr>
        <w:t>Ziel:</w:t>
      </w:r>
    </w:p>
    <w:p w:rsidR="000564BB" w:rsidRPr="00834D09" w:rsidRDefault="002741DB" w:rsidP="002741DB">
      <w:pPr>
        <w:pStyle w:val="Listenabsatz"/>
        <w:ind w:left="0"/>
        <w:rPr>
          <w:rFonts w:ascii="Verdana" w:eastAsia="Times New Roman" w:hAnsi="Verdana"/>
          <w:sz w:val="24"/>
          <w:szCs w:val="24"/>
          <w:lang w:eastAsia="de-DE"/>
        </w:rPr>
      </w:pPr>
      <w:r w:rsidRPr="00834D09">
        <w:rPr>
          <w:rFonts w:ascii="Verdana" w:eastAsia="Times New Roman" w:hAnsi="Verdana"/>
          <w:sz w:val="24"/>
          <w:szCs w:val="24"/>
          <w:lang w:eastAsia="de-DE"/>
        </w:rPr>
        <w:t xml:space="preserve">Mit der Erstellung eines </w:t>
      </w:r>
      <w:proofErr w:type="spellStart"/>
      <w:r w:rsidRPr="00834D09">
        <w:rPr>
          <w:rFonts w:ascii="Verdana" w:eastAsia="Times New Roman" w:hAnsi="Verdana"/>
          <w:sz w:val="24"/>
          <w:szCs w:val="24"/>
          <w:lang w:eastAsia="de-DE"/>
        </w:rPr>
        <w:t>Concept-Map</w:t>
      </w:r>
      <w:proofErr w:type="spellEnd"/>
      <w:r w:rsidRPr="00834D09">
        <w:rPr>
          <w:rFonts w:ascii="Verdana" w:eastAsia="Times New Roman" w:hAnsi="Verdana"/>
          <w:sz w:val="24"/>
          <w:szCs w:val="24"/>
          <w:lang w:eastAsia="de-DE"/>
        </w:rPr>
        <w:t xml:space="preserve"> übst Du Dein eigenes Wissen über wichtige Begriffe, diese zu strukturieren und zu ordnen. Überprüfe Dich selbst, ob Du wichtige Begriffe sinnvoll miteinander verknüpfen kannst</w:t>
      </w:r>
    </w:p>
    <w:p w:rsidR="00B22587" w:rsidRDefault="00B22587">
      <w:pPr>
        <w:rPr>
          <w:rFonts w:ascii="Verdana" w:eastAsia="Times New Roman" w:hAnsi="Verdana"/>
          <w:sz w:val="24"/>
          <w:szCs w:val="24"/>
          <w:lang w:eastAsia="de-DE"/>
        </w:rPr>
      </w:pPr>
      <w:r>
        <w:rPr>
          <w:rFonts w:ascii="Verdana" w:eastAsia="Times New Roman" w:hAnsi="Verdana"/>
          <w:sz w:val="24"/>
          <w:szCs w:val="24"/>
          <w:lang w:eastAsia="de-DE"/>
        </w:rPr>
        <w:br w:type="page"/>
      </w:r>
    </w:p>
    <w:p w:rsidR="00B22587" w:rsidRDefault="00B22587" w:rsidP="002741DB">
      <w:pPr>
        <w:pStyle w:val="Listenabsatz"/>
        <w:ind w:left="0"/>
        <w:rPr>
          <w:rFonts w:ascii="Verdana" w:eastAsia="Times New Roman" w:hAnsi="Verdana"/>
          <w:sz w:val="24"/>
          <w:szCs w:val="24"/>
          <w:lang w:eastAsia="de-DE"/>
        </w:rPr>
      </w:pPr>
    </w:p>
    <w:p w:rsidR="00B22587" w:rsidRDefault="00B22587" w:rsidP="002741DB">
      <w:pPr>
        <w:pStyle w:val="Listenabsatz"/>
        <w:ind w:left="0"/>
        <w:rPr>
          <w:rFonts w:ascii="Verdana" w:eastAsia="Times New Roman" w:hAnsi="Verdana"/>
          <w:sz w:val="24"/>
          <w:szCs w:val="24"/>
          <w:lang w:eastAsia="de-DE"/>
        </w:rPr>
      </w:pPr>
      <w:r>
        <w:rPr>
          <w:rFonts w:ascii="Verdana" w:eastAsia="Times New Roman" w:hAnsi="Verdana"/>
          <w:noProof/>
          <w:sz w:val="24"/>
          <w:szCs w:val="24"/>
          <w:lang w:eastAsia="de-DE"/>
        </w:rPr>
        <w:drawing>
          <wp:anchor distT="0" distB="0" distL="114300" distR="114300" simplePos="0" relativeHeight="251658240" behindDoc="1" locked="0" layoutInCell="1" allowOverlap="1">
            <wp:simplePos x="0" y="0"/>
            <wp:positionH relativeFrom="column">
              <wp:posOffset>-360045</wp:posOffset>
            </wp:positionH>
            <wp:positionV relativeFrom="paragraph">
              <wp:posOffset>589280</wp:posOffset>
            </wp:positionV>
            <wp:extent cx="6610350" cy="6604000"/>
            <wp:effectExtent l="19050" t="0" r="0" b="0"/>
            <wp:wrapTight wrapText="bothSides">
              <wp:wrapPolygon edited="0">
                <wp:start x="-62" y="0"/>
                <wp:lineTo x="-62" y="21558"/>
                <wp:lineTo x="21600" y="21558"/>
                <wp:lineTo x="21600" y="0"/>
                <wp:lineTo x="-62" y="0"/>
              </wp:wrapPolygon>
            </wp:wrapTight>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5" cstate="print"/>
                    <a:srcRect/>
                    <a:stretch>
                      <a:fillRect/>
                    </a:stretch>
                  </pic:blipFill>
                  <pic:spPr bwMode="auto">
                    <a:xfrm>
                      <a:off x="0" y="0"/>
                      <a:ext cx="6610350" cy="6604000"/>
                    </a:xfrm>
                    <a:prstGeom prst="rect">
                      <a:avLst/>
                    </a:prstGeom>
                    <a:noFill/>
                    <a:ln w="9525">
                      <a:noFill/>
                      <a:miter lim="800000"/>
                      <a:headEnd/>
                      <a:tailEnd/>
                    </a:ln>
                  </pic:spPr>
                </pic:pic>
              </a:graphicData>
            </a:graphic>
          </wp:anchor>
        </w:drawing>
      </w:r>
      <w:r>
        <w:rPr>
          <w:rFonts w:ascii="Verdana" w:eastAsia="Times New Roman" w:hAnsi="Verdana"/>
          <w:sz w:val="24"/>
          <w:szCs w:val="24"/>
          <w:lang w:eastAsia="de-DE"/>
        </w:rPr>
        <w:t xml:space="preserve">Beispiel für ein </w:t>
      </w:r>
      <w:proofErr w:type="spellStart"/>
      <w:r>
        <w:rPr>
          <w:rFonts w:ascii="Verdana" w:eastAsia="Times New Roman" w:hAnsi="Verdana"/>
          <w:sz w:val="24"/>
          <w:szCs w:val="24"/>
          <w:lang w:eastAsia="de-DE"/>
        </w:rPr>
        <w:t>Concept-Map</w:t>
      </w:r>
      <w:proofErr w:type="spellEnd"/>
      <w:r>
        <w:rPr>
          <w:rFonts w:ascii="Verdana" w:eastAsia="Times New Roman" w:hAnsi="Verdana"/>
          <w:sz w:val="24"/>
          <w:szCs w:val="24"/>
          <w:lang w:eastAsia="de-DE"/>
        </w:rPr>
        <w:t xml:space="preserve"> zum Thema „Aufbau von Atomen“: </w:t>
      </w:r>
    </w:p>
    <w:p w:rsidR="00D32E0C" w:rsidRDefault="00D32E0C" w:rsidP="002741DB">
      <w:pPr>
        <w:pStyle w:val="Listenabsatz"/>
        <w:ind w:left="0"/>
        <w:rPr>
          <w:rFonts w:ascii="Verdana" w:eastAsia="Times New Roman" w:hAnsi="Verdana"/>
          <w:sz w:val="24"/>
          <w:szCs w:val="24"/>
          <w:lang w:eastAsia="de-DE"/>
        </w:rPr>
      </w:pPr>
    </w:p>
    <w:p w:rsidR="00D32E0C" w:rsidRDefault="00D32E0C" w:rsidP="002741DB">
      <w:pPr>
        <w:pStyle w:val="Listenabsatz"/>
        <w:ind w:left="0"/>
        <w:rPr>
          <w:rFonts w:ascii="Verdana" w:eastAsia="Times New Roman" w:hAnsi="Verdana"/>
          <w:sz w:val="24"/>
          <w:szCs w:val="24"/>
          <w:lang w:eastAsia="de-DE"/>
        </w:rPr>
      </w:pPr>
    </w:p>
    <w:p w:rsidR="00D32E0C" w:rsidRDefault="00D32E0C" w:rsidP="002741DB">
      <w:pPr>
        <w:pStyle w:val="Listenabsatz"/>
        <w:ind w:left="0"/>
        <w:rPr>
          <w:rFonts w:ascii="Verdana" w:eastAsia="Times New Roman" w:hAnsi="Verdana"/>
          <w:sz w:val="24"/>
          <w:szCs w:val="24"/>
          <w:lang w:eastAsia="de-DE"/>
        </w:rPr>
      </w:pPr>
    </w:p>
    <w:p w:rsidR="00D32E0C" w:rsidRDefault="00D32E0C" w:rsidP="002741DB">
      <w:pPr>
        <w:pStyle w:val="Listenabsatz"/>
        <w:ind w:left="0"/>
        <w:rPr>
          <w:rFonts w:ascii="Verdana" w:eastAsia="Times New Roman" w:hAnsi="Verdana"/>
          <w:sz w:val="24"/>
          <w:szCs w:val="24"/>
          <w:lang w:eastAsia="de-DE"/>
        </w:rPr>
      </w:pPr>
    </w:p>
    <w:p w:rsidR="00D32E0C" w:rsidRDefault="00D32E0C" w:rsidP="002741DB">
      <w:pPr>
        <w:pStyle w:val="Listenabsatz"/>
        <w:ind w:left="0"/>
        <w:rPr>
          <w:rFonts w:ascii="Verdana" w:eastAsia="Times New Roman" w:hAnsi="Verdana"/>
          <w:sz w:val="24"/>
          <w:szCs w:val="24"/>
          <w:lang w:eastAsia="de-DE"/>
        </w:rPr>
      </w:pPr>
    </w:p>
    <w:p w:rsidR="00D32E0C" w:rsidRDefault="00D32E0C" w:rsidP="002741DB">
      <w:pPr>
        <w:pStyle w:val="Listenabsatz"/>
        <w:ind w:left="0"/>
        <w:rPr>
          <w:rFonts w:ascii="Verdana" w:eastAsia="Times New Roman" w:hAnsi="Verdana"/>
          <w:sz w:val="24"/>
          <w:szCs w:val="24"/>
          <w:lang w:eastAsia="de-DE"/>
        </w:rPr>
      </w:pPr>
    </w:p>
    <w:p w:rsidR="00D32E0C" w:rsidRDefault="00D32E0C" w:rsidP="002741DB">
      <w:pPr>
        <w:pStyle w:val="Listenabsatz"/>
        <w:ind w:left="0"/>
        <w:rPr>
          <w:rFonts w:ascii="Verdana" w:eastAsia="Times New Roman" w:hAnsi="Verdana"/>
          <w:sz w:val="24"/>
          <w:szCs w:val="24"/>
          <w:lang w:eastAsia="de-DE"/>
        </w:rPr>
      </w:pPr>
    </w:p>
    <w:p w:rsidR="00D32E0C" w:rsidRDefault="00D32E0C" w:rsidP="002741DB">
      <w:pPr>
        <w:pStyle w:val="Listenabsatz"/>
        <w:ind w:left="0"/>
        <w:rPr>
          <w:rFonts w:ascii="Verdana" w:eastAsia="Times New Roman" w:hAnsi="Verdana"/>
          <w:sz w:val="24"/>
          <w:szCs w:val="24"/>
          <w:lang w:eastAsia="de-DE"/>
        </w:rPr>
      </w:pPr>
    </w:p>
    <w:p w:rsidR="00D32E0C" w:rsidRPr="00D32E0C" w:rsidRDefault="00D32E0C" w:rsidP="00D32E0C">
      <w:pPr>
        <w:pStyle w:val="Listenabsatz"/>
        <w:ind w:left="0"/>
        <w:contextualSpacing w:val="0"/>
        <w:rPr>
          <w:rFonts w:ascii="Verdana" w:eastAsia="Times New Roman" w:hAnsi="Verdana"/>
          <w:b/>
          <w:sz w:val="24"/>
          <w:szCs w:val="24"/>
          <w:lang w:eastAsia="de-DE"/>
        </w:rPr>
      </w:pPr>
      <w:r w:rsidRPr="00D32E0C">
        <w:rPr>
          <w:rFonts w:ascii="Verdana" w:eastAsia="Times New Roman" w:hAnsi="Verdana"/>
          <w:b/>
          <w:sz w:val="24"/>
          <w:szCs w:val="24"/>
          <w:lang w:eastAsia="de-DE"/>
        </w:rPr>
        <w:lastRenderedPageBreak/>
        <w:t>Wichtige Begriffe/Zusammenhänge:</w:t>
      </w:r>
    </w:p>
    <w:p w:rsidR="00D32E0C" w:rsidRDefault="00D32E0C" w:rsidP="00D32E0C">
      <w:pPr>
        <w:pStyle w:val="Listenabsatz"/>
        <w:ind w:left="0"/>
        <w:contextualSpacing w:val="0"/>
        <w:rPr>
          <w:rFonts w:ascii="Verdana" w:eastAsia="Times New Roman" w:hAnsi="Verdana"/>
          <w:sz w:val="24"/>
          <w:szCs w:val="24"/>
          <w:lang w:eastAsia="de-DE"/>
        </w:rPr>
      </w:pPr>
      <w:r>
        <w:rPr>
          <w:rFonts w:ascii="Verdana" w:eastAsia="Times New Roman" w:hAnsi="Verdana"/>
          <w:sz w:val="24"/>
          <w:szCs w:val="24"/>
          <w:lang w:eastAsia="de-DE"/>
        </w:rPr>
        <w:t>Anionen (Chlorid-Ion)</w:t>
      </w:r>
    </w:p>
    <w:p w:rsidR="00D32E0C" w:rsidRDefault="00D32E0C" w:rsidP="00D32E0C">
      <w:pPr>
        <w:pStyle w:val="Listenabsatz"/>
        <w:ind w:left="0"/>
        <w:contextualSpacing w:val="0"/>
        <w:rPr>
          <w:rFonts w:ascii="Verdana" w:eastAsia="Times New Roman" w:hAnsi="Verdana"/>
          <w:sz w:val="24"/>
          <w:szCs w:val="24"/>
          <w:lang w:eastAsia="de-DE"/>
        </w:rPr>
      </w:pPr>
      <w:r>
        <w:rPr>
          <w:rFonts w:ascii="Verdana" w:eastAsia="Times New Roman" w:hAnsi="Verdana"/>
          <w:sz w:val="24"/>
          <w:szCs w:val="24"/>
          <w:lang w:eastAsia="de-DE"/>
        </w:rPr>
        <w:t>Kationen (Natrium-Ion)</w:t>
      </w:r>
    </w:p>
    <w:p w:rsidR="00D32E0C" w:rsidRDefault="00D32E0C" w:rsidP="00D32E0C">
      <w:pPr>
        <w:pStyle w:val="Listenabsatz"/>
        <w:ind w:left="0"/>
        <w:contextualSpacing w:val="0"/>
        <w:rPr>
          <w:rFonts w:ascii="Verdana" w:eastAsia="Times New Roman" w:hAnsi="Verdana"/>
          <w:sz w:val="24"/>
          <w:szCs w:val="24"/>
          <w:lang w:eastAsia="de-DE"/>
        </w:rPr>
      </w:pPr>
      <w:r>
        <w:rPr>
          <w:rFonts w:ascii="Verdana" w:eastAsia="Times New Roman" w:hAnsi="Verdana"/>
          <w:sz w:val="24"/>
          <w:szCs w:val="24"/>
          <w:lang w:eastAsia="de-DE"/>
        </w:rPr>
        <w:t>Starke elektrische Anziehungskräfte</w:t>
      </w:r>
    </w:p>
    <w:p w:rsidR="00D32E0C" w:rsidRDefault="00D32E0C" w:rsidP="00D32E0C">
      <w:pPr>
        <w:pStyle w:val="Listenabsatz"/>
        <w:ind w:left="0"/>
        <w:contextualSpacing w:val="0"/>
        <w:rPr>
          <w:rFonts w:ascii="Verdana" w:eastAsia="Times New Roman" w:hAnsi="Verdana"/>
          <w:sz w:val="24"/>
          <w:szCs w:val="24"/>
          <w:lang w:eastAsia="de-DE"/>
        </w:rPr>
      </w:pPr>
      <w:r>
        <w:rPr>
          <w:rFonts w:ascii="Verdana" w:eastAsia="Times New Roman" w:hAnsi="Verdana"/>
          <w:sz w:val="24"/>
          <w:szCs w:val="24"/>
          <w:lang w:eastAsia="de-DE"/>
        </w:rPr>
        <w:t xml:space="preserve">Regelmäßiges Ionengitter </w:t>
      </w:r>
      <w:r w:rsidRPr="00D32E0C">
        <w:rPr>
          <w:rFonts w:ascii="Verdana" w:eastAsia="Times New Roman" w:hAnsi="Verdana"/>
          <w:sz w:val="24"/>
          <w:szCs w:val="24"/>
          <w:lang w:eastAsia="de-DE"/>
        </w:rPr>
        <w:sym w:font="Wingdings" w:char="F0E0"/>
      </w:r>
      <w:r>
        <w:rPr>
          <w:rFonts w:ascii="Verdana" w:eastAsia="Times New Roman" w:hAnsi="Verdana"/>
          <w:sz w:val="24"/>
          <w:szCs w:val="24"/>
          <w:lang w:eastAsia="de-DE"/>
        </w:rPr>
        <w:t xml:space="preserve"> regelmäßige Salzkristalle, typische Formen</w:t>
      </w:r>
    </w:p>
    <w:p w:rsidR="00D32E0C" w:rsidRPr="00D32E0C" w:rsidRDefault="00D32E0C" w:rsidP="00D32E0C">
      <w:pPr>
        <w:pStyle w:val="Listenabsatz"/>
        <w:numPr>
          <w:ilvl w:val="0"/>
          <w:numId w:val="6"/>
        </w:numPr>
        <w:contextualSpacing w:val="0"/>
        <w:rPr>
          <w:rFonts w:ascii="Verdana" w:eastAsia="Times New Roman" w:hAnsi="Verdana"/>
          <w:sz w:val="24"/>
          <w:szCs w:val="24"/>
          <w:lang w:eastAsia="de-DE"/>
        </w:rPr>
      </w:pPr>
      <w:r w:rsidRPr="00D32E0C">
        <w:rPr>
          <w:rFonts w:ascii="Verdana" w:eastAsia="Times New Roman" w:hAnsi="Verdana"/>
          <w:sz w:val="24"/>
          <w:szCs w:val="24"/>
          <w:lang w:eastAsia="de-DE"/>
        </w:rPr>
        <w:t>Zerbricht bei mechanischer Einwirkung</w:t>
      </w:r>
    </w:p>
    <w:p w:rsidR="00D32E0C" w:rsidRDefault="00D32E0C" w:rsidP="00D32E0C">
      <w:pPr>
        <w:pStyle w:val="Listenabsatz"/>
        <w:ind w:left="0"/>
        <w:contextualSpacing w:val="0"/>
        <w:rPr>
          <w:rFonts w:ascii="Verdana" w:eastAsia="Times New Roman" w:hAnsi="Verdana"/>
          <w:sz w:val="24"/>
          <w:szCs w:val="24"/>
          <w:lang w:eastAsia="de-DE"/>
        </w:rPr>
      </w:pPr>
      <w:r>
        <w:rPr>
          <w:rFonts w:ascii="Verdana" w:eastAsia="Times New Roman" w:hAnsi="Verdana"/>
          <w:sz w:val="24"/>
          <w:szCs w:val="24"/>
          <w:lang w:eastAsia="de-DE"/>
        </w:rPr>
        <w:t xml:space="preserve">Gitterenergie </w:t>
      </w:r>
      <w:r>
        <w:rPr>
          <w:rFonts w:ascii="Verdana" w:eastAsia="Times New Roman" w:hAnsi="Verdana"/>
          <w:sz w:val="24"/>
          <w:szCs w:val="24"/>
          <w:lang w:eastAsia="de-DE"/>
        </w:rPr>
        <w:tab/>
        <w:t>–   Freisetzung bei Bildung</w:t>
      </w:r>
    </w:p>
    <w:p w:rsidR="00D32E0C" w:rsidRDefault="00D32E0C" w:rsidP="00D32E0C">
      <w:pPr>
        <w:pStyle w:val="Listenabsatz"/>
        <w:numPr>
          <w:ilvl w:val="0"/>
          <w:numId w:val="7"/>
        </w:numPr>
        <w:ind w:left="2552"/>
        <w:contextualSpacing w:val="0"/>
        <w:rPr>
          <w:rFonts w:ascii="Verdana" w:eastAsia="Times New Roman" w:hAnsi="Verdana"/>
          <w:sz w:val="24"/>
          <w:szCs w:val="24"/>
          <w:lang w:eastAsia="de-DE"/>
        </w:rPr>
      </w:pPr>
      <w:r>
        <w:rPr>
          <w:rFonts w:ascii="Verdana" w:eastAsia="Times New Roman" w:hAnsi="Verdana"/>
          <w:sz w:val="24"/>
          <w:szCs w:val="24"/>
          <w:lang w:eastAsia="de-DE"/>
        </w:rPr>
        <w:t xml:space="preserve">Aufwendung bei Entfernung/Zusammenbruch des </w:t>
      </w:r>
      <w:r>
        <w:rPr>
          <w:rFonts w:ascii="Verdana" w:eastAsia="Times New Roman" w:hAnsi="Verdana"/>
          <w:sz w:val="24"/>
          <w:szCs w:val="24"/>
          <w:lang w:eastAsia="de-DE"/>
        </w:rPr>
        <w:tab/>
      </w:r>
      <w:r>
        <w:rPr>
          <w:rFonts w:ascii="Verdana" w:eastAsia="Times New Roman" w:hAnsi="Verdana"/>
          <w:sz w:val="24"/>
          <w:szCs w:val="24"/>
          <w:lang w:eastAsia="de-DE"/>
        </w:rPr>
        <w:tab/>
      </w:r>
      <w:r>
        <w:rPr>
          <w:rFonts w:ascii="Verdana" w:eastAsia="Times New Roman" w:hAnsi="Verdana"/>
          <w:sz w:val="24"/>
          <w:szCs w:val="24"/>
          <w:lang w:eastAsia="de-DE"/>
        </w:rPr>
        <w:tab/>
      </w:r>
      <w:r>
        <w:rPr>
          <w:rFonts w:ascii="Verdana" w:eastAsia="Times New Roman" w:hAnsi="Verdana"/>
          <w:sz w:val="24"/>
          <w:szCs w:val="24"/>
          <w:lang w:eastAsia="de-DE"/>
        </w:rPr>
        <w:tab/>
        <w:t xml:space="preserve">Gitters </w:t>
      </w:r>
      <w:r w:rsidRPr="00D32E0C">
        <w:rPr>
          <w:rFonts w:ascii="Verdana" w:eastAsia="Times New Roman" w:hAnsi="Verdana"/>
          <w:sz w:val="24"/>
          <w:szCs w:val="24"/>
          <w:lang w:eastAsia="de-DE"/>
        </w:rPr>
        <w:sym w:font="Wingdings" w:char="F0E0"/>
      </w:r>
      <w:r>
        <w:rPr>
          <w:rFonts w:ascii="Verdana" w:eastAsia="Times New Roman" w:hAnsi="Verdana"/>
          <w:sz w:val="24"/>
          <w:szCs w:val="24"/>
          <w:lang w:eastAsia="de-DE"/>
        </w:rPr>
        <w:t xml:space="preserve"> Hohe </w:t>
      </w:r>
      <w:proofErr w:type="spellStart"/>
      <w:r>
        <w:rPr>
          <w:rFonts w:ascii="Verdana" w:eastAsia="Times New Roman" w:hAnsi="Verdana"/>
          <w:sz w:val="24"/>
          <w:szCs w:val="24"/>
          <w:lang w:eastAsia="de-DE"/>
        </w:rPr>
        <w:t>Smp</w:t>
      </w:r>
      <w:proofErr w:type="spellEnd"/>
      <w:r>
        <w:rPr>
          <w:rFonts w:ascii="Verdana" w:eastAsia="Times New Roman" w:hAnsi="Verdana"/>
          <w:sz w:val="24"/>
          <w:szCs w:val="24"/>
          <w:lang w:eastAsia="de-DE"/>
        </w:rPr>
        <w:t>/</w:t>
      </w:r>
      <w:proofErr w:type="spellStart"/>
      <w:r>
        <w:rPr>
          <w:rFonts w:ascii="Verdana" w:eastAsia="Times New Roman" w:hAnsi="Verdana"/>
          <w:sz w:val="24"/>
          <w:szCs w:val="24"/>
          <w:lang w:eastAsia="de-DE"/>
        </w:rPr>
        <w:t>Sdp</w:t>
      </w:r>
      <w:proofErr w:type="spellEnd"/>
    </w:p>
    <w:p w:rsidR="00D32E0C" w:rsidRDefault="00D32E0C" w:rsidP="00D32E0C">
      <w:pPr>
        <w:pStyle w:val="Listenabsatz"/>
        <w:ind w:left="2490"/>
        <w:contextualSpacing w:val="0"/>
        <w:rPr>
          <w:rFonts w:ascii="Verdana" w:eastAsia="Times New Roman" w:hAnsi="Verdana"/>
          <w:sz w:val="24"/>
          <w:szCs w:val="24"/>
          <w:lang w:eastAsia="de-DE"/>
        </w:rPr>
      </w:pPr>
    </w:p>
    <w:p w:rsidR="00D32E0C" w:rsidRDefault="00D32E0C" w:rsidP="00D32E0C">
      <w:pPr>
        <w:pStyle w:val="Listenabsatz"/>
        <w:ind w:left="0"/>
        <w:contextualSpacing w:val="0"/>
        <w:rPr>
          <w:rFonts w:ascii="Verdana" w:eastAsia="Times New Roman" w:hAnsi="Verdana"/>
          <w:sz w:val="24"/>
          <w:szCs w:val="24"/>
          <w:lang w:eastAsia="de-DE"/>
        </w:rPr>
      </w:pPr>
      <w:r>
        <w:rPr>
          <w:rFonts w:ascii="Verdana" w:eastAsia="Times New Roman" w:hAnsi="Verdana"/>
          <w:sz w:val="24"/>
          <w:szCs w:val="24"/>
          <w:lang w:eastAsia="de-DE"/>
        </w:rPr>
        <w:t xml:space="preserve">Überwindung der Anziehungskräfte </w:t>
      </w:r>
      <w:r w:rsidRPr="00D32E0C">
        <w:rPr>
          <w:rFonts w:ascii="Verdana" w:eastAsia="Times New Roman" w:hAnsi="Verdana"/>
          <w:sz w:val="24"/>
          <w:szCs w:val="24"/>
          <w:lang w:eastAsia="de-DE"/>
        </w:rPr>
        <w:sym w:font="Wingdings" w:char="F0E0"/>
      </w:r>
      <w:r>
        <w:rPr>
          <w:rFonts w:ascii="Verdana" w:eastAsia="Times New Roman" w:hAnsi="Verdana"/>
          <w:sz w:val="24"/>
          <w:szCs w:val="24"/>
          <w:lang w:eastAsia="de-DE"/>
        </w:rPr>
        <w:t xml:space="preserve"> Zufuhr von Gitterenergie </w:t>
      </w:r>
      <w:r w:rsidRPr="00D32E0C">
        <w:rPr>
          <w:rFonts w:ascii="Verdana" w:eastAsia="Times New Roman" w:hAnsi="Verdana"/>
          <w:sz w:val="24"/>
          <w:szCs w:val="24"/>
          <w:lang w:eastAsia="de-DE"/>
        </w:rPr>
        <w:sym w:font="Wingdings" w:char="F0E0"/>
      </w:r>
      <w:r>
        <w:rPr>
          <w:rFonts w:ascii="Verdana" w:eastAsia="Times New Roman" w:hAnsi="Verdana"/>
          <w:sz w:val="24"/>
          <w:szCs w:val="24"/>
          <w:lang w:eastAsia="de-DE"/>
        </w:rPr>
        <w:t xml:space="preserve"> bewegliche Ionen </w:t>
      </w:r>
      <w:r w:rsidRPr="00D32E0C">
        <w:rPr>
          <w:rFonts w:ascii="Verdana" w:eastAsia="Times New Roman" w:hAnsi="Verdana"/>
          <w:sz w:val="24"/>
          <w:szCs w:val="24"/>
          <w:lang w:eastAsia="de-DE"/>
        </w:rPr>
        <w:sym w:font="Wingdings" w:char="F0E0"/>
      </w:r>
      <w:r>
        <w:rPr>
          <w:rFonts w:ascii="Verdana" w:eastAsia="Times New Roman" w:hAnsi="Verdana"/>
          <w:sz w:val="24"/>
          <w:szCs w:val="24"/>
          <w:lang w:eastAsia="de-DE"/>
        </w:rPr>
        <w:t xml:space="preserve"> elektr. Leitfähigkeit der Schmelze/Lösung</w:t>
      </w:r>
    </w:p>
    <w:p w:rsidR="00D32E0C" w:rsidRDefault="00D32E0C" w:rsidP="00D32E0C">
      <w:pPr>
        <w:pStyle w:val="Listenabsatz"/>
        <w:ind w:left="0"/>
        <w:contextualSpacing w:val="0"/>
        <w:rPr>
          <w:rFonts w:ascii="Verdana" w:eastAsia="Times New Roman" w:hAnsi="Verdana"/>
          <w:sz w:val="24"/>
          <w:szCs w:val="24"/>
          <w:lang w:eastAsia="de-DE"/>
        </w:rPr>
      </w:pPr>
    </w:p>
    <w:p w:rsidR="00D32E0C" w:rsidRDefault="00ED73C4" w:rsidP="00D32E0C">
      <w:pPr>
        <w:pStyle w:val="Listenabsatz"/>
        <w:ind w:left="0"/>
        <w:rPr>
          <w:rFonts w:ascii="Verdana" w:eastAsia="Times New Roman" w:hAnsi="Verdana"/>
          <w:sz w:val="24"/>
          <w:szCs w:val="24"/>
          <w:lang w:eastAsia="de-DE"/>
        </w:rPr>
      </w:pPr>
      <w:r>
        <w:rPr>
          <w:rFonts w:ascii="Verdana" w:eastAsia="Times New Roman" w:hAnsi="Verdana"/>
          <w:sz w:val="24"/>
          <w:szCs w:val="24"/>
          <w:lang w:eastAsia="de-DE"/>
        </w:rPr>
        <w:t>Merke:</w:t>
      </w:r>
    </w:p>
    <w:p w:rsidR="00ED73C4" w:rsidRDefault="00ED73C4" w:rsidP="00D32E0C">
      <w:pPr>
        <w:pStyle w:val="Listenabsatz"/>
        <w:ind w:left="0"/>
        <w:rPr>
          <w:rFonts w:ascii="Verdana" w:eastAsia="Times New Roman" w:hAnsi="Verdana"/>
          <w:sz w:val="24"/>
          <w:szCs w:val="24"/>
          <w:lang w:eastAsia="de-DE"/>
        </w:rPr>
      </w:pPr>
      <w:r>
        <w:rPr>
          <w:rFonts w:ascii="Verdana" w:eastAsia="Times New Roman" w:hAnsi="Verdana"/>
          <w:sz w:val="24"/>
          <w:szCs w:val="24"/>
          <w:lang w:eastAsia="de-DE"/>
        </w:rPr>
        <w:t>Je höher die Ionenladung und je geringer der Abstand, desto größer sind die Anziehungskräfte zwischen den Ionen. Je größer die Anziehungskräfte, desto höher sind Schmelzpunkt und Siedepunkt des Salzes.</w:t>
      </w:r>
    </w:p>
    <w:p w:rsidR="00ED73C4" w:rsidRDefault="00ED73C4" w:rsidP="00D32E0C">
      <w:pPr>
        <w:pStyle w:val="Listenabsatz"/>
        <w:ind w:left="0"/>
        <w:rPr>
          <w:rFonts w:ascii="Verdana" w:eastAsia="Times New Roman" w:hAnsi="Verdana"/>
          <w:sz w:val="24"/>
          <w:szCs w:val="24"/>
          <w:lang w:eastAsia="de-DE"/>
        </w:rPr>
      </w:pPr>
    </w:p>
    <w:p w:rsidR="00ED73C4" w:rsidRPr="00D32E0C" w:rsidRDefault="00ED73C4" w:rsidP="00D32E0C">
      <w:pPr>
        <w:pStyle w:val="Listenabsatz"/>
        <w:ind w:left="0"/>
        <w:rPr>
          <w:rFonts w:ascii="Verdana" w:eastAsia="Times New Roman" w:hAnsi="Verdana"/>
          <w:sz w:val="24"/>
          <w:szCs w:val="24"/>
          <w:lang w:eastAsia="de-DE"/>
        </w:rPr>
      </w:pPr>
      <w:r>
        <w:rPr>
          <w:rFonts w:ascii="Verdana" w:eastAsia="Times New Roman" w:hAnsi="Verdana"/>
          <w:sz w:val="24"/>
          <w:szCs w:val="24"/>
          <w:lang w:eastAsia="de-DE"/>
        </w:rPr>
        <w:t>Bei der Bildung eines Ionengitters aus einzelnen Ionen wird Energie frei, die Gitterenergie. Bei der Auflösung des Ionengitters muss der gleiche Energiebetrag zugeführt werden. Eine hohe Gitterenergie bewirkt dadurch auch hohe Siedepunkte und Schmelzpunkte des Salzes.</w:t>
      </w:r>
    </w:p>
    <w:p w:rsidR="00D32E0C" w:rsidRDefault="00D32E0C" w:rsidP="002741DB">
      <w:pPr>
        <w:pStyle w:val="Listenabsatz"/>
        <w:ind w:left="0"/>
        <w:rPr>
          <w:rFonts w:ascii="Verdana" w:eastAsia="Times New Roman" w:hAnsi="Verdana"/>
          <w:sz w:val="24"/>
          <w:szCs w:val="24"/>
          <w:lang w:eastAsia="de-DE"/>
        </w:rPr>
      </w:pPr>
    </w:p>
    <w:p w:rsidR="00D32E0C" w:rsidRDefault="00D32E0C" w:rsidP="002741DB">
      <w:pPr>
        <w:pStyle w:val="Listenabsatz"/>
        <w:ind w:left="0"/>
        <w:rPr>
          <w:rFonts w:ascii="Verdana" w:eastAsia="Times New Roman" w:hAnsi="Verdana"/>
          <w:sz w:val="24"/>
          <w:szCs w:val="24"/>
          <w:lang w:eastAsia="de-DE"/>
        </w:rPr>
      </w:pPr>
    </w:p>
    <w:p w:rsidR="00D32E0C" w:rsidRPr="002741DB" w:rsidRDefault="00D32E0C" w:rsidP="002741DB">
      <w:pPr>
        <w:pStyle w:val="Listenabsatz"/>
        <w:ind w:left="0"/>
        <w:rPr>
          <w:rFonts w:ascii="Verdana" w:eastAsia="Times New Roman" w:hAnsi="Verdana"/>
          <w:sz w:val="24"/>
          <w:szCs w:val="24"/>
          <w:lang w:eastAsia="de-DE"/>
        </w:rPr>
      </w:pPr>
    </w:p>
    <w:sectPr w:rsidR="00D32E0C" w:rsidRPr="002741DB" w:rsidSect="003B1AE6">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80FA7"/>
    <w:multiLevelType w:val="hybridMultilevel"/>
    <w:tmpl w:val="4DCE3D1E"/>
    <w:lvl w:ilvl="0" w:tplc="2B2A30F4">
      <w:numFmt w:val="bullet"/>
      <w:lvlText w:val=""/>
      <w:lvlJc w:val="left"/>
      <w:pPr>
        <w:ind w:left="3525" w:hanging="360"/>
      </w:pPr>
      <w:rPr>
        <w:rFonts w:ascii="Wingdings" w:eastAsia="Times New Roman" w:hAnsi="Wingdings" w:cs="Times New Roman" w:hint="default"/>
        <w:b w:val="0"/>
      </w:rPr>
    </w:lvl>
    <w:lvl w:ilvl="1" w:tplc="04070003" w:tentative="1">
      <w:start w:val="1"/>
      <w:numFmt w:val="bullet"/>
      <w:lvlText w:val="o"/>
      <w:lvlJc w:val="left"/>
      <w:pPr>
        <w:ind w:left="4245" w:hanging="360"/>
      </w:pPr>
      <w:rPr>
        <w:rFonts w:ascii="Courier New" w:hAnsi="Courier New" w:cs="Courier New" w:hint="default"/>
      </w:rPr>
    </w:lvl>
    <w:lvl w:ilvl="2" w:tplc="04070005" w:tentative="1">
      <w:start w:val="1"/>
      <w:numFmt w:val="bullet"/>
      <w:lvlText w:val=""/>
      <w:lvlJc w:val="left"/>
      <w:pPr>
        <w:ind w:left="4965" w:hanging="360"/>
      </w:pPr>
      <w:rPr>
        <w:rFonts w:ascii="Wingdings" w:hAnsi="Wingdings" w:hint="default"/>
      </w:rPr>
    </w:lvl>
    <w:lvl w:ilvl="3" w:tplc="04070001" w:tentative="1">
      <w:start w:val="1"/>
      <w:numFmt w:val="bullet"/>
      <w:lvlText w:val=""/>
      <w:lvlJc w:val="left"/>
      <w:pPr>
        <w:ind w:left="5685" w:hanging="360"/>
      </w:pPr>
      <w:rPr>
        <w:rFonts w:ascii="Symbol" w:hAnsi="Symbol" w:hint="default"/>
      </w:rPr>
    </w:lvl>
    <w:lvl w:ilvl="4" w:tplc="04070003" w:tentative="1">
      <w:start w:val="1"/>
      <w:numFmt w:val="bullet"/>
      <w:lvlText w:val="o"/>
      <w:lvlJc w:val="left"/>
      <w:pPr>
        <w:ind w:left="6405" w:hanging="360"/>
      </w:pPr>
      <w:rPr>
        <w:rFonts w:ascii="Courier New" w:hAnsi="Courier New" w:cs="Courier New" w:hint="default"/>
      </w:rPr>
    </w:lvl>
    <w:lvl w:ilvl="5" w:tplc="04070005" w:tentative="1">
      <w:start w:val="1"/>
      <w:numFmt w:val="bullet"/>
      <w:lvlText w:val=""/>
      <w:lvlJc w:val="left"/>
      <w:pPr>
        <w:ind w:left="7125" w:hanging="360"/>
      </w:pPr>
      <w:rPr>
        <w:rFonts w:ascii="Wingdings" w:hAnsi="Wingdings" w:hint="default"/>
      </w:rPr>
    </w:lvl>
    <w:lvl w:ilvl="6" w:tplc="04070001" w:tentative="1">
      <w:start w:val="1"/>
      <w:numFmt w:val="bullet"/>
      <w:lvlText w:val=""/>
      <w:lvlJc w:val="left"/>
      <w:pPr>
        <w:ind w:left="7845" w:hanging="360"/>
      </w:pPr>
      <w:rPr>
        <w:rFonts w:ascii="Symbol" w:hAnsi="Symbol" w:hint="default"/>
      </w:rPr>
    </w:lvl>
    <w:lvl w:ilvl="7" w:tplc="04070003" w:tentative="1">
      <w:start w:val="1"/>
      <w:numFmt w:val="bullet"/>
      <w:lvlText w:val="o"/>
      <w:lvlJc w:val="left"/>
      <w:pPr>
        <w:ind w:left="8565" w:hanging="360"/>
      </w:pPr>
      <w:rPr>
        <w:rFonts w:ascii="Courier New" w:hAnsi="Courier New" w:cs="Courier New" w:hint="default"/>
      </w:rPr>
    </w:lvl>
    <w:lvl w:ilvl="8" w:tplc="04070005" w:tentative="1">
      <w:start w:val="1"/>
      <w:numFmt w:val="bullet"/>
      <w:lvlText w:val=""/>
      <w:lvlJc w:val="left"/>
      <w:pPr>
        <w:ind w:left="9285" w:hanging="360"/>
      </w:pPr>
      <w:rPr>
        <w:rFonts w:ascii="Wingdings" w:hAnsi="Wingdings" w:hint="default"/>
      </w:rPr>
    </w:lvl>
  </w:abstractNum>
  <w:abstractNum w:abstractNumId="1">
    <w:nsid w:val="1FA23515"/>
    <w:multiLevelType w:val="hybridMultilevel"/>
    <w:tmpl w:val="33780A2E"/>
    <w:lvl w:ilvl="0" w:tplc="C01219EE">
      <w:numFmt w:val="bullet"/>
      <w:lvlText w:val="-"/>
      <w:lvlJc w:val="left"/>
      <w:pPr>
        <w:ind w:left="3195" w:hanging="360"/>
      </w:pPr>
      <w:rPr>
        <w:rFonts w:ascii="Verdana" w:eastAsia="Times New Roman" w:hAnsi="Verdana" w:cs="Times New Roman"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2">
    <w:nsid w:val="3FB72023"/>
    <w:multiLevelType w:val="hybridMultilevel"/>
    <w:tmpl w:val="FFE807E0"/>
    <w:lvl w:ilvl="0" w:tplc="D9F41974">
      <w:numFmt w:val="bullet"/>
      <w:lvlText w:val="-"/>
      <w:lvlJc w:val="left"/>
      <w:pPr>
        <w:ind w:left="2490" w:hanging="360"/>
      </w:pPr>
      <w:rPr>
        <w:rFonts w:ascii="Verdana" w:eastAsia="Times New Roman" w:hAnsi="Verdana" w:cs="Times New Roman" w:hint="default"/>
      </w:rPr>
    </w:lvl>
    <w:lvl w:ilvl="1" w:tplc="04070003" w:tentative="1">
      <w:start w:val="1"/>
      <w:numFmt w:val="bullet"/>
      <w:lvlText w:val="o"/>
      <w:lvlJc w:val="left"/>
      <w:pPr>
        <w:ind w:left="3210" w:hanging="360"/>
      </w:pPr>
      <w:rPr>
        <w:rFonts w:ascii="Courier New" w:hAnsi="Courier New" w:cs="Courier New" w:hint="default"/>
      </w:rPr>
    </w:lvl>
    <w:lvl w:ilvl="2" w:tplc="04070005" w:tentative="1">
      <w:start w:val="1"/>
      <w:numFmt w:val="bullet"/>
      <w:lvlText w:val=""/>
      <w:lvlJc w:val="left"/>
      <w:pPr>
        <w:ind w:left="3930" w:hanging="360"/>
      </w:pPr>
      <w:rPr>
        <w:rFonts w:ascii="Wingdings" w:hAnsi="Wingdings" w:hint="default"/>
      </w:rPr>
    </w:lvl>
    <w:lvl w:ilvl="3" w:tplc="04070001" w:tentative="1">
      <w:start w:val="1"/>
      <w:numFmt w:val="bullet"/>
      <w:lvlText w:val=""/>
      <w:lvlJc w:val="left"/>
      <w:pPr>
        <w:ind w:left="4650" w:hanging="360"/>
      </w:pPr>
      <w:rPr>
        <w:rFonts w:ascii="Symbol" w:hAnsi="Symbol" w:hint="default"/>
      </w:rPr>
    </w:lvl>
    <w:lvl w:ilvl="4" w:tplc="04070003" w:tentative="1">
      <w:start w:val="1"/>
      <w:numFmt w:val="bullet"/>
      <w:lvlText w:val="o"/>
      <w:lvlJc w:val="left"/>
      <w:pPr>
        <w:ind w:left="5370" w:hanging="360"/>
      </w:pPr>
      <w:rPr>
        <w:rFonts w:ascii="Courier New" w:hAnsi="Courier New" w:cs="Courier New" w:hint="default"/>
      </w:rPr>
    </w:lvl>
    <w:lvl w:ilvl="5" w:tplc="04070005" w:tentative="1">
      <w:start w:val="1"/>
      <w:numFmt w:val="bullet"/>
      <w:lvlText w:val=""/>
      <w:lvlJc w:val="left"/>
      <w:pPr>
        <w:ind w:left="6090" w:hanging="360"/>
      </w:pPr>
      <w:rPr>
        <w:rFonts w:ascii="Wingdings" w:hAnsi="Wingdings" w:hint="default"/>
      </w:rPr>
    </w:lvl>
    <w:lvl w:ilvl="6" w:tplc="04070001" w:tentative="1">
      <w:start w:val="1"/>
      <w:numFmt w:val="bullet"/>
      <w:lvlText w:val=""/>
      <w:lvlJc w:val="left"/>
      <w:pPr>
        <w:ind w:left="6810" w:hanging="360"/>
      </w:pPr>
      <w:rPr>
        <w:rFonts w:ascii="Symbol" w:hAnsi="Symbol" w:hint="default"/>
      </w:rPr>
    </w:lvl>
    <w:lvl w:ilvl="7" w:tplc="04070003" w:tentative="1">
      <w:start w:val="1"/>
      <w:numFmt w:val="bullet"/>
      <w:lvlText w:val="o"/>
      <w:lvlJc w:val="left"/>
      <w:pPr>
        <w:ind w:left="7530" w:hanging="360"/>
      </w:pPr>
      <w:rPr>
        <w:rFonts w:ascii="Courier New" w:hAnsi="Courier New" w:cs="Courier New" w:hint="default"/>
      </w:rPr>
    </w:lvl>
    <w:lvl w:ilvl="8" w:tplc="04070005" w:tentative="1">
      <w:start w:val="1"/>
      <w:numFmt w:val="bullet"/>
      <w:lvlText w:val=""/>
      <w:lvlJc w:val="left"/>
      <w:pPr>
        <w:ind w:left="8250" w:hanging="360"/>
      </w:pPr>
      <w:rPr>
        <w:rFonts w:ascii="Wingdings" w:hAnsi="Wingdings" w:hint="default"/>
      </w:rPr>
    </w:lvl>
  </w:abstractNum>
  <w:abstractNum w:abstractNumId="3">
    <w:nsid w:val="4E170B3B"/>
    <w:multiLevelType w:val="hybridMultilevel"/>
    <w:tmpl w:val="1980A410"/>
    <w:lvl w:ilvl="0" w:tplc="4E323134">
      <w:numFmt w:val="bullet"/>
      <w:lvlText w:val="-"/>
      <w:lvlJc w:val="left"/>
      <w:pPr>
        <w:ind w:left="2490" w:hanging="360"/>
      </w:pPr>
      <w:rPr>
        <w:rFonts w:ascii="Verdana" w:eastAsia="Times New Roman" w:hAnsi="Verdana" w:cs="Times New Roman" w:hint="default"/>
      </w:rPr>
    </w:lvl>
    <w:lvl w:ilvl="1" w:tplc="04070003" w:tentative="1">
      <w:start w:val="1"/>
      <w:numFmt w:val="bullet"/>
      <w:lvlText w:val="o"/>
      <w:lvlJc w:val="left"/>
      <w:pPr>
        <w:ind w:left="3210" w:hanging="360"/>
      </w:pPr>
      <w:rPr>
        <w:rFonts w:ascii="Courier New" w:hAnsi="Courier New" w:cs="Courier New" w:hint="default"/>
      </w:rPr>
    </w:lvl>
    <w:lvl w:ilvl="2" w:tplc="04070005" w:tentative="1">
      <w:start w:val="1"/>
      <w:numFmt w:val="bullet"/>
      <w:lvlText w:val=""/>
      <w:lvlJc w:val="left"/>
      <w:pPr>
        <w:ind w:left="3930" w:hanging="360"/>
      </w:pPr>
      <w:rPr>
        <w:rFonts w:ascii="Wingdings" w:hAnsi="Wingdings" w:hint="default"/>
      </w:rPr>
    </w:lvl>
    <w:lvl w:ilvl="3" w:tplc="04070001" w:tentative="1">
      <w:start w:val="1"/>
      <w:numFmt w:val="bullet"/>
      <w:lvlText w:val=""/>
      <w:lvlJc w:val="left"/>
      <w:pPr>
        <w:ind w:left="4650" w:hanging="360"/>
      </w:pPr>
      <w:rPr>
        <w:rFonts w:ascii="Symbol" w:hAnsi="Symbol" w:hint="default"/>
      </w:rPr>
    </w:lvl>
    <w:lvl w:ilvl="4" w:tplc="04070003" w:tentative="1">
      <w:start w:val="1"/>
      <w:numFmt w:val="bullet"/>
      <w:lvlText w:val="o"/>
      <w:lvlJc w:val="left"/>
      <w:pPr>
        <w:ind w:left="5370" w:hanging="360"/>
      </w:pPr>
      <w:rPr>
        <w:rFonts w:ascii="Courier New" w:hAnsi="Courier New" w:cs="Courier New" w:hint="default"/>
      </w:rPr>
    </w:lvl>
    <w:lvl w:ilvl="5" w:tplc="04070005" w:tentative="1">
      <w:start w:val="1"/>
      <w:numFmt w:val="bullet"/>
      <w:lvlText w:val=""/>
      <w:lvlJc w:val="left"/>
      <w:pPr>
        <w:ind w:left="6090" w:hanging="360"/>
      </w:pPr>
      <w:rPr>
        <w:rFonts w:ascii="Wingdings" w:hAnsi="Wingdings" w:hint="default"/>
      </w:rPr>
    </w:lvl>
    <w:lvl w:ilvl="6" w:tplc="04070001" w:tentative="1">
      <w:start w:val="1"/>
      <w:numFmt w:val="bullet"/>
      <w:lvlText w:val=""/>
      <w:lvlJc w:val="left"/>
      <w:pPr>
        <w:ind w:left="6810" w:hanging="360"/>
      </w:pPr>
      <w:rPr>
        <w:rFonts w:ascii="Symbol" w:hAnsi="Symbol" w:hint="default"/>
      </w:rPr>
    </w:lvl>
    <w:lvl w:ilvl="7" w:tplc="04070003" w:tentative="1">
      <w:start w:val="1"/>
      <w:numFmt w:val="bullet"/>
      <w:lvlText w:val="o"/>
      <w:lvlJc w:val="left"/>
      <w:pPr>
        <w:ind w:left="7530" w:hanging="360"/>
      </w:pPr>
      <w:rPr>
        <w:rFonts w:ascii="Courier New" w:hAnsi="Courier New" w:cs="Courier New" w:hint="default"/>
      </w:rPr>
    </w:lvl>
    <w:lvl w:ilvl="8" w:tplc="04070005" w:tentative="1">
      <w:start w:val="1"/>
      <w:numFmt w:val="bullet"/>
      <w:lvlText w:val=""/>
      <w:lvlJc w:val="left"/>
      <w:pPr>
        <w:ind w:left="8250" w:hanging="360"/>
      </w:pPr>
      <w:rPr>
        <w:rFonts w:ascii="Wingdings" w:hAnsi="Wingdings" w:hint="default"/>
      </w:rPr>
    </w:lvl>
  </w:abstractNum>
  <w:abstractNum w:abstractNumId="4">
    <w:nsid w:val="62837FD9"/>
    <w:multiLevelType w:val="multilevel"/>
    <w:tmpl w:val="87460F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6365708D"/>
    <w:multiLevelType w:val="hybridMultilevel"/>
    <w:tmpl w:val="E896797C"/>
    <w:lvl w:ilvl="0" w:tplc="088AE320">
      <w:numFmt w:val="bullet"/>
      <w:lvlText w:val=""/>
      <w:lvlJc w:val="left"/>
      <w:pPr>
        <w:ind w:left="3525" w:hanging="360"/>
      </w:pPr>
      <w:rPr>
        <w:rFonts w:ascii="Wingdings" w:eastAsia="Times New Roman" w:hAnsi="Wingdings" w:cs="Times New Roman" w:hint="default"/>
      </w:rPr>
    </w:lvl>
    <w:lvl w:ilvl="1" w:tplc="04070003" w:tentative="1">
      <w:start w:val="1"/>
      <w:numFmt w:val="bullet"/>
      <w:lvlText w:val="o"/>
      <w:lvlJc w:val="left"/>
      <w:pPr>
        <w:ind w:left="4245" w:hanging="360"/>
      </w:pPr>
      <w:rPr>
        <w:rFonts w:ascii="Courier New" w:hAnsi="Courier New" w:cs="Courier New" w:hint="default"/>
      </w:rPr>
    </w:lvl>
    <w:lvl w:ilvl="2" w:tplc="04070005" w:tentative="1">
      <w:start w:val="1"/>
      <w:numFmt w:val="bullet"/>
      <w:lvlText w:val=""/>
      <w:lvlJc w:val="left"/>
      <w:pPr>
        <w:ind w:left="4965" w:hanging="360"/>
      </w:pPr>
      <w:rPr>
        <w:rFonts w:ascii="Wingdings" w:hAnsi="Wingdings" w:hint="default"/>
      </w:rPr>
    </w:lvl>
    <w:lvl w:ilvl="3" w:tplc="04070001" w:tentative="1">
      <w:start w:val="1"/>
      <w:numFmt w:val="bullet"/>
      <w:lvlText w:val=""/>
      <w:lvlJc w:val="left"/>
      <w:pPr>
        <w:ind w:left="5685" w:hanging="360"/>
      </w:pPr>
      <w:rPr>
        <w:rFonts w:ascii="Symbol" w:hAnsi="Symbol" w:hint="default"/>
      </w:rPr>
    </w:lvl>
    <w:lvl w:ilvl="4" w:tplc="04070003" w:tentative="1">
      <w:start w:val="1"/>
      <w:numFmt w:val="bullet"/>
      <w:lvlText w:val="o"/>
      <w:lvlJc w:val="left"/>
      <w:pPr>
        <w:ind w:left="6405" w:hanging="360"/>
      </w:pPr>
      <w:rPr>
        <w:rFonts w:ascii="Courier New" w:hAnsi="Courier New" w:cs="Courier New" w:hint="default"/>
      </w:rPr>
    </w:lvl>
    <w:lvl w:ilvl="5" w:tplc="04070005" w:tentative="1">
      <w:start w:val="1"/>
      <w:numFmt w:val="bullet"/>
      <w:lvlText w:val=""/>
      <w:lvlJc w:val="left"/>
      <w:pPr>
        <w:ind w:left="7125" w:hanging="360"/>
      </w:pPr>
      <w:rPr>
        <w:rFonts w:ascii="Wingdings" w:hAnsi="Wingdings" w:hint="default"/>
      </w:rPr>
    </w:lvl>
    <w:lvl w:ilvl="6" w:tplc="04070001" w:tentative="1">
      <w:start w:val="1"/>
      <w:numFmt w:val="bullet"/>
      <w:lvlText w:val=""/>
      <w:lvlJc w:val="left"/>
      <w:pPr>
        <w:ind w:left="7845" w:hanging="360"/>
      </w:pPr>
      <w:rPr>
        <w:rFonts w:ascii="Symbol" w:hAnsi="Symbol" w:hint="default"/>
      </w:rPr>
    </w:lvl>
    <w:lvl w:ilvl="7" w:tplc="04070003" w:tentative="1">
      <w:start w:val="1"/>
      <w:numFmt w:val="bullet"/>
      <w:lvlText w:val="o"/>
      <w:lvlJc w:val="left"/>
      <w:pPr>
        <w:ind w:left="8565" w:hanging="360"/>
      </w:pPr>
      <w:rPr>
        <w:rFonts w:ascii="Courier New" w:hAnsi="Courier New" w:cs="Courier New" w:hint="default"/>
      </w:rPr>
    </w:lvl>
    <w:lvl w:ilvl="8" w:tplc="04070005" w:tentative="1">
      <w:start w:val="1"/>
      <w:numFmt w:val="bullet"/>
      <w:lvlText w:val=""/>
      <w:lvlJc w:val="left"/>
      <w:pPr>
        <w:ind w:left="9285" w:hanging="360"/>
      </w:pPr>
      <w:rPr>
        <w:rFonts w:ascii="Wingdings" w:hAnsi="Wingdings" w:hint="default"/>
      </w:rPr>
    </w:lvl>
  </w:abstractNum>
  <w:abstractNum w:abstractNumId="6">
    <w:nsid w:val="715770FD"/>
    <w:multiLevelType w:val="hybridMultilevel"/>
    <w:tmpl w:val="CF0A5DD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2"/>
  </w:num>
  <w:num w:numId="4">
    <w:abstractNumId w:val="3"/>
  </w:num>
  <w:num w:numId="5">
    <w:abstractNumId w:val="0"/>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08"/>
  <w:hyphenationZone w:val="425"/>
  <w:characterSpacingControl w:val="doNotCompress"/>
  <w:compat/>
  <w:rsids>
    <w:rsidRoot w:val="000564BB"/>
    <w:rsid w:val="000106A3"/>
    <w:rsid w:val="000564BB"/>
    <w:rsid w:val="002741DB"/>
    <w:rsid w:val="003B1AE6"/>
    <w:rsid w:val="00794325"/>
    <w:rsid w:val="00834D09"/>
    <w:rsid w:val="008D78FF"/>
    <w:rsid w:val="00B22587"/>
    <w:rsid w:val="00D32E0C"/>
    <w:rsid w:val="00E851E7"/>
    <w:rsid w:val="00ED73C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564BB"/>
    <w:rPr>
      <w:rFonts w:ascii="Calibri" w:eastAsia="Calibri" w:hAnsi="Calibri" w:cs="Times New Roma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741DB"/>
    <w:pPr>
      <w:ind w:left="720"/>
      <w:contextualSpacing/>
    </w:pPr>
  </w:style>
</w:styles>
</file>

<file path=word/webSettings.xml><?xml version="1.0" encoding="utf-8"?>
<w:webSettings xmlns:r="http://schemas.openxmlformats.org/officeDocument/2006/relationships" xmlns:w="http://schemas.openxmlformats.org/wordprocessingml/2006/main">
  <w:divs>
    <w:div w:id="1495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414</Words>
  <Characters>2612</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Claudia</cp:lastModifiedBy>
  <cp:revision>5</cp:revision>
  <dcterms:created xsi:type="dcterms:W3CDTF">2016-02-17T19:27:00Z</dcterms:created>
  <dcterms:modified xsi:type="dcterms:W3CDTF">2016-03-02T14:48:00Z</dcterms:modified>
</cp:coreProperties>
</file>