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5B4A8" w14:textId="7CFDB0F4" w:rsidR="00B8171B" w:rsidRPr="00B32EC5" w:rsidRDefault="00F25FF3">
      <w:pPr>
        <w:rPr>
          <w:u w:val="single"/>
        </w:rPr>
      </w:pPr>
      <w:r w:rsidRPr="00B32EC5">
        <w:rPr>
          <w:b/>
          <w:bCs/>
          <w:color w:val="4472C4" w:themeColor="accent1"/>
          <w:sz w:val="28"/>
          <w:szCs w:val="28"/>
          <w:u w:val="single"/>
        </w:rPr>
        <mc:AlternateContent>
          <mc:Choice Requires="wps">
            <w:drawing>
              <wp:anchor distT="0" distB="0" distL="114300" distR="114300" simplePos="0" relativeHeight="251669504" behindDoc="0" locked="0" layoutInCell="1" allowOverlap="1" wp14:anchorId="73026FC3" wp14:editId="6B19B491">
                <wp:simplePos x="0" y="0"/>
                <wp:positionH relativeFrom="page">
                  <wp:posOffset>6136006</wp:posOffset>
                </wp:positionH>
                <wp:positionV relativeFrom="paragraph">
                  <wp:posOffset>263526</wp:posOffset>
                </wp:positionV>
                <wp:extent cx="1566583" cy="297445"/>
                <wp:effectExtent l="38100" t="152400" r="35560" b="140970"/>
                <wp:wrapNone/>
                <wp:docPr id="32" name="Textfeld 31">
                  <a:extLst xmlns:a="http://schemas.openxmlformats.org/drawingml/2006/main">
                    <a:ext uri="{FF2B5EF4-FFF2-40B4-BE49-F238E27FC236}">
                      <a16:creationId xmlns:a16="http://schemas.microsoft.com/office/drawing/2014/main" id="{86853877-9F12-44CA-BB37-FB59DBED9919}"/>
                    </a:ext>
                  </a:extLst>
                </wp:docPr>
                <wp:cNvGraphicFramePr/>
                <a:graphic xmlns:a="http://schemas.openxmlformats.org/drawingml/2006/main">
                  <a:graphicData uri="http://schemas.microsoft.com/office/word/2010/wordprocessingShape">
                    <wps:wsp>
                      <wps:cNvSpPr txBox="1"/>
                      <wps:spPr>
                        <a:xfrm rot="859921">
                          <a:off x="0" y="0"/>
                          <a:ext cx="1566583" cy="297445"/>
                        </a:xfrm>
                        <a:prstGeom prst="rect">
                          <a:avLst/>
                        </a:prstGeom>
                        <a:noFill/>
                        <a:ln>
                          <a:solidFill>
                            <a:schemeClr val="accent1"/>
                          </a:solidFill>
                        </a:ln>
                      </wps:spPr>
                      <wps:txbx>
                        <w:txbxContent>
                          <w:p w14:paraId="59440275" w14:textId="77777777" w:rsidR="00F25FF3" w:rsidRPr="00F25FF3" w:rsidRDefault="00F25FF3" w:rsidP="00F25FF3">
                            <w:pPr>
                              <w:rPr>
                                <w:rFonts w:hAnsi="Calibri"/>
                                <w:i/>
                                <w:iCs/>
                                <w:color w:val="4472C4" w:themeColor="accent1"/>
                                <w:kern w:val="24"/>
                                <w:sz w:val="24"/>
                                <w:szCs w:val="24"/>
                              </w:rPr>
                            </w:pPr>
                            <w:r w:rsidRPr="00F25FF3">
                              <w:rPr>
                                <w:rFonts w:hAnsi="Calibri"/>
                                <w:i/>
                                <w:iCs/>
                                <w:color w:val="4472C4" w:themeColor="accent1"/>
                                <w:kern w:val="24"/>
                                <w:sz w:val="24"/>
                                <w:szCs w:val="24"/>
                              </w:rPr>
                              <w:t>Heftaufschrieb</w:t>
                            </w:r>
                          </w:p>
                        </w:txbxContent>
                      </wps:txbx>
                      <wps:bodyPr wrap="none" rtlCol="0">
                        <a:noAutofit/>
                      </wps:bodyPr>
                    </wps:wsp>
                  </a:graphicData>
                </a:graphic>
                <wp14:sizeRelV relativeFrom="margin">
                  <wp14:pctHeight>0</wp14:pctHeight>
                </wp14:sizeRelV>
              </wp:anchor>
            </w:drawing>
          </mc:Choice>
          <mc:Fallback>
            <w:pict>
              <v:shapetype w14:anchorId="73026FC3" id="_x0000_t202" coordsize="21600,21600" o:spt="202" path="m,l,21600r21600,l21600,xe">
                <v:stroke joinstyle="miter"/>
                <v:path gradientshapeok="t" o:connecttype="rect"/>
              </v:shapetype>
              <v:shape id="Textfeld 31" o:spid="_x0000_s1026" type="#_x0000_t202" style="position:absolute;margin-left:483.15pt;margin-top:20.75pt;width:123.35pt;height:23.4pt;rotation:939263fd;z-index:251669504;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" filled="f" strokecolor="#4472c4 [3204]">
                <v:textbox>
                  <w:txbxContent>
                    <w:p w14:paraId="59440275" w14:textId="77777777" w:rsidR="00F25FF3" w:rsidRPr="00F25FF3" w:rsidRDefault="00F25FF3" w:rsidP="00F25FF3">
                      <w:pPr>
                        <w:rPr>
                          <w:rFonts w:hAnsi="Calibri"/>
                          <w:i/>
                          <w:iCs/>
                          <w:color w:val="4472C4" w:themeColor="accent1"/>
                          <w:kern w:val="24"/>
                          <w:sz w:val="24"/>
                          <w:szCs w:val="24"/>
                        </w:rPr>
                      </w:pPr>
                      <w:r w:rsidRPr="00F25FF3">
                        <w:rPr>
                          <w:rFonts w:hAnsi="Calibri"/>
                          <w:i/>
                          <w:iCs/>
                          <w:color w:val="4472C4" w:themeColor="accent1"/>
                          <w:kern w:val="24"/>
                          <w:sz w:val="24"/>
                          <w:szCs w:val="24"/>
                        </w:rPr>
                        <w:t>Heftaufschrieb</w:t>
                      </w:r>
                    </w:p>
                  </w:txbxContent>
                </v:textbox>
                <w10:wrap anchorx="page"/>
              </v:shape>
            </w:pict>
          </mc:Fallback>
        </mc:AlternateContent>
      </w:r>
      <w:r w:rsidR="00F64DB7" w:rsidRPr="00B32EC5">
        <w:rPr>
          <w:u w:val="single"/>
        </w:rPr>
        <w:t>Arbeitsauftrag</w:t>
      </w:r>
      <w:r w:rsidR="00F1510D" w:rsidRPr="00B32EC5">
        <w:rPr>
          <w:u w:val="single"/>
        </w:rPr>
        <w:t xml:space="preserve"> Gruppe A</w:t>
      </w:r>
      <w:r w:rsidR="00F64DB7" w:rsidRPr="00B32EC5">
        <w:rPr>
          <w:u w:val="single"/>
        </w:rPr>
        <w:t xml:space="preserve"> für 1</w:t>
      </w:r>
      <w:r w:rsidR="00D57D25" w:rsidRPr="00B32EC5">
        <w:rPr>
          <w:u w:val="single"/>
        </w:rPr>
        <w:t>9</w:t>
      </w:r>
      <w:r w:rsidR="00F64DB7" w:rsidRPr="00B32EC5">
        <w:rPr>
          <w:u w:val="single"/>
        </w:rPr>
        <w:t>.0</w:t>
      </w:r>
      <w:r w:rsidR="00D57D25" w:rsidRPr="00B32EC5">
        <w:rPr>
          <w:u w:val="single"/>
        </w:rPr>
        <w:t>5</w:t>
      </w:r>
      <w:r w:rsidR="00F64DB7" w:rsidRPr="00B32EC5">
        <w:rPr>
          <w:u w:val="single"/>
        </w:rPr>
        <w:t>.20</w:t>
      </w:r>
      <w:r w:rsidR="00D57D25" w:rsidRPr="00B32EC5">
        <w:rPr>
          <w:u w:val="single"/>
        </w:rPr>
        <w:t>21</w:t>
      </w:r>
    </w:p>
    <w:p w14:paraId="1EC04A21" w14:textId="3F7B6C7C" w:rsidR="00F64DB7" w:rsidRPr="00F64DB7" w:rsidRDefault="00F64DB7">
      <w:pPr>
        <w:rPr>
          <w:b/>
          <w:bCs/>
          <w:sz w:val="28"/>
          <w:szCs w:val="28"/>
        </w:rPr>
      </w:pPr>
      <w:r w:rsidRPr="00F64DB7">
        <w:rPr>
          <w:b/>
          <w:bCs/>
          <w:sz w:val="28"/>
          <w:szCs w:val="28"/>
        </w:rPr>
        <w:t xml:space="preserve">Zwischenmolekulare Kräfte </w:t>
      </w:r>
      <w:r w:rsidRPr="00F64DB7">
        <w:rPr>
          <w:b/>
          <w:bCs/>
          <w:color w:val="4472C4" w:themeColor="accent1"/>
          <w:sz w:val="28"/>
          <w:szCs w:val="28"/>
        </w:rPr>
        <w:t>(Heftüberschrift)</w:t>
      </w:r>
      <w:r w:rsidR="00F25FF3" w:rsidRPr="00F25FF3">
        <w:rPr>
          <w:noProof/>
        </w:rPr>
        <w:t xml:space="preserve"> </w:t>
      </w:r>
    </w:p>
    <w:p w14:paraId="51E89733" w14:textId="27779D2A" w:rsidR="00F64DB7" w:rsidRPr="003B1788" w:rsidRDefault="00F64DB7" w:rsidP="003B1788">
      <w:pPr>
        <w:pBdr>
          <w:top w:val="single" w:sz="4" w:space="1" w:color="auto"/>
          <w:left w:val="single" w:sz="4" w:space="4" w:color="auto"/>
          <w:bottom w:val="single" w:sz="4" w:space="1" w:color="auto"/>
          <w:right w:val="single" w:sz="4" w:space="4" w:color="auto"/>
        </w:pBdr>
        <w:rPr>
          <w:sz w:val="24"/>
          <w:szCs w:val="24"/>
        </w:rPr>
      </w:pPr>
      <w:r w:rsidRPr="00F64DB7">
        <w:rPr>
          <w:sz w:val="24"/>
          <w:szCs w:val="24"/>
        </w:rPr>
        <w:t>Zwischen einzelnen Molekülen wirken Anziehungskräfte</w:t>
      </w:r>
      <w:r w:rsidR="00AD5293" w:rsidRPr="003B1788">
        <w:rPr>
          <w:sz w:val="24"/>
          <w:szCs w:val="24"/>
        </w:rPr>
        <w:t xml:space="preserve"> (Wechselwirkungen)</w:t>
      </w:r>
      <w:r w:rsidRPr="00F64DB7">
        <w:rPr>
          <w:sz w:val="24"/>
          <w:szCs w:val="24"/>
        </w:rPr>
        <w:t xml:space="preserve">, die </w:t>
      </w:r>
      <w:r w:rsidRPr="00F64DB7">
        <w:rPr>
          <w:b/>
          <w:bCs/>
          <w:sz w:val="24"/>
          <w:szCs w:val="24"/>
        </w:rPr>
        <w:t>zwischenmolekularen Kräfte</w:t>
      </w:r>
      <w:r w:rsidRPr="00F64DB7">
        <w:rPr>
          <w:sz w:val="24"/>
          <w:szCs w:val="24"/>
        </w:rPr>
        <w:t xml:space="preserve">. Diese sind je nach Polarität der Moleküle unterschiedlich stark. </w:t>
      </w:r>
    </w:p>
    <w:p w14:paraId="62FD56BE" w14:textId="77777777" w:rsidR="008A45B3" w:rsidRPr="00203FEB" w:rsidRDefault="008A45B3" w:rsidP="003B1788">
      <w:pPr>
        <w:pBdr>
          <w:top w:val="single" w:sz="4" w:space="1" w:color="auto"/>
          <w:left w:val="single" w:sz="4" w:space="4" w:color="auto"/>
          <w:bottom w:val="single" w:sz="4" w:space="1" w:color="auto"/>
          <w:right w:val="single" w:sz="4" w:space="4" w:color="auto"/>
        </w:pBdr>
        <w:rPr>
          <w:i/>
          <w:iCs/>
          <w:sz w:val="24"/>
          <w:szCs w:val="24"/>
        </w:rPr>
      </w:pPr>
      <w:r w:rsidRPr="00203FEB">
        <w:rPr>
          <w:i/>
          <w:iCs/>
          <w:sz w:val="24"/>
          <w:szCs w:val="24"/>
        </w:rPr>
        <w:t>Wichtig: zwischenmolekulare Kräfte sind nicht zu verwechseln mit Atombindungen, die die Atome innerhalb eines Moleküls zusammenhalten!</w:t>
      </w:r>
    </w:p>
    <w:p w14:paraId="2BF5A159" w14:textId="77777777" w:rsidR="00F64DB7" w:rsidRPr="003B1788" w:rsidRDefault="00F64DB7" w:rsidP="00F64DB7">
      <w:pPr>
        <w:rPr>
          <w:sz w:val="24"/>
          <w:szCs w:val="24"/>
        </w:rPr>
      </w:pPr>
    </w:p>
    <w:p w14:paraId="093BA382" w14:textId="77777777" w:rsidR="00F64DB7" w:rsidRPr="003B1788" w:rsidRDefault="00F64DB7" w:rsidP="00F64DB7">
      <w:pPr>
        <w:rPr>
          <w:sz w:val="24"/>
          <w:szCs w:val="24"/>
        </w:rPr>
      </w:pPr>
      <w:r w:rsidRPr="00F64DB7">
        <w:rPr>
          <w:sz w:val="24"/>
          <w:szCs w:val="24"/>
        </w:rPr>
        <w:t xml:space="preserve">Die Stärke der zwischenmolekularen Kräfte wirkt sich </w:t>
      </w:r>
      <w:r w:rsidR="00AD5293" w:rsidRPr="003B1788">
        <w:rPr>
          <w:sz w:val="24"/>
          <w:szCs w:val="24"/>
        </w:rPr>
        <w:t xml:space="preserve">z.B. </w:t>
      </w:r>
      <w:r w:rsidRPr="00F64DB7">
        <w:rPr>
          <w:sz w:val="24"/>
          <w:szCs w:val="24"/>
        </w:rPr>
        <w:t xml:space="preserve">auf die Höhe </w:t>
      </w:r>
      <w:r w:rsidR="00AD5293" w:rsidRPr="003B1788">
        <w:rPr>
          <w:sz w:val="24"/>
          <w:szCs w:val="24"/>
        </w:rPr>
        <w:t>des</w:t>
      </w:r>
      <w:r w:rsidRPr="00F64DB7">
        <w:rPr>
          <w:sz w:val="24"/>
          <w:szCs w:val="24"/>
        </w:rPr>
        <w:t xml:space="preserve"> Siede- und Schmelzpunkt</w:t>
      </w:r>
      <w:r w:rsidR="00AD5293" w:rsidRPr="003B1788">
        <w:rPr>
          <w:sz w:val="24"/>
          <w:szCs w:val="24"/>
        </w:rPr>
        <w:t>es</w:t>
      </w:r>
      <w:r w:rsidRPr="00F64DB7">
        <w:rPr>
          <w:sz w:val="24"/>
          <w:szCs w:val="24"/>
        </w:rPr>
        <w:t xml:space="preserve"> eines Stoffes aus: </w:t>
      </w:r>
    </w:p>
    <w:p w14:paraId="4FFC7357" w14:textId="77777777" w:rsidR="00F64DB7" w:rsidRDefault="00F64DB7" w:rsidP="00F64DB7">
      <w:r>
        <w:rPr>
          <w:noProof/>
        </w:rPr>
        <w:drawing>
          <wp:inline distT="0" distB="0" distL="0" distR="0" wp14:anchorId="51D8CEDD" wp14:editId="0584D8B1">
            <wp:extent cx="5755640" cy="14814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5640" cy="1481455"/>
                    </a:xfrm>
                    <a:prstGeom prst="rect">
                      <a:avLst/>
                    </a:prstGeom>
                    <a:noFill/>
                    <a:ln>
                      <a:noFill/>
                    </a:ln>
                  </pic:spPr>
                </pic:pic>
              </a:graphicData>
            </a:graphic>
          </wp:inline>
        </w:drawing>
      </w:r>
    </w:p>
    <w:p w14:paraId="22E1A487" w14:textId="77777777" w:rsidR="00F64DB7" w:rsidRPr="00F64DB7" w:rsidRDefault="00F64DB7" w:rsidP="00F64DB7">
      <w:pPr>
        <w:rPr>
          <w:sz w:val="24"/>
          <w:szCs w:val="24"/>
        </w:rPr>
      </w:pPr>
      <w:r w:rsidRPr="003B1788">
        <w:rPr>
          <w:noProof/>
          <w:sz w:val="24"/>
          <w:szCs w:val="24"/>
        </w:rPr>
        <mc:AlternateContent>
          <mc:Choice Requires="wps">
            <w:drawing>
              <wp:anchor distT="0" distB="0" distL="114300" distR="114300" simplePos="0" relativeHeight="251659264" behindDoc="0" locked="0" layoutInCell="1" allowOverlap="1" wp14:anchorId="5479C110" wp14:editId="5DF05695">
                <wp:simplePos x="0" y="0"/>
                <wp:positionH relativeFrom="column">
                  <wp:posOffset>2598385</wp:posOffset>
                </wp:positionH>
                <wp:positionV relativeFrom="paragraph">
                  <wp:posOffset>645139</wp:posOffset>
                </wp:positionV>
                <wp:extent cx="320040" cy="238596"/>
                <wp:effectExtent l="19050" t="0" r="22860" b="47625"/>
                <wp:wrapNone/>
                <wp:docPr id="218" name="Pfeil: nach unten 217">
                  <a:extLst xmlns:a="http://schemas.openxmlformats.org/drawingml/2006/main">
                    <a:ext uri="{FF2B5EF4-FFF2-40B4-BE49-F238E27FC236}">
                      <a16:creationId xmlns:a16="http://schemas.microsoft.com/office/drawing/2014/main" id="{F619F9FA-07F1-4DB6-846F-1767B47D8E8F}"/>
                    </a:ext>
                  </a:extLst>
                </wp:docPr>
                <wp:cNvGraphicFramePr/>
                <a:graphic xmlns:a="http://schemas.openxmlformats.org/drawingml/2006/main">
                  <a:graphicData uri="http://schemas.microsoft.com/office/word/2010/wordprocessingShape">
                    <wps:wsp>
                      <wps:cNvSpPr/>
                      <wps:spPr>
                        <a:xfrm>
                          <a:off x="0" y="0"/>
                          <a:ext cx="320040" cy="238596"/>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0F5E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17" o:spid="_x0000_s1026" type="#_x0000_t67" style="position:absolute;margin-left:204.6pt;margin-top:50.8pt;width:25.2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" adj="10800" fillcolor="red" strokecolor="red" strokeweight="1pt"/>
            </w:pict>
          </mc:Fallback>
        </mc:AlternateContent>
      </w:r>
      <w:r w:rsidRPr="00F64DB7">
        <w:rPr>
          <w:sz w:val="24"/>
          <w:szCs w:val="24"/>
        </w:rPr>
        <w:t xml:space="preserve">Beim Schmelzen werden die Moleküle durch Energie zur stärkeren Bewegung angeregt. Sie entfernen sich gegen ihre jeweiligen Anziehungskräfte voneinander. Beim Sieden werden sie durch noch mehr Energie so weit voneinander entfernt, dass die Anziehungskräfte nicht mehr wirksam sind. </w:t>
      </w:r>
    </w:p>
    <w:p w14:paraId="4571934D" w14:textId="77777777" w:rsidR="00F64DB7" w:rsidRPr="003B1788" w:rsidRDefault="00F64DB7" w:rsidP="00F64DB7">
      <w:pPr>
        <w:rPr>
          <w:sz w:val="24"/>
          <w:szCs w:val="24"/>
        </w:rPr>
      </w:pPr>
    </w:p>
    <w:p w14:paraId="312CDD05" w14:textId="3A4B3EA3" w:rsidR="00F64DB7" w:rsidRPr="00F64DB7" w:rsidRDefault="00F64DB7" w:rsidP="00F64DB7">
      <w:pPr>
        <w:rPr>
          <w:sz w:val="24"/>
          <w:szCs w:val="24"/>
        </w:rPr>
      </w:pPr>
      <w:r w:rsidRPr="00F64DB7">
        <w:rPr>
          <w:sz w:val="24"/>
          <w:szCs w:val="24"/>
        </w:rPr>
        <w:t>Je stärker die Anziehungskräfte zwischen den Molekülen wirken, desto mehr Energie muss aufgewendet werden, um sie zu überwinden und desto höher sind die Schmelz- und Siedepunkte eines Stoffes.</w:t>
      </w:r>
    </w:p>
    <w:p w14:paraId="2127DFCF" w14:textId="0FFBDF37" w:rsidR="00F64DB7" w:rsidRPr="003B1788" w:rsidRDefault="00F25FF3" w:rsidP="00F64DB7">
      <w:pPr>
        <w:rPr>
          <w:sz w:val="24"/>
          <w:szCs w:val="24"/>
        </w:rPr>
      </w:pPr>
      <w:r w:rsidRPr="00F25FF3">
        <w:rPr>
          <w:b/>
          <w:bCs/>
          <w:color w:val="4472C4" w:themeColor="accent1"/>
          <w:sz w:val="28"/>
          <w:szCs w:val="28"/>
        </w:rPr>
        <mc:AlternateContent>
          <mc:Choice Requires="wps">
            <w:drawing>
              <wp:anchor distT="0" distB="0" distL="114300" distR="114300" simplePos="0" relativeHeight="251671552" behindDoc="0" locked="0" layoutInCell="1" allowOverlap="1" wp14:anchorId="4E06B67D" wp14:editId="08466832">
                <wp:simplePos x="0" y="0"/>
                <wp:positionH relativeFrom="page">
                  <wp:posOffset>6052820</wp:posOffset>
                </wp:positionH>
                <wp:positionV relativeFrom="paragraph">
                  <wp:posOffset>118745</wp:posOffset>
                </wp:positionV>
                <wp:extent cx="1566583" cy="297445"/>
                <wp:effectExtent l="38100" t="152400" r="35560" b="140970"/>
                <wp:wrapNone/>
                <wp:docPr id="2" name="Textfeld 31"/>
                <wp:cNvGraphicFramePr xmlns:a="http://schemas.openxmlformats.org/drawingml/2006/main"/>
                <a:graphic xmlns:a="http://schemas.openxmlformats.org/drawingml/2006/main">
                  <a:graphicData uri="http://schemas.microsoft.com/office/word/2010/wordprocessingShape">
                    <wps:wsp>
                      <wps:cNvSpPr txBox="1"/>
                      <wps:spPr>
                        <a:xfrm rot="859921">
                          <a:off x="0" y="0"/>
                          <a:ext cx="1566583" cy="297445"/>
                        </a:xfrm>
                        <a:prstGeom prst="rect">
                          <a:avLst/>
                        </a:prstGeom>
                        <a:noFill/>
                        <a:ln>
                          <a:solidFill>
                            <a:schemeClr val="accent1"/>
                          </a:solidFill>
                        </a:ln>
                      </wps:spPr>
                      <wps:txbx>
                        <w:txbxContent>
                          <w:p w14:paraId="2B738B2B" w14:textId="77777777" w:rsidR="00F25FF3" w:rsidRPr="00F25FF3" w:rsidRDefault="00F25FF3" w:rsidP="00F25FF3">
                            <w:pPr>
                              <w:rPr>
                                <w:rFonts w:hAnsi="Calibri"/>
                                <w:i/>
                                <w:iCs/>
                                <w:color w:val="4472C4" w:themeColor="accent1"/>
                                <w:kern w:val="24"/>
                                <w:sz w:val="24"/>
                                <w:szCs w:val="24"/>
                              </w:rPr>
                            </w:pPr>
                            <w:r w:rsidRPr="00F25FF3">
                              <w:rPr>
                                <w:rFonts w:hAnsi="Calibri"/>
                                <w:i/>
                                <w:iCs/>
                                <w:color w:val="4472C4" w:themeColor="accent1"/>
                                <w:kern w:val="24"/>
                                <w:sz w:val="24"/>
                                <w:szCs w:val="24"/>
                              </w:rPr>
                              <w:t>Heftaufschrieb</w:t>
                            </w:r>
                          </w:p>
                        </w:txbxContent>
                      </wps:txbx>
                      <wps:bodyPr wrap="none" rtlCol="0">
                        <a:noAutofit/>
                      </wps:bodyPr>
                    </wps:wsp>
                  </a:graphicData>
                </a:graphic>
                <wp14:sizeRelV relativeFrom="margin">
                  <wp14:pctHeight>0</wp14:pctHeight>
                </wp14:sizeRelV>
              </wp:anchor>
            </w:drawing>
          </mc:Choice>
          <mc:Fallback>
            <w:pict>
              <v:shape w14:anchorId="4E06B67D" id="_x0000_s1027" type="#_x0000_t202" style="position:absolute;margin-left:476.6pt;margin-top:9.35pt;width:123.35pt;height:23.4pt;rotation:939263fd;z-index:251671552;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" filled="f" strokecolor="#4472c4 [3204]">
                <v:textbox>
                  <w:txbxContent>
                    <w:p w14:paraId="2B738B2B" w14:textId="77777777" w:rsidR="00F25FF3" w:rsidRPr="00F25FF3" w:rsidRDefault="00F25FF3" w:rsidP="00F25FF3">
                      <w:pPr>
                        <w:rPr>
                          <w:rFonts w:hAnsi="Calibri"/>
                          <w:i/>
                          <w:iCs/>
                          <w:color w:val="4472C4" w:themeColor="accent1"/>
                          <w:kern w:val="24"/>
                          <w:sz w:val="24"/>
                          <w:szCs w:val="24"/>
                        </w:rPr>
                      </w:pPr>
                      <w:r w:rsidRPr="00F25FF3">
                        <w:rPr>
                          <w:rFonts w:hAnsi="Calibri"/>
                          <w:i/>
                          <w:iCs/>
                          <w:color w:val="4472C4" w:themeColor="accent1"/>
                          <w:kern w:val="24"/>
                          <w:sz w:val="24"/>
                          <w:szCs w:val="24"/>
                        </w:rPr>
                        <w:t>Heftaufschrieb</w:t>
                      </w:r>
                    </w:p>
                  </w:txbxContent>
                </v:textbox>
                <w10:wrap anchorx="page"/>
              </v:shape>
            </w:pict>
          </mc:Fallback>
        </mc:AlternateContent>
      </w:r>
    </w:p>
    <w:p w14:paraId="11C1DD9F" w14:textId="77777777" w:rsidR="00F64DB7" w:rsidRPr="003B1788" w:rsidRDefault="00F64DB7" w:rsidP="00F64DB7">
      <w:pPr>
        <w:jc w:val="center"/>
        <w:rPr>
          <w:sz w:val="24"/>
          <w:szCs w:val="24"/>
        </w:rPr>
      </w:pPr>
      <w:r w:rsidRPr="003B1788">
        <w:rPr>
          <w:noProof/>
          <w:sz w:val="24"/>
          <w:szCs w:val="24"/>
        </w:rPr>
        <mc:AlternateContent>
          <mc:Choice Requires="wps">
            <w:drawing>
              <wp:anchor distT="0" distB="0" distL="114300" distR="114300" simplePos="0" relativeHeight="251667456" behindDoc="0" locked="0" layoutInCell="1" allowOverlap="1" wp14:anchorId="68366ED0" wp14:editId="0B4615DB">
                <wp:simplePos x="0" y="0"/>
                <wp:positionH relativeFrom="column">
                  <wp:posOffset>3357750</wp:posOffset>
                </wp:positionH>
                <wp:positionV relativeFrom="paragraph">
                  <wp:posOffset>195313</wp:posOffset>
                </wp:positionV>
                <wp:extent cx="1746049" cy="277216"/>
                <wp:effectExtent l="0" t="0" r="26035" b="27940"/>
                <wp:wrapNone/>
                <wp:docPr id="202" name="Gerader Verbinder 202"/>
                <wp:cNvGraphicFramePr/>
                <a:graphic xmlns:a="http://schemas.openxmlformats.org/drawingml/2006/main">
                  <a:graphicData uri="http://schemas.microsoft.com/office/word/2010/wordprocessingShape">
                    <wps:wsp>
                      <wps:cNvCnPr/>
                      <wps:spPr>
                        <a:xfrm>
                          <a:off x="0" y="0"/>
                          <a:ext cx="1746049" cy="2772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8E8F7" id="Gerader Verbinder 20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64.4pt,15.4pt" to="401.9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" strokecolor="black [3200]" strokeweight=".5pt">
                <v:stroke joinstyle="miter"/>
              </v:line>
            </w:pict>
          </mc:Fallback>
        </mc:AlternateContent>
      </w:r>
      <w:r w:rsidRPr="003B1788">
        <w:rPr>
          <w:noProof/>
          <w:sz w:val="24"/>
          <w:szCs w:val="24"/>
        </w:rPr>
        <mc:AlternateContent>
          <mc:Choice Requires="wps">
            <w:drawing>
              <wp:anchor distT="0" distB="0" distL="114300" distR="114300" simplePos="0" relativeHeight="251666432" behindDoc="0" locked="0" layoutInCell="1" allowOverlap="1" wp14:anchorId="1AC12271" wp14:editId="7E52FF25">
                <wp:simplePos x="0" y="0"/>
                <wp:positionH relativeFrom="column">
                  <wp:posOffset>2989508</wp:posOffset>
                </wp:positionH>
                <wp:positionV relativeFrom="paragraph">
                  <wp:posOffset>207725</wp:posOffset>
                </wp:positionV>
                <wp:extent cx="0" cy="281354"/>
                <wp:effectExtent l="0" t="0" r="38100" b="23495"/>
                <wp:wrapNone/>
                <wp:docPr id="200" name="Gerader Verbinder 200"/>
                <wp:cNvGraphicFramePr/>
                <a:graphic xmlns:a="http://schemas.openxmlformats.org/drawingml/2006/main">
                  <a:graphicData uri="http://schemas.microsoft.com/office/word/2010/wordprocessingShape">
                    <wps:wsp>
                      <wps:cNvCnPr/>
                      <wps:spPr>
                        <a:xfrm>
                          <a:off x="0" y="0"/>
                          <a:ext cx="0" cy="2813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9A23F3" id="Gerader Verbinder 20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5.4pt,16.35pt" to="235.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" strokecolor="black [3200]" strokeweight=".5pt">
                <v:stroke joinstyle="miter"/>
              </v:line>
            </w:pict>
          </mc:Fallback>
        </mc:AlternateContent>
      </w:r>
      <w:r w:rsidRPr="003B1788">
        <w:rPr>
          <w:noProof/>
          <w:sz w:val="24"/>
          <w:szCs w:val="24"/>
        </w:rPr>
        <mc:AlternateContent>
          <mc:Choice Requires="wps">
            <w:drawing>
              <wp:anchor distT="0" distB="0" distL="114300" distR="114300" simplePos="0" relativeHeight="251665408" behindDoc="0" locked="0" layoutInCell="1" allowOverlap="1" wp14:anchorId="51133430" wp14:editId="68C5F81E">
                <wp:simplePos x="0" y="0"/>
                <wp:positionH relativeFrom="column">
                  <wp:posOffset>920730</wp:posOffset>
                </wp:positionH>
                <wp:positionV relativeFrom="paragraph">
                  <wp:posOffset>195313</wp:posOffset>
                </wp:positionV>
                <wp:extent cx="1803423" cy="285491"/>
                <wp:effectExtent l="0" t="0" r="25400" b="19685"/>
                <wp:wrapNone/>
                <wp:docPr id="196" name="Gerader Verbinder 196"/>
                <wp:cNvGraphicFramePr/>
                <a:graphic xmlns:a="http://schemas.openxmlformats.org/drawingml/2006/main">
                  <a:graphicData uri="http://schemas.microsoft.com/office/word/2010/wordprocessingShape">
                    <wps:wsp>
                      <wps:cNvCnPr/>
                      <wps:spPr>
                        <a:xfrm flipH="1">
                          <a:off x="0" y="0"/>
                          <a:ext cx="1803423" cy="285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8B350" id="Gerader Verbinder 19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5.4pt" to="214.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" strokecolor="black [3200]" strokeweight=".5pt">
                <v:stroke joinstyle="miter"/>
              </v:line>
            </w:pict>
          </mc:Fallback>
        </mc:AlternateContent>
      </w:r>
      <w:r w:rsidRPr="003B1788">
        <w:rPr>
          <w:sz w:val="24"/>
          <w:szCs w:val="24"/>
        </w:rPr>
        <w:t>Man unterscheidet 3 Arten von zwischenmolekularen Kräften:</w:t>
      </w:r>
    </w:p>
    <w:p w14:paraId="555FD2EF" w14:textId="77777777" w:rsidR="00F64DB7" w:rsidRDefault="00F64DB7" w:rsidP="00F64DB7">
      <w:r>
        <w:rPr>
          <w:noProof/>
        </w:rPr>
        <mc:AlternateContent>
          <mc:Choice Requires="wps">
            <w:drawing>
              <wp:anchor distT="0" distB="0" distL="114300" distR="114300" simplePos="0" relativeHeight="251664384" behindDoc="0" locked="0" layoutInCell="1" allowOverlap="1" wp14:anchorId="0DCC7935" wp14:editId="7852A5B7">
                <wp:simplePos x="0" y="0"/>
                <wp:positionH relativeFrom="margin">
                  <wp:posOffset>4228583</wp:posOffset>
                </wp:positionH>
                <wp:positionV relativeFrom="paragraph">
                  <wp:posOffset>194724</wp:posOffset>
                </wp:positionV>
                <wp:extent cx="1878451" cy="686834"/>
                <wp:effectExtent l="0" t="0" r="26670" b="18415"/>
                <wp:wrapNone/>
                <wp:docPr id="195" name="Textfeld 195"/>
                <wp:cNvGraphicFramePr/>
                <a:graphic xmlns:a="http://schemas.openxmlformats.org/drawingml/2006/main">
                  <a:graphicData uri="http://schemas.microsoft.com/office/word/2010/wordprocessingShape">
                    <wps:wsp>
                      <wps:cNvSpPr txBox="1"/>
                      <wps:spPr>
                        <a:xfrm>
                          <a:off x="0" y="0"/>
                          <a:ext cx="1878451" cy="686834"/>
                        </a:xfrm>
                        <a:prstGeom prst="rect">
                          <a:avLst/>
                        </a:prstGeom>
                        <a:solidFill>
                          <a:schemeClr val="lt1"/>
                        </a:solidFill>
                        <a:ln w="6350">
                          <a:solidFill>
                            <a:prstClr val="black"/>
                          </a:solidFill>
                        </a:ln>
                      </wps:spPr>
                      <wps:txbx>
                        <w:txbxContent>
                          <w:p w14:paraId="4783CBF3" w14:textId="77777777" w:rsidR="00F64DB7" w:rsidRPr="00F64DB7" w:rsidRDefault="00F64DB7" w:rsidP="00F64DB7">
                            <w:pPr>
                              <w:spacing w:after="0" w:line="240" w:lineRule="auto"/>
                              <w:jc w:val="center"/>
                              <w:rPr>
                                <w:b/>
                                <w:bCs/>
                                <w:color w:val="FF0000"/>
                              </w:rPr>
                            </w:pPr>
                            <w:r w:rsidRPr="00F64DB7">
                              <w:rPr>
                                <w:b/>
                                <w:bCs/>
                                <w:color w:val="FF0000"/>
                              </w:rPr>
                              <w:t>Wasserstoffbrücken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C7935" id="Textfeld 195" o:spid="_x0000_s1028" type="#_x0000_t202" style="position:absolute;margin-left:332.95pt;margin-top:15.35pt;width:147.9pt;height:54.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" fillcolor="white [3201]" strokeweight=".5pt">
                <v:textbox>
                  <w:txbxContent>
                    <w:p w14:paraId="4783CBF3" w14:textId="77777777" w:rsidR="00F64DB7" w:rsidRPr="00F64DB7" w:rsidRDefault="00F64DB7" w:rsidP="00F64DB7">
                      <w:pPr>
                        <w:spacing w:after="0" w:line="240" w:lineRule="auto"/>
                        <w:jc w:val="center"/>
                        <w:rPr>
                          <w:b/>
                          <w:bCs/>
                          <w:color w:val="FF0000"/>
                        </w:rPr>
                      </w:pPr>
                      <w:r w:rsidRPr="00F64DB7">
                        <w:rPr>
                          <w:b/>
                          <w:bCs/>
                          <w:color w:val="FF0000"/>
                        </w:rPr>
                        <w:t>Wasserstoffbrücken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5AC57EB" wp14:editId="0FB57E5B">
                <wp:simplePos x="0" y="0"/>
                <wp:positionH relativeFrom="margin">
                  <wp:posOffset>2122567</wp:posOffset>
                </wp:positionH>
                <wp:positionV relativeFrom="paragraph">
                  <wp:posOffset>202999</wp:posOffset>
                </wp:positionV>
                <wp:extent cx="1878451" cy="686834"/>
                <wp:effectExtent l="0" t="0" r="26670" b="18415"/>
                <wp:wrapNone/>
                <wp:docPr id="194" name="Textfeld 194"/>
                <wp:cNvGraphicFramePr/>
                <a:graphic xmlns:a="http://schemas.openxmlformats.org/drawingml/2006/main">
                  <a:graphicData uri="http://schemas.microsoft.com/office/word/2010/wordprocessingShape">
                    <wps:wsp>
                      <wps:cNvSpPr txBox="1"/>
                      <wps:spPr>
                        <a:xfrm>
                          <a:off x="0" y="0"/>
                          <a:ext cx="1878451" cy="686834"/>
                        </a:xfrm>
                        <a:prstGeom prst="rect">
                          <a:avLst/>
                        </a:prstGeom>
                        <a:solidFill>
                          <a:schemeClr val="lt1"/>
                        </a:solidFill>
                        <a:ln w="6350">
                          <a:solidFill>
                            <a:prstClr val="black"/>
                          </a:solidFill>
                        </a:ln>
                      </wps:spPr>
                      <wps:txbx>
                        <w:txbxContent>
                          <w:p w14:paraId="322F412E" w14:textId="77777777" w:rsidR="00F64DB7" w:rsidRPr="00F64DB7" w:rsidRDefault="00F64DB7" w:rsidP="00F64DB7">
                            <w:pPr>
                              <w:spacing w:after="0" w:line="240" w:lineRule="auto"/>
                              <w:jc w:val="center"/>
                              <w:rPr>
                                <w:b/>
                                <w:bCs/>
                                <w:color w:val="FF0000"/>
                              </w:rPr>
                            </w:pPr>
                            <w:r w:rsidRPr="00F64DB7">
                              <w:rPr>
                                <w:b/>
                                <w:bCs/>
                                <w:color w:val="FF0000"/>
                              </w:rPr>
                              <w:t>Dipol-Dipol-Wechselwirkungen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C57EB" id="Textfeld 194" o:spid="_x0000_s1029" type="#_x0000_t202" style="position:absolute;margin-left:167.15pt;margin-top:16pt;width:147.9pt;height:54.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" fillcolor="white [3201]" strokeweight=".5pt">
                <v:textbox>
                  <w:txbxContent>
                    <w:p w14:paraId="322F412E" w14:textId="77777777" w:rsidR="00F64DB7" w:rsidRPr="00F64DB7" w:rsidRDefault="00F64DB7" w:rsidP="00F64DB7">
                      <w:pPr>
                        <w:spacing w:after="0" w:line="240" w:lineRule="auto"/>
                        <w:jc w:val="center"/>
                        <w:rPr>
                          <w:b/>
                          <w:bCs/>
                          <w:color w:val="FF0000"/>
                        </w:rPr>
                      </w:pPr>
                      <w:r w:rsidRPr="00F64DB7">
                        <w:rPr>
                          <w:b/>
                          <w:bCs/>
                          <w:color w:val="FF0000"/>
                        </w:rPr>
                        <w:t>Dipol-Dipol-Wechselwirkungen</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0BD3470" wp14:editId="35917C30">
                <wp:simplePos x="0" y="0"/>
                <wp:positionH relativeFrom="margin">
                  <wp:align>left</wp:align>
                </wp:positionH>
                <wp:positionV relativeFrom="paragraph">
                  <wp:posOffset>207499</wp:posOffset>
                </wp:positionV>
                <wp:extent cx="1878451" cy="686834"/>
                <wp:effectExtent l="0" t="0" r="26670" b="18415"/>
                <wp:wrapNone/>
                <wp:docPr id="193" name="Textfeld 193"/>
                <wp:cNvGraphicFramePr/>
                <a:graphic xmlns:a="http://schemas.openxmlformats.org/drawingml/2006/main">
                  <a:graphicData uri="http://schemas.microsoft.com/office/word/2010/wordprocessingShape">
                    <wps:wsp>
                      <wps:cNvSpPr txBox="1"/>
                      <wps:spPr>
                        <a:xfrm>
                          <a:off x="0" y="0"/>
                          <a:ext cx="1878451" cy="686834"/>
                        </a:xfrm>
                        <a:prstGeom prst="rect">
                          <a:avLst/>
                        </a:prstGeom>
                        <a:solidFill>
                          <a:schemeClr val="lt1"/>
                        </a:solidFill>
                        <a:ln w="6350">
                          <a:solidFill>
                            <a:prstClr val="black"/>
                          </a:solidFill>
                        </a:ln>
                      </wps:spPr>
                      <wps:txbx>
                        <w:txbxContent>
                          <w:p w14:paraId="2454B30A" w14:textId="77777777" w:rsidR="00F64DB7" w:rsidRPr="00F64DB7" w:rsidRDefault="00F64DB7" w:rsidP="00F64DB7">
                            <w:pPr>
                              <w:spacing w:after="0" w:line="240" w:lineRule="auto"/>
                              <w:jc w:val="center"/>
                              <w:rPr>
                                <w:b/>
                                <w:bCs/>
                                <w:color w:val="FF0000"/>
                              </w:rPr>
                            </w:pPr>
                            <w:r w:rsidRPr="00F64DB7">
                              <w:rPr>
                                <w:b/>
                                <w:bCs/>
                                <w:color w:val="FF0000"/>
                              </w:rPr>
                              <w:t>London-Wechselwirkungen</w:t>
                            </w:r>
                          </w:p>
                          <w:p w14:paraId="60655921" w14:textId="1017FB37" w:rsidR="00F64DB7" w:rsidRPr="00F64DB7" w:rsidRDefault="00F64DB7" w:rsidP="00F64DB7">
                            <w:pPr>
                              <w:spacing w:after="0" w:line="240" w:lineRule="auto"/>
                              <w:jc w:val="center"/>
                              <w:rPr>
                                <w:i/>
                                <w:iCs/>
                                <w:sz w:val="18"/>
                                <w:szCs w:val="18"/>
                              </w:rPr>
                            </w:pPr>
                            <w:r w:rsidRPr="00F64DB7">
                              <w:rPr>
                                <w:i/>
                                <w:iCs/>
                                <w:sz w:val="18"/>
                                <w:szCs w:val="18"/>
                              </w:rPr>
                              <w:t>(im Buch als van-der-Waals-Wechselwirkungen bezeichnet</w:t>
                            </w:r>
                            <w:r>
                              <w:rPr>
                                <w:i/>
                                <w:iCs/>
                                <w:sz w:val="18"/>
                                <w:szCs w:val="18"/>
                              </w:rPr>
                              <w:t>!</w:t>
                            </w:r>
                            <w:r w:rsidRPr="00F64DB7">
                              <w:rPr>
                                <w:i/>
                                <w:i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D3470" id="Textfeld 193" o:spid="_x0000_s1030" type="#_x0000_t202" style="position:absolute;margin-left:0;margin-top:16.35pt;width:147.9pt;height:54.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" fillcolor="white [3201]" strokeweight=".5pt">
                <v:textbox>
                  <w:txbxContent>
                    <w:p w14:paraId="2454B30A" w14:textId="77777777" w:rsidR="00F64DB7" w:rsidRPr="00F64DB7" w:rsidRDefault="00F64DB7" w:rsidP="00F64DB7">
                      <w:pPr>
                        <w:spacing w:after="0" w:line="240" w:lineRule="auto"/>
                        <w:jc w:val="center"/>
                        <w:rPr>
                          <w:b/>
                          <w:bCs/>
                          <w:color w:val="FF0000"/>
                        </w:rPr>
                      </w:pPr>
                      <w:r w:rsidRPr="00F64DB7">
                        <w:rPr>
                          <w:b/>
                          <w:bCs/>
                          <w:color w:val="FF0000"/>
                        </w:rPr>
                        <w:t>London-Wechselwirkungen</w:t>
                      </w:r>
                    </w:p>
                    <w:p w14:paraId="60655921" w14:textId="1017FB37" w:rsidR="00F64DB7" w:rsidRPr="00F64DB7" w:rsidRDefault="00F64DB7" w:rsidP="00F64DB7">
                      <w:pPr>
                        <w:spacing w:after="0" w:line="240" w:lineRule="auto"/>
                        <w:jc w:val="center"/>
                        <w:rPr>
                          <w:i/>
                          <w:iCs/>
                          <w:sz w:val="18"/>
                          <w:szCs w:val="18"/>
                        </w:rPr>
                      </w:pPr>
                      <w:r w:rsidRPr="00F64DB7">
                        <w:rPr>
                          <w:i/>
                          <w:iCs/>
                          <w:sz w:val="18"/>
                          <w:szCs w:val="18"/>
                        </w:rPr>
                        <w:t>(im Buch als van-der-Waals-Wechselwirkungen bezeichnet</w:t>
                      </w:r>
                      <w:r>
                        <w:rPr>
                          <w:i/>
                          <w:iCs/>
                          <w:sz w:val="18"/>
                          <w:szCs w:val="18"/>
                        </w:rPr>
                        <w:t>!</w:t>
                      </w:r>
                      <w:r w:rsidRPr="00F64DB7">
                        <w:rPr>
                          <w:i/>
                          <w:iCs/>
                          <w:sz w:val="18"/>
                          <w:szCs w:val="18"/>
                        </w:rPr>
                        <w:t>)</w:t>
                      </w:r>
                    </w:p>
                  </w:txbxContent>
                </v:textbox>
                <w10:wrap anchorx="margin"/>
              </v:shape>
            </w:pict>
          </mc:Fallback>
        </mc:AlternateContent>
      </w:r>
    </w:p>
    <w:p w14:paraId="582C012D" w14:textId="77777777" w:rsidR="00F64DB7" w:rsidRDefault="00F64DB7" w:rsidP="00F64DB7"/>
    <w:p w14:paraId="2B35F9D5" w14:textId="77777777" w:rsidR="00F64DB7" w:rsidRDefault="00F64DB7" w:rsidP="00F64DB7"/>
    <w:p w14:paraId="50BE3C17" w14:textId="77777777" w:rsidR="00F64DB7" w:rsidRDefault="00F64DB7" w:rsidP="00F64DB7"/>
    <w:p w14:paraId="2D1424C9" w14:textId="77777777" w:rsidR="003B1788" w:rsidRDefault="003B1788">
      <w:r>
        <w:br w:type="page"/>
      </w:r>
    </w:p>
    <w:p w14:paraId="78D3F21B" w14:textId="77777777" w:rsidR="00F64DB7" w:rsidRPr="007F0327" w:rsidRDefault="00F64DB7" w:rsidP="00F64DB7">
      <w:pPr>
        <w:rPr>
          <w:b/>
          <w:bCs/>
          <w:sz w:val="24"/>
          <w:szCs w:val="24"/>
          <w:u w:val="single"/>
        </w:rPr>
      </w:pPr>
      <w:r w:rsidRPr="007F0327">
        <w:rPr>
          <w:b/>
          <w:bCs/>
          <w:sz w:val="24"/>
          <w:szCs w:val="24"/>
          <w:u w:val="single"/>
        </w:rPr>
        <w:lastRenderedPageBreak/>
        <w:t>Aufgabe</w:t>
      </w:r>
      <w:r w:rsidR="003B1788" w:rsidRPr="007F0327">
        <w:rPr>
          <w:b/>
          <w:bCs/>
          <w:sz w:val="24"/>
          <w:szCs w:val="24"/>
          <w:u w:val="single"/>
        </w:rPr>
        <w:t>n</w:t>
      </w:r>
      <w:r w:rsidRPr="007F0327">
        <w:rPr>
          <w:b/>
          <w:bCs/>
          <w:sz w:val="24"/>
          <w:szCs w:val="24"/>
          <w:u w:val="single"/>
        </w:rPr>
        <w:t>:</w:t>
      </w:r>
    </w:p>
    <w:p w14:paraId="75FBF3C3" w14:textId="77777777" w:rsidR="00F64DB7" w:rsidRPr="003B1788" w:rsidRDefault="003B1788" w:rsidP="003B1788">
      <w:pPr>
        <w:spacing w:after="120" w:line="240" w:lineRule="auto"/>
        <w:rPr>
          <w:sz w:val="24"/>
          <w:szCs w:val="24"/>
        </w:rPr>
      </w:pPr>
      <w:r w:rsidRPr="003B1788">
        <w:rPr>
          <w:b/>
          <w:bCs/>
          <w:sz w:val="24"/>
          <w:szCs w:val="24"/>
        </w:rPr>
        <w:t>1.</w:t>
      </w:r>
      <w:r w:rsidRPr="003B1788">
        <w:rPr>
          <w:sz w:val="24"/>
          <w:szCs w:val="24"/>
        </w:rPr>
        <w:t xml:space="preserve"> </w:t>
      </w:r>
      <w:proofErr w:type="spellStart"/>
      <w:r w:rsidR="00F64DB7" w:rsidRPr="003B1788">
        <w:rPr>
          <w:sz w:val="24"/>
          <w:szCs w:val="24"/>
        </w:rPr>
        <w:t>Lies</w:t>
      </w:r>
      <w:proofErr w:type="spellEnd"/>
      <w:r w:rsidR="00F64DB7" w:rsidRPr="003B1788">
        <w:rPr>
          <w:sz w:val="24"/>
          <w:szCs w:val="24"/>
        </w:rPr>
        <w:t xml:space="preserve"> im </w:t>
      </w:r>
      <w:proofErr w:type="gramStart"/>
      <w:r w:rsidR="00F64DB7" w:rsidRPr="003B1788">
        <w:rPr>
          <w:sz w:val="24"/>
          <w:szCs w:val="24"/>
        </w:rPr>
        <w:t>Buch</w:t>
      </w:r>
      <w:proofErr w:type="gramEnd"/>
      <w:r w:rsidR="00F64DB7" w:rsidRPr="003B1788">
        <w:rPr>
          <w:sz w:val="24"/>
          <w:szCs w:val="24"/>
        </w:rPr>
        <w:t xml:space="preserve"> S. 208 -209 und lege eine Tabelle in deinem Heft nach </w:t>
      </w:r>
      <w:r w:rsidRPr="003B1788">
        <w:rPr>
          <w:sz w:val="24"/>
          <w:szCs w:val="24"/>
        </w:rPr>
        <w:t>dem unten stehenden</w:t>
      </w:r>
      <w:r w:rsidR="00F64DB7" w:rsidRPr="003B1788">
        <w:rPr>
          <w:sz w:val="24"/>
          <w:szCs w:val="24"/>
        </w:rPr>
        <w:t xml:space="preserve"> Schema an. Fülle die Tabelle mit den Informationen im Buch aus.</w:t>
      </w:r>
    </w:p>
    <w:p w14:paraId="5DC366B7" w14:textId="77777777" w:rsidR="003B1788" w:rsidRPr="003B1788" w:rsidRDefault="003B1788" w:rsidP="003B1788">
      <w:pPr>
        <w:spacing w:after="0" w:line="240" w:lineRule="auto"/>
        <w:rPr>
          <w:sz w:val="24"/>
          <w:szCs w:val="24"/>
        </w:rPr>
      </w:pPr>
      <w:r w:rsidRPr="003B1788">
        <w:rPr>
          <w:sz w:val="24"/>
          <w:szCs w:val="24"/>
        </w:rPr>
        <w:t>Zur Veranschaulichung:</w:t>
      </w:r>
    </w:p>
    <w:p w14:paraId="2C486375" w14:textId="77777777" w:rsidR="003B1788" w:rsidRDefault="003B1788" w:rsidP="003B1788">
      <w:pPr>
        <w:pStyle w:val="Listenabsatz"/>
        <w:numPr>
          <w:ilvl w:val="0"/>
          <w:numId w:val="1"/>
        </w:numPr>
        <w:spacing w:after="0" w:line="240" w:lineRule="auto"/>
      </w:pPr>
      <w:r>
        <w:t xml:space="preserve">Dipol-Dipol-Wechselwirkungen: </w:t>
      </w:r>
      <w:hyperlink r:id="rId8" w:history="1">
        <w:r w:rsidRPr="002A5671">
          <w:rPr>
            <w:rStyle w:val="Hyperlink"/>
          </w:rPr>
          <w:t>https://www.youtube.com/watch?v=zKvHQ9QplWY</w:t>
        </w:r>
      </w:hyperlink>
    </w:p>
    <w:p w14:paraId="701C4556" w14:textId="77777777" w:rsidR="003B1788" w:rsidRDefault="003B1788" w:rsidP="003B1788">
      <w:pPr>
        <w:pStyle w:val="Listenabsatz"/>
        <w:numPr>
          <w:ilvl w:val="0"/>
          <w:numId w:val="1"/>
        </w:numPr>
        <w:spacing w:after="0" w:line="240" w:lineRule="auto"/>
      </w:pPr>
      <w:r>
        <w:t>London-Wechselwirkungen (</w:t>
      </w:r>
      <w:r w:rsidRPr="003B1788">
        <w:rPr>
          <w:b/>
          <w:bCs/>
          <w:i/>
          <w:iCs/>
        </w:rPr>
        <w:t>früher: van-der-Waals-Kräfte, heute aber nicht mehr richtig!</w:t>
      </w:r>
      <w:r>
        <w:t xml:space="preserve">): </w:t>
      </w:r>
      <w:hyperlink r:id="rId9" w:history="1">
        <w:r w:rsidRPr="002A5671">
          <w:rPr>
            <w:rStyle w:val="Hyperlink"/>
          </w:rPr>
          <w:t>https://www.youtube.com/watch?v=nj9w-IPXaLA</w:t>
        </w:r>
      </w:hyperlink>
    </w:p>
    <w:p w14:paraId="079CD92D" w14:textId="77777777" w:rsidR="003B1788" w:rsidRDefault="003B1788" w:rsidP="00F64DB7"/>
    <w:tbl>
      <w:tblPr>
        <w:tblStyle w:val="Tabellenraster"/>
        <w:tblW w:w="0" w:type="auto"/>
        <w:tblLook w:val="04A0" w:firstRow="1" w:lastRow="0" w:firstColumn="1" w:lastColumn="0" w:noHBand="0" w:noVBand="1"/>
      </w:tblPr>
      <w:tblGrid>
        <w:gridCol w:w="2263"/>
        <w:gridCol w:w="3402"/>
        <w:gridCol w:w="3397"/>
      </w:tblGrid>
      <w:tr w:rsidR="00AD5293" w:rsidRPr="007F0327" w14:paraId="0BABD3BC" w14:textId="77777777" w:rsidTr="00AD5293">
        <w:tc>
          <w:tcPr>
            <w:tcW w:w="2263" w:type="dxa"/>
          </w:tcPr>
          <w:p w14:paraId="27443A3D" w14:textId="77777777" w:rsidR="00AD5293" w:rsidRPr="007F0327" w:rsidRDefault="00AD5293" w:rsidP="00F64DB7">
            <w:pPr>
              <w:rPr>
                <w:b/>
                <w:bCs/>
              </w:rPr>
            </w:pPr>
          </w:p>
        </w:tc>
        <w:tc>
          <w:tcPr>
            <w:tcW w:w="3402" w:type="dxa"/>
          </w:tcPr>
          <w:p w14:paraId="7F7AF40C" w14:textId="77777777" w:rsidR="00AD5293" w:rsidRPr="007F0327" w:rsidRDefault="00AD5293" w:rsidP="00F64DB7">
            <w:pPr>
              <w:rPr>
                <w:b/>
                <w:bCs/>
              </w:rPr>
            </w:pPr>
            <w:r w:rsidRPr="007F0327">
              <w:rPr>
                <w:b/>
                <w:bCs/>
              </w:rPr>
              <w:t>London-Wechselwirkungen</w:t>
            </w:r>
          </w:p>
        </w:tc>
        <w:tc>
          <w:tcPr>
            <w:tcW w:w="3397" w:type="dxa"/>
          </w:tcPr>
          <w:p w14:paraId="2AF171E9" w14:textId="77777777" w:rsidR="00AD5293" w:rsidRPr="007F0327" w:rsidRDefault="00AD5293" w:rsidP="00F64DB7">
            <w:pPr>
              <w:rPr>
                <w:b/>
                <w:bCs/>
              </w:rPr>
            </w:pPr>
            <w:r w:rsidRPr="007F0327">
              <w:rPr>
                <w:b/>
                <w:bCs/>
              </w:rPr>
              <w:t>Dipol-Dipol-Wechselwirkungen</w:t>
            </w:r>
          </w:p>
        </w:tc>
      </w:tr>
      <w:tr w:rsidR="00AD5293" w:rsidRPr="003B1788" w14:paraId="1D3C7628" w14:textId="77777777" w:rsidTr="00AD5293">
        <w:tc>
          <w:tcPr>
            <w:tcW w:w="2263" w:type="dxa"/>
          </w:tcPr>
          <w:p w14:paraId="59E68FD6" w14:textId="77777777" w:rsidR="00AD5293" w:rsidRPr="003B1788" w:rsidRDefault="000A0D58" w:rsidP="00F64DB7">
            <w:pPr>
              <w:rPr>
                <w:sz w:val="20"/>
                <w:szCs w:val="20"/>
              </w:rPr>
            </w:pPr>
            <w:r w:rsidRPr="003B1788">
              <w:rPr>
                <w:sz w:val="20"/>
                <w:szCs w:val="20"/>
              </w:rPr>
              <w:t>Wirken zwischen Molekülen mit folgender Polarität (mit Beispiel)</w:t>
            </w:r>
          </w:p>
        </w:tc>
        <w:tc>
          <w:tcPr>
            <w:tcW w:w="3402" w:type="dxa"/>
          </w:tcPr>
          <w:p w14:paraId="7D28FBF3" w14:textId="77777777" w:rsidR="000A0D58" w:rsidRPr="003B1788" w:rsidRDefault="000A0D58" w:rsidP="00F64DB7">
            <w:pPr>
              <w:rPr>
                <w:sz w:val="20"/>
                <w:szCs w:val="20"/>
              </w:rPr>
            </w:pPr>
          </w:p>
        </w:tc>
        <w:tc>
          <w:tcPr>
            <w:tcW w:w="3397" w:type="dxa"/>
          </w:tcPr>
          <w:p w14:paraId="2856991B" w14:textId="77777777" w:rsidR="000A0D58" w:rsidRPr="003B1788" w:rsidRDefault="000A0D58" w:rsidP="00F64DB7">
            <w:pPr>
              <w:rPr>
                <w:sz w:val="20"/>
                <w:szCs w:val="20"/>
              </w:rPr>
            </w:pPr>
          </w:p>
        </w:tc>
      </w:tr>
      <w:tr w:rsidR="00AD5293" w:rsidRPr="003B1788" w14:paraId="7E1AC014" w14:textId="77777777" w:rsidTr="00AD5293">
        <w:tc>
          <w:tcPr>
            <w:tcW w:w="2263" w:type="dxa"/>
          </w:tcPr>
          <w:p w14:paraId="338D8BBD" w14:textId="77777777" w:rsidR="00AD5293" w:rsidRPr="003B1788" w:rsidRDefault="000A0D58" w:rsidP="00F64DB7">
            <w:pPr>
              <w:rPr>
                <w:sz w:val="20"/>
                <w:szCs w:val="20"/>
              </w:rPr>
            </w:pPr>
            <w:r w:rsidRPr="003B1788">
              <w:rPr>
                <w:sz w:val="20"/>
                <w:szCs w:val="20"/>
              </w:rPr>
              <w:t>Ursache der Anziehungskräfte</w:t>
            </w:r>
          </w:p>
        </w:tc>
        <w:tc>
          <w:tcPr>
            <w:tcW w:w="3402" w:type="dxa"/>
          </w:tcPr>
          <w:p w14:paraId="583695C5" w14:textId="77777777" w:rsidR="00AD5293" w:rsidRPr="003B1788" w:rsidRDefault="00AD5293" w:rsidP="00F64DB7">
            <w:pPr>
              <w:rPr>
                <w:sz w:val="20"/>
                <w:szCs w:val="20"/>
              </w:rPr>
            </w:pPr>
          </w:p>
        </w:tc>
        <w:tc>
          <w:tcPr>
            <w:tcW w:w="3397" w:type="dxa"/>
          </w:tcPr>
          <w:p w14:paraId="411C84AD" w14:textId="77777777" w:rsidR="00AD5293" w:rsidRPr="003B1788" w:rsidRDefault="00AD5293" w:rsidP="00F64DB7">
            <w:pPr>
              <w:rPr>
                <w:sz w:val="20"/>
                <w:szCs w:val="20"/>
              </w:rPr>
            </w:pPr>
          </w:p>
        </w:tc>
      </w:tr>
      <w:tr w:rsidR="00AD5293" w:rsidRPr="003B1788" w14:paraId="3D0CEEBC" w14:textId="77777777" w:rsidTr="00AD5293">
        <w:tc>
          <w:tcPr>
            <w:tcW w:w="2263" w:type="dxa"/>
          </w:tcPr>
          <w:p w14:paraId="6347BA4C" w14:textId="77777777" w:rsidR="00AD5293" w:rsidRPr="003B1788" w:rsidRDefault="008A45B3" w:rsidP="00F64DB7">
            <w:pPr>
              <w:rPr>
                <w:sz w:val="20"/>
                <w:szCs w:val="20"/>
              </w:rPr>
            </w:pPr>
            <w:r w:rsidRPr="003B1788">
              <w:rPr>
                <w:sz w:val="20"/>
                <w:szCs w:val="20"/>
              </w:rPr>
              <w:t>Stärke der Anziehungskräfte ist abhängig von</w:t>
            </w:r>
          </w:p>
        </w:tc>
        <w:tc>
          <w:tcPr>
            <w:tcW w:w="3402" w:type="dxa"/>
          </w:tcPr>
          <w:p w14:paraId="51C2D957" w14:textId="77777777" w:rsidR="00AD5293" w:rsidRPr="003B1788" w:rsidRDefault="00AD5293" w:rsidP="00F64DB7">
            <w:pPr>
              <w:rPr>
                <w:sz w:val="20"/>
                <w:szCs w:val="20"/>
              </w:rPr>
            </w:pPr>
          </w:p>
        </w:tc>
        <w:tc>
          <w:tcPr>
            <w:tcW w:w="3397" w:type="dxa"/>
          </w:tcPr>
          <w:p w14:paraId="3B18AF61" w14:textId="77777777" w:rsidR="00AD5293" w:rsidRPr="003B1788" w:rsidRDefault="00AD5293" w:rsidP="00F64DB7">
            <w:pPr>
              <w:rPr>
                <w:sz w:val="20"/>
                <w:szCs w:val="20"/>
              </w:rPr>
            </w:pPr>
          </w:p>
        </w:tc>
      </w:tr>
    </w:tbl>
    <w:p w14:paraId="342F7B9D" w14:textId="77777777" w:rsidR="00AD5293" w:rsidRDefault="00AD5293" w:rsidP="00F64DB7"/>
    <w:p w14:paraId="1CA5FD4B" w14:textId="60256856" w:rsidR="007B45D0" w:rsidRPr="003B1788" w:rsidRDefault="003B1788" w:rsidP="00F64DB7">
      <w:pPr>
        <w:rPr>
          <w:sz w:val="24"/>
          <w:szCs w:val="24"/>
        </w:rPr>
      </w:pPr>
      <w:r w:rsidRPr="003B1788">
        <w:rPr>
          <w:b/>
          <w:bCs/>
          <w:sz w:val="24"/>
          <w:szCs w:val="24"/>
        </w:rPr>
        <w:t>2.</w:t>
      </w:r>
      <w:r w:rsidRPr="003B1788">
        <w:rPr>
          <w:sz w:val="24"/>
          <w:szCs w:val="24"/>
        </w:rPr>
        <w:t xml:space="preserve"> Bearbeite im </w:t>
      </w:r>
      <w:proofErr w:type="gramStart"/>
      <w:r w:rsidRPr="003B1788">
        <w:rPr>
          <w:sz w:val="24"/>
          <w:szCs w:val="24"/>
        </w:rPr>
        <w:t>Buch</w:t>
      </w:r>
      <w:proofErr w:type="gramEnd"/>
      <w:r w:rsidRPr="003B1788">
        <w:rPr>
          <w:sz w:val="24"/>
          <w:szCs w:val="24"/>
        </w:rPr>
        <w:t xml:space="preserve"> S. 209, Aufgaben 3 und 4</w:t>
      </w:r>
    </w:p>
    <w:p w14:paraId="26F2F61F" w14:textId="2DD64402" w:rsidR="007B45D0" w:rsidRPr="00F64DB7" w:rsidRDefault="007B45D0" w:rsidP="00F64DB7"/>
    <w:sectPr w:rsidR="007B45D0" w:rsidRPr="00F64DB7">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022FD" w14:textId="77777777" w:rsidR="007106C9" w:rsidRDefault="007106C9" w:rsidP="00430B9B">
      <w:pPr>
        <w:spacing w:after="0" w:line="240" w:lineRule="auto"/>
      </w:pPr>
      <w:r>
        <w:separator/>
      </w:r>
    </w:p>
  </w:endnote>
  <w:endnote w:type="continuationSeparator" w:id="0">
    <w:p w14:paraId="4CCC5349" w14:textId="77777777" w:rsidR="007106C9" w:rsidRDefault="007106C9" w:rsidP="0043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041179"/>
      <w:docPartObj>
        <w:docPartGallery w:val="Page Numbers (Bottom of Page)"/>
        <w:docPartUnique/>
      </w:docPartObj>
    </w:sdtPr>
    <w:sdtEndPr/>
    <w:sdtContent>
      <w:p w14:paraId="5FDE9A2D" w14:textId="77777777" w:rsidR="00430B9B" w:rsidRDefault="00430B9B">
        <w:pPr>
          <w:pStyle w:val="Fuzeile"/>
          <w:jc w:val="right"/>
        </w:pPr>
        <w:r>
          <w:fldChar w:fldCharType="begin"/>
        </w:r>
        <w:r>
          <w:instrText>PAGE   \* MERGEFORMAT</w:instrText>
        </w:r>
        <w:r>
          <w:fldChar w:fldCharType="separate"/>
        </w:r>
        <w:r>
          <w:t>2</w:t>
        </w:r>
        <w:r>
          <w:fldChar w:fldCharType="end"/>
        </w:r>
        <w:r>
          <w:t xml:space="preserve"> / 2</w:t>
        </w:r>
      </w:p>
    </w:sdtContent>
  </w:sdt>
  <w:p w14:paraId="79CD908E" w14:textId="77777777" w:rsidR="00430B9B" w:rsidRDefault="00430B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B81D7" w14:textId="77777777" w:rsidR="007106C9" w:rsidRDefault="007106C9" w:rsidP="00430B9B">
      <w:pPr>
        <w:spacing w:after="0" w:line="240" w:lineRule="auto"/>
      </w:pPr>
      <w:r>
        <w:separator/>
      </w:r>
    </w:p>
  </w:footnote>
  <w:footnote w:type="continuationSeparator" w:id="0">
    <w:p w14:paraId="1D0D307D" w14:textId="77777777" w:rsidR="007106C9" w:rsidRDefault="007106C9" w:rsidP="00430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0378F"/>
    <w:multiLevelType w:val="hybridMultilevel"/>
    <w:tmpl w:val="3A3687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B7"/>
    <w:rsid w:val="000A0D58"/>
    <w:rsid w:val="00203FEB"/>
    <w:rsid w:val="003B1788"/>
    <w:rsid w:val="00430B9B"/>
    <w:rsid w:val="006B5763"/>
    <w:rsid w:val="007106C9"/>
    <w:rsid w:val="007A282E"/>
    <w:rsid w:val="007B45D0"/>
    <w:rsid w:val="007F0327"/>
    <w:rsid w:val="008A45B3"/>
    <w:rsid w:val="00AD5293"/>
    <w:rsid w:val="00B32EC5"/>
    <w:rsid w:val="00B8171B"/>
    <w:rsid w:val="00D57D25"/>
    <w:rsid w:val="00E0707B"/>
    <w:rsid w:val="00F1510D"/>
    <w:rsid w:val="00F25FF3"/>
    <w:rsid w:val="00F64D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4E79"/>
  <w15:chartTrackingRefBased/>
  <w15:docId w15:val="{9D532082-FEBA-4F50-A9AC-2DDBAE94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D5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7B45D0"/>
    <w:rPr>
      <w:color w:val="0563C1" w:themeColor="hyperlink"/>
      <w:u w:val="single"/>
    </w:rPr>
  </w:style>
  <w:style w:type="character" w:styleId="NichtaufgelsteErwhnung">
    <w:name w:val="Unresolved Mention"/>
    <w:basedOn w:val="Absatz-Standardschriftart"/>
    <w:uiPriority w:val="99"/>
    <w:semiHidden/>
    <w:unhideWhenUsed/>
    <w:rsid w:val="007B45D0"/>
    <w:rPr>
      <w:color w:val="605E5C"/>
      <w:shd w:val="clear" w:color="auto" w:fill="E1DFDD"/>
    </w:rPr>
  </w:style>
  <w:style w:type="paragraph" w:styleId="Listenabsatz">
    <w:name w:val="List Paragraph"/>
    <w:basedOn w:val="Standard"/>
    <w:uiPriority w:val="34"/>
    <w:qFormat/>
    <w:rsid w:val="003B1788"/>
    <w:pPr>
      <w:ind w:left="720"/>
      <w:contextualSpacing/>
    </w:pPr>
  </w:style>
  <w:style w:type="paragraph" w:styleId="Kopfzeile">
    <w:name w:val="header"/>
    <w:basedOn w:val="Standard"/>
    <w:link w:val="KopfzeileZchn"/>
    <w:uiPriority w:val="99"/>
    <w:unhideWhenUsed/>
    <w:rsid w:val="00430B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0B9B"/>
  </w:style>
  <w:style w:type="paragraph" w:styleId="Fuzeile">
    <w:name w:val="footer"/>
    <w:basedOn w:val="Standard"/>
    <w:link w:val="FuzeileZchn"/>
    <w:uiPriority w:val="99"/>
    <w:unhideWhenUsed/>
    <w:rsid w:val="00430B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0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9256">
      <w:bodyDiv w:val="1"/>
      <w:marLeft w:val="0"/>
      <w:marRight w:val="0"/>
      <w:marTop w:val="0"/>
      <w:marBottom w:val="0"/>
      <w:divBdr>
        <w:top w:val="none" w:sz="0" w:space="0" w:color="auto"/>
        <w:left w:val="none" w:sz="0" w:space="0" w:color="auto"/>
        <w:bottom w:val="none" w:sz="0" w:space="0" w:color="auto"/>
        <w:right w:val="none" w:sz="0" w:space="0" w:color="auto"/>
      </w:divBdr>
    </w:div>
    <w:div w:id="948050306">
      <w:bodyDiv w:val="1"/>
      <w:marLeft w:val="0"/>
      <w:marRight w:val="0"/>
      <w:marTop w:val="0"/>
      <w:marBottom w:val="0"/>
      <w:divBdr>
        <w:top w:val="none" w:sz="0" w:space="0" w:color="auto"/>
        <w:left w:val="none" w:sz="0" w:space="0" w:color="auto"/>
        <w:bottom w:val="none" w:sz="0" w:space="0" w:color="auto"/>
        <w:right w:val="none" w:sz="0" w:space="0" w:color="auto"/>
      </w:divBdr>
    </w:div>
    <w:div w:id="1013535944">
      <w:bodyDiv w:val="1"/>
      <w:marLeft w:val="0"/>
      <w:marRight w:val="0"/>
      <w:marTop w:val="0"/>
      <w:marBottom w:val="0"/>
      <w:divBdr>
        <w:top w:val="none" w:sz="0" w:space="0" w:color="auto"/>
        <w:left w:val="none" w:sz="0" w:space="0" w:color="auto"/>
        <w:bottom w:val="none" w:sz="0" w:space="0" w:color="auto"/>
        <w:right w:val="none" w:sz="0" w:space="0" w:color="auto"/>
      </w:divBdr>
    </w:div>
    <w:div w:id="193227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KvHQ9QplW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nj9w-IPXaL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1580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8</cp:revision>
  <dcterms:created xsi:type="dcterms:W3CDTF">2021-05-11T14:19:00Z</dcterms:created>
  <dcterms:modified xsi:type="dcterms:W3CDTF">2021-05-11T14:23:00Z</dcterms:modified>
</cp:coreProperties>
</file>