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408" w:rsidRDefault="007C6899">
      <w:pPr>
        <w:rPr>
          <w:b/>
          <w:sz w:val="28"/>
          <w:szCs w:val="28"/>
        </w:rPr>
      </w:pPr>
      <w:r w:rsidRPr="00415FF5">
        <w:rPr>
          <w:b/>
          <w:sz w:val="28"/>
          <w:szCs w:val="28"/>
        </w:rPr>
        <w:t>Braunkohle – Landschaft im Wandel</w:t>
      </w:r>
    </w:p>
    <w:p w:rsidR="00415FF5" w:rsidRPr="00415FF5" w:rsidRDefault="00415FF5">
      <w:pPr>
        <w:rPr>
          <w:b/>
          <w:sz w:val="24"/>
          <w:szCs w:val="24"/>
        </w:rPr>
      </w:pPr>
      <w:r>
        <w:rPr>
          <w:b/>
          <w:sz w:val="24"/>
          <w:szCs w:val="24"/>
        </w:rPr>
        <w:t>Energieträger und Energieverbrauch</w:t>
      </w:r>
    </w:p>
    <w:p w:rsidR="007C6899" w:rsidRPr="008B0670" w:rsidRDefault="008B0670">
      <w:pPr>
        <w:rPr>
          <w:i/>
        </w:rPr>
      </w:pPr>
      <w:r w:rsidRPr="008B0670">
        <w:rPr>
          <w:i/>
        </w:rPr>
        <w:sym w:font="Wingdings" w:char="F0E0"/>
      </w:r>
      <w:r w:rsidRPr="008B0670">
        <w:rPr>
          <w:i/>
        </w:rPr>
        <w:t xml:space="preserve"> </w:t>
      </w:r>
      <w:proofErr w:type="spellStart"/>
      <w:r w:rsidR="007C6899" w:rsidRPr="008B0670">
        <w:rPr>
          <w:i/>
        </w:rPr>
        <w:t>Ppt_Braunkohle</w:t>
      </w:r>
      <w:proofErr w:type="spellEnd"/>
    </w:p>
    <w:p w:rsidR="007C6899" w:rsidRDefault="007C6899">
      <w:r w:rsidRPr="008B0670">
        <w:rPr>
          <w:b/>
        </w:rPr>
        <w:t>Folie 1:</w:t>
      </w:r>
      <w:r>
        <w:t xml:space="preserve"> Einteilung von Rohstoffen (Fundamente alt S. 157)</w:t>
      </w:r>
    </w:p>
    <w:p w:rsidR="007C6899" w:rsidRPr="008B0670" w:rsidRDefault="007C6899">
      <w:pPr>
        <w:rPr>
          <w:i/>
        </w:rPr>
      </w:pPr>
      <w:r w:rsidRPr="008B0670">
        <w:rPr>
          <w:i/>
        </w:rPr>
        <w:sym w:font="Wingdings" w:char="F0E0"/>
      </w:r>
      <w:r w:rsidRPr="008B0670">
        <w:rPr>
          <w:i/>
        </w:rPr>
        <w:t xml:space="preserve"> abzeichnen lassen: Hinweis: Thema Energierohstoffe: Abbau und Landschaftswandel</w:t>
      </w:r>
    </w:p>
    <w:p w:rsidR="008B0670" w:rsidRDefault="008B0670">
      <w:r w:rsidRPr="008B0670">
        <w:rPr>
          <w:b/>
        </w:rPr>
        <w:t xml:space="preserve">Folie </w:t>
      </w:r>
      <w:r w:rsidR="00EC0AEF">
        <w:rPr>
          <w:b/>
        </w:rPr>
        <w:t>2</w:t>
      </w:r>
      <w:r>
        <w:t xml:space="preserve">: Weltweite Entwicklung der </w:t>
      </w:r>
      <w:proofErr w:type="spellStart"/>
      <w:r>
        <w:t>Energiemixes</w:t>
      </w:r>
      <w:proofErr w:type="spellEnd"/>
    </w:p>
    <w:p w:rsidR="008B0670" w:rsidRPr="00EC0AEF" w:rsidRDefault="008B0670">
      <w:pPr>
        <w:rPr>
          <w:i/>
        </w:rPr>
      </w:pPr>
      <w:r w:rsidRPr="00EC0AEF">
        <w:rPr>
          <w:i/>
        </w:rPr>
        <w:t>Beschreibe die Grafik, gehe dabei besonders auf die Entwicklung von fossilen und regenerativen Energieträgern ein.</w:t>
      </w:r>
    </w:p>
    <w:p w:rsidR="008B0670" w:rsidRDefault="008B0670">
      <w:r>
        <w:t>Primärenergiebedarf steigt seit 1900 exponentiell an.</w:t>
      </w:r>
    </w:p>
    <w:p w:rsidR="008B0670" w:rsidRDefault="008B0670">
      <w:r>
        <w:t xml:space="preserve">Die fossilen Energieträger nehmen bis ca. 2000 einen Großteil des </w:t>
      </w:r>
      <w:proofErr w:type="spellStart"/>
      <w:r>
        <w:t>Energiemixes</w:t>
      </w:r>
      <w:proofErr w:type="spellEnd"/>
      <w:r>
        <w:t xml:space="preserve"> ein, insbesondere Kohle und Erdöl. Ab dem Jahr 2020 wird erwartet, dass der Anteil dieser Energieträger zurück geht zugunsten der regenerativen Energien</w:t>
      </w:r>
      <w:r w:rsidR="00EC0AEF">
        <w:t>.</w:t>
      </w:r>
    </w:p>
    <w:p w:rsidR="00EC0AEF" w:rsidRPr="00EC0AEF" w:rsidRDefault="00EC0AEF">
      <w:pPr>
        <w:rPr>
          <w:i/>
        </w:rPr>
      </w:pPr>
      <w:r w:rsidRPr="00EC0AEF">
        <w:rPr>
          <w:i/>
        </w:rPr>
        <w:t xml:space="preserve">Gründe dafür: </w:t>
      </w:r>
    </w:p>
    <w:p w:rsidR="008B0670" w:rsidRDefault="00EC0AEF" w:rsidP="00EC0AEF">
      <w:pPr>
        <w:pStyle w:val="Listenabsatz"/>
        <w:numPr>
          <w:ilvl w:val="0"/>
          <w:numId w:val="1"/>
        </w:numPr>
      </w:pPr>
      <w:r>
        <w:t>Endlichkeit der fossilen Energieträger</w:t>
      </w:r>
    </w:p>
    <w:p w:rsidR="00EC0AEF" w:rsidRDefault="00EC0AEF" w:rsidP="00EC0AEF">
      <w:pPr>
        <w:pStyle w:val="Listenabsatz"/>
        <w:numPr>
          <w:ilvl w:val="0"/>
          <w:numId w:val="1"/>
        </w:numPr>
      </w:pPr>
      <w:r>
        <w:t>Technische Sicherheit, v.a. der Kernenergie nicht vertrauenswürdig</w:t>
      </w:r>
    </w:p>
    <w:p w:rsidR="00EC0AEF" w:rsidRDefault="00EC0AEF" w:rsidP="00EC0AEF">
      <w:pPr>
        <w:pStyle w:val="Listenabsatz"/>
        <w:numPr>
          <w:ilvl w:val="0"/>
          <w:numId w:val="1"/>
        </w:numPr>
      </w:pPr>
      <w:r>
        <w:t>Energieerzeugung aus fossilen Energien bringt hohe Emissionen, v.a. Treibhausgase mit sich</w:t>
      </w:r>
    </w:p>
    <w:p w:rsidR="00EC0AEF" w:rsidRDefault="00EC0AEF" w:rsidP="00EC0AEF">
      <w:pPr>
        <w:pStyle w:val="Listenabsatz"/>
        <w:numPr>
          <w:ilvl w:val="0"/>
          <w:numId w:val="1"/>
        </w:numPr>
      </w:pPr>
      <w:r>
        <w:t>Nutzung regenerativer Energieträger derzeit technisch noch problembehaftet bzgl. des Wirkungsgrades, der Speicher-/Transportfähigkeit (</w:t>
      </w:r>
      <w:r>
        <w:sym w:font="Wingdings" w:char="F0E0"/>
      </w:r>
      <w:r>
        <w:t xml:space="preserve"> ortsgebundene Erzeugung von Energie)</w:t>
      </w:r>
    </w:p>
    <w:p w:rsidR="00EC0AEF" w:rsidRDefault="00EC0AEF" w:rsidP="00EC0AEF">
      <w:r w:rsidRPr="00EC0AEF">
        <w:rPr>
          <w:b/>
        </w:rPr>
        <w:t>Folie 3</w:t>
      </w:r>
      <w:r>
        <w:rPr>
          <w:b/>
        </w:rPr>
        <w:t>+4</w:t>
      </w:r>
      <w:r>
        <w:t>: Reserven und Ressourcen (Fundamente alt S. 156)</w:t>
      </w:r>
    </w:p>
    <w:p w:rsidR="00EC0AEF" w:rsidRPr="00EC0AEF" w:rsidRDefault="00EC0AEF" w:rsidP="00EC0AEF">
      <w:pPr>
        <w:rPr>
          <w:i/>
        </w:rPr>
      </w:pPr>
      <w:r w:rsidRPr="00EC0AEF">
        <w:rPr>
          <w:i/>
        </w:rPr>
        <w:t xml:space="preserve">Wie lange kann die Menschheit noch ihren Bedarf an Rohstoffen decken? </w:t>
      </w:r>
      <w:r w:rsidRPr="008B0670">
        <w:sym w:font="Wingdings" w:char="F0E0"/>
      </w:r>
      <w:r w:rsidRPr="00EC0AEF">
        <w:rPr>
          <w:i/>
        </w:rPr>
        <w:t xml:space="preserve"> wichtige Begriffe!</w:t>
      </w:r>
    </w:p>
    <w:p w:rsidR="00EC0AEF" w:rsidRDefault="00EC0AEF" w:rsidP="00EC0AEF">
      <w:r w:rsidRPr="00EC0AEF">
        <w:rPr>
          <w:u w:val="single"/>
        </w:rPr>
        <w:t>Kumulierte Förderung</w:t>
      </w:r>
      <w:r>
        <w:t>:</w:t>
      </w:r>
      <w:r>
        <w:tab/>
        <w:t>Summe aller Jahresmengen seit Beginn der Förderung</w:t>
      </w:r>
    </w:p>
    <w:p w:rsidR="00EC0AEF" w:rsidRDefault="00EC0AEF" w:rsidP="00EC0AEF">
      <w:pPr>
        <w:ind w:left="1410" w:hanging="1410"/>
      </w:pPr>
      <w:r w:rsidRPr="00EC0AEF">
        <w:rPr>
          <w:u w:val="single"/>
        </w:rPr>
        <w:t>Reserven</w:t>
      </w:r>
      <w:r>
        <w:t>:</w:t>
      </w:r>
      <w:r>
        <w:tab/>
        <w:t>diejenigen Mengen eines Rohstoffs, die mit großer Genauigkeit erfasst wurden und mit den derzeitigen technischen Möglichkeiten wirtschaftlich gewonnen werden können.</w:t>
      </w:r>
    </w:p>
    <w:p w:rsidR="00EC0AEF" w:rsidRDefault="00EC0AEF" w:rsidP="00EC0AEF">
      <w:pPr>
        <w:ind w:left="1410" w:hanging="1410"/>
      </w:pPr>
      <w:r w:rsidRPr="00EC0AEF">
        <w:rPr>
          <w:u w:val="single"/>
        </w:rPr>
        <w:t>Ressourcen</w:t>
      </w:r>
      <w:r>
        <w:t xml:space="preserve">: </w:t>
      </w:r>
      <w:r>
        <w:tab/>
        <w:t>diejenigen Mengen eines Rohstoffs, die nachgewiesen, aber nicht wirtschaftlich gewinnbar sind, oder die auf der Basis geologischer Indikatoren noch erwartet werden.</w:t>
      </w:r>
    </w:p>
    <w:p w:rsidR="00EC0AEF" w:rsidRDefault="00EC0AEF" w:rsidP="00EC0AEF">
      <w:r w:rsidRPr="00EC0AEF">
        <w:rPr>
          <w:u w:val="single"/>
        </w:rPr>
        <w:t>Statistische Reichweite</w:t>
      </w:r>
      <w:r>
        <w:t>:</w:t>
      </w:r>
      <w:r>
        <w:tab/>
        <w:t>Verhältnis der Reserven zur gegenwärtigen Fördermenge pro Jahr.</w:t>
      </w:r>
    </w:p>
    <w:p w:rsidR="00EC0AEF" w:rsidRDefault="00415FF5" w:rsidP="00EC0AEF">
      <w:r w:rsidRPr="00415FF5">
        <w:rPr>
          <w:b/>
        </w:rPr>
        <w:t>Folie 5</w:t>
      </w:r>
      <w:r>
        <w:t>: Verwendung von Energieträgern und Energie</w:t>
      </w:r>
    </w:p>
    <w:p w:rsidR="00415FF5" w:rsidRDefault="00415FF5" w:rsidP="00415FF5">
      <w:pPr>
        <w:spacing w:after="0" w:line="240" w:lineRule="auto"/>
      </w:pPr>
      <w:r>
        <w:t xml:space="preserve">Umwandlung der Energie </w:t>
      </w:r>
    </w:p>
    <w:p w:rsidR="00415FF5" w:rsidRDefault="00415FF5" w:rsidP="00EC0AEF">
      <w:r>
        <w:t>chemische Energie, kinetische Energie, Strahlungsenergie</w:t>
      </w:r>
      <w:r>
        <w:t xml:space="preserve">, Lageenergie </w:t>
      </w:r>
      <w:r>
        <w:sym w:font="Wingdings" w:char="F0E0"/>
      </w:r>
      <w:r>
        <w:t xml:space="preserve">  mechanische Energie, kinetische Energie zum Antrieb von Turbinen  </w:t>
      </w:r>
      <w:r>
        <w:sym w:font="Wingdings" w:char="F0E0"/>
      </w:r>
      <w:r>
        <w:t xml:space="preserve">  Wärmeenergie, </w:t>
      </w:r>
      <w:proofErr w:type="spellStart"/>
      <w:r>
        <w:t>Elektrische</w:t>
      </w:r>
      <w:proofErr w:type="spellEnd"/>
      <w:r>
        <w:t xml:space="preserve"> Energie</w:t>
      </w:r>
    </w:p>
    <w:p w:rsidR="00415FF5" w:rsidRDefault="00415FF5" w:rsidP="00EC0AEF">
      <w:r w:rsidRPr="00415FF5">
        <w:rPr>
          <w:u w:val="single"/>
        </w:rPr>
        <w:t>Wirkungsgrad</w:t>
      </w:r>
      <w:r>
        <w:t>: Nutzenergie / eingesetzte Primärenergiemenge</w:t>
      </w:r>
      <w:r>
        <w:tab/>
        <w:t xml:space="preserve"> </w:t>
      </w:r>
    </w:p>
    <w:p w:rsidR="00EC0AEF" w:rsidRDefault="00EC0AEF" w:rsidP="00EC0AEF">
      <w:r w:rsidRPr="00066C48">
        <w:rPr>
          <w:b/>
        </w:rPr>
        <w:t xml:space="preserve">Folie </w:t>
      </w:r>
      <w:r w:rsidR="00415FF5">
        <w:rPr>
          <w:b/>
        </w:rPr>
        <w:t>7</w:t>
      </w:r>
      <w:r>
        <w:t>: Braunkohle – wozu?</w:t>
      </w:r>
      <w:r w:rsidR="00066C48">
        <w:t xml:space="preserve"> Braunkohleflussbild 2016</w:t>
      </w:r>
    </w:p>
    <w:p w:rsidR="00066C48" w:rsidRDefault="00066C48" w:rsidP="00EC0AEF">
      <w:r>
        <w:t>90% der Braunkohle wird in Kraftwerken zu Strom umgewandelt und wird von Industrie, Gewerbe und Haushalten genutzt. Ein kleiner Teil fließt als Fernwärme (Abwärme von Kohleveredelungsanlagen) zu den Verbrauchern.</w:t>
      </w:r>
    </w:p>
    <w:p w:rsidR="00EC0AEF" w:rsidRPr="00415FF5" w:rsidRDefault="00066C48" w:rsidP="00EC0AEF">
      <w:pPr>
        <w:rPr>
          <w:i/>
        </w:rPr>
      </w:pPr>
      <w:bookmarkStart w:id="0" w:name="_GoBack"/>
      <w:bookmarkEnd w:id="0"/>
      <w:r w:rsidRPr="00415FF5">
        <w:rPr>
          <w:i/>
        </w:rPr>
        <w:t xml:space="preserve"> AB: </w:t>
      </w:r>
      <w:r w:rsidR="00415FF5" w:rsidRPr="00415FF5">
        <w:rPr>
          <w:i/>
        </w:rPr>
        <w:t>Energieverbrauch in Deutschland</w:t>
      </w:r>
    </w:p>
    <w:sectPr w:rsidR="00EC0AEF" w:rsidRPr="00415FF5" w:rsidSect="0056364A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11228"/>
    <w:multiLevelType w:val="hybridMultilevel"/>
    <w:tmpl w:val="8E7EDC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99"/>
    <w:rsid w:val="00066C48"/>
    <w:rsid w:val="00415FF5"/>
    <w:rsid w:val="0056364A"/>
    <w:rsid w:val="005E7896"/>
    <w:rsid w:val="005F053B"/>
    <w:rsid w:val="007034C7"/>
    <w:rsid w:val="007C6899"/>
    <w:rsid w:val="008457A9"/>
    <w:rsid w:val="008B0670"/>
    <w:rsid w:val="009C4B31"/>
    <w:rsid w:val="00EC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100B8"/>
  <w15:chartTrackingRefBased/>
  <w15:docId w15:val="{523B944C-D4DC-41A1-86AE-D5CCF2CD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C0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2</cp:revision>
  <dcterms:created xsi:type="dcterms:W3CDTF">2018-02-04T10:54:00Z</dcterms:created>
  <dcterms:modified xsi:type="dcterms:W3CDTF">2018-02-04T11:58:00Z</dcterms:modified>
</cp:coreProperties>
</file>