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E12F" w14:textId="4827A339" w:rsidR="00CE6A38" w:rsidRDefault="0026114B" w:rsidP="00C123B7">
      <w:pPr>
        <w:tabs>
          <w:tab w:val="center" w:pos="4536"/>
        </w:tabs>
        <w:jc w:val="center"/>
        <w:rPr>
          <w:rFonts w:asciiTheme="majorHAnsi" w:hAnsiTheme="majorHAnsi" w:cstheme="majorHAnsi"/>
          <w:sz w:val="24"/>
          <w:szCs w:val="24"/>
        </w:rPr>
      </w:pPr>
      <w:r>
        <w:rPr>
          <w:noProof/>
        </w:rPr>
        <mc:AlternateContent>
          <mc:Choice Requires="wps">
            <w:drawing>
              <wp:anchor distT="0" distB="0" distL="114300" distR="114300" simplePos="0" relativeHeight="251663360" behindDoc="0" locked="0" layoutInCell="1" allowOverlap="1" wp14:anchorId="0C5A629A" wp14:editId="78AA4161">
                <wp:simplePos x="0" y="0"/>
                <wp:positionH relativeFrom="column">
                  <wp:posOffset>-90170</wp:posOffset>
                </wp:positionH>
                <wp:positionV relativeFrom="paragraph">
                  <wp:posOffset>3933190</wp:posOffset>
                </wp:positionV>
                <wp:extent cx="5934075" cy="4743450"/>
                <wp:effectExtent l="19050" t="19050" r="47625" b="38100"/>
                <wp:wrapTopAndBottom/>
                <wp:docPr id="16" name="Textfeld 16"/>
                <wp:cNvGraphicFramePr/>
                <a:graphic xmlns:a="http://schemas.openxmlformats.org/drawingml/2006/main">
                  <a:graphicData uri="http://schemas.microsoft.com/office/word/2010/wordprocessingShape">
                    <wps:wsp>
                      <wps:cNvSpPr txBox="1"/>
                      <wps:spPr>
                        <a:xfrm>
                          <a:off x="0" y="0"/>
                          <a:ext cx="5934075" cy="4743450"/>
                        </a:xfrm>
                        <a:custGeom>
                          <a:avLst/>
                          <a:gdLst>
                            <a:gd name="connsiteX0" fmla="*/ 0 w 5934075"/>
                            <a:gd name="connsiteY0" fmla="*/ 0 h 4743450"/>
                            <a:gd name="connsiteX1" fmla="*/ 540660 w 5934075"/>
                            <a:gd name="connsiteY1" fmla="*/ 0 h 4743450"/>
                            <a:gd name="connsiteX2" fmla="*/ 1318683 w 5934075"/>
                            <a:gd name="connsiteY2" fmla="*/ 0 h 4743450"/>
                            <a:gd name="connsiteX3" fmla="*/ 2096706 w 5934075"/>
                            <a:gd name="connsiteY3" fmla="*/ 0 h 4743450"/>
                            <a:gd name="connsiteX4" fmla="*/ 2696707 w 5934075"/>
                            <a:gd name="connsiteY4" fmla="*/ 0 h 4743450"/>
                            <a:gd name="connsiteX5" fmla="*/ 3296708 w 5934075"/>
                            <a:gd name="connsiteY5" fmla="*/ 0 h 4743450"/>
                            <a:gd name="connsiteX6" fmla="*/ 4074731 w 5934075"/>
                            <a:gd name="connsiteY6" fmla="*/ 0 h 4743450"/>
                            <a:gd name="connsiteX7" fmla="*/ 4556051 w 5934075"/>
                            <a:gd name="connsiteY7" fmla="*/ 0 h 4743450"/>
                            <a:gd name="connsiteX8" fmla="*/ 5274733 w 5934075"/>
                            <a:gd name="connsiteY8" fmla="*/ 0 h 4743450"/>
                            <a:gd name="connsiteX9" fmla="*/ 5934075 w 5934075"/>
                            <a:gd name="connsiteY9" fmla="*/ 0 h 4743450"/>
                            <a:gd name="connsiteX10" fmla="*/ 5934075 w 5934075"/>
                            <a:gd name="connsiteY10" fmla="*/ 535332 h 4743450"/>
                            <a:gd name="connsiteX11" fmla="*/ 5934075 w 5934075"/>
                            <a:gd name="connsiteY11" fmla="*/ 1307837 h 4743450"/>
                            <a:gd name="connsiteX12" fmla="*/ 5934075 w 5934075"/>
                            <a:gd name="connsiteY12" fmla="*/ 2032907 h 4743450"/>
                            <a:gd name="connsiteX13" fmla="*/ 5934075 w 5934075"/>
                            <a:gd name="connsiteY13" fmla="*/ 2568239 h 4743450"/>
                            <a:gd name="connsiteX14" fmla="*/ 5934075 w 5934075"/>
                            <a:gd name="connsiteY14" fmla="*/ 3151006 h 4743450"/>
                            <a:gd name="connsiteX15" fmla="*/ 5934075 w 5934075"/>
                            <a:gd name="connsiteY15" fmla="*/ 3733773 h 4743450"/>
                            <a:gd name="connsiteX16" fmla="*/ 5934075 w 5934075"/>
                            <a:gd name="connsiteY16" fmla="*/ 4743450 h 4743450"/>
                            <a:gd name="connsiteX17" fmla="*/ 5452756 w 5934075"/>
                            <a:gd name="connsiteY17" fmla="*/ 4743450 h 4743450"/>
                            <a:gd name="connsiteX18" fmla="*/ 4734073 w 5934075"/>
                            <a:gd name="connsiteY18" fmla="*/ 4743450 h 4743450"/>
                            <a:gd name="connsiteX19" fmla="*/ 4015391 w 5934075"/>
                            <a:gd name="connsiteY19" fmla="*/ 4743450 h 4743450"/>
                            <a:gd name="connsiteX20" fmla="*/ 3415390 w 5934075"/>
                            <a:gd name="connsiteY20" fmla="*/ 4743450 h 4743450"/>
                            <a:gd name="connsiteX21" fmla="*/ 2934070 w 5934075"/>
                            <a:gd name="connsiteY21" fmla="*/ 4743450 h 4743450"/>
                            <a:gd name="connsiteX22" fmla="*/ 2334070 w 5934075"/>
                            <a:gd name="connsiteY22" fmla="*/ 4743450 h 4743450"/>
                            <a:gd name="connsiteX23" fmla="*/ 1556046 w 5934075"/>
                            <a:gd name="connsiteY23" fmla="*/ 4743450 h 4743450"/>
                            <a:gd name="connsiteX24" fmla="*/ 837364 w 5934075"/>
                            <a:gd name="connsiteY24" fmla="*/ 4743450 h 4743450"/>
                            <a:gd name="connsiteX25" fmla="*/ 0 w 5934075"/>
                            <a:gd name="connsiteY25" fmla="*/ 4743450 h 4743450"/>
                            <a:gd name="connsiteX26" fmla="*/ 0 w 5934075"/>
                            <a:gd name="connsiteY26" fmla="*/ 4160683 h 4743450"/>
                            <a:gd name="connsiteX27" fmla="*/ 0 w 5934075"/>
                            <a:gd name="connsiteY27" fmla="*/ 3625351 h 4743450"/>
                            <a:gd name="connsiteX28" fmla="*/ 0 w 5934075"/>
                            <a:gd name="connsiteY28" fmla="*/ 2995150 h 4743450"/>
                            <a:gd name="connsiteX29" fmla="*/ 0 w 5934075"/>
                            <a:gd name="connsiteY29" fmla="*/ 2222645 h 4743450"/>
                            <a:gd name="connsiteX30" fmla="*/ 0 w 5934075"/>
                            <a:gd name="connsiteY30" fmla="*/ 1450140 h 4743450"/>
                            <a:gd name="connsiteX31" fmla="*/ 0 w 5934075"/>
                            <a:gd name="connsiteY31" fmla="*/ 819939 h 4743450"/>
                            <a:gd name="connsiteX32" fmla="*/ 0 w 5934075"/>
                            <a:gd name="connsiteY32" fmla="*/ 0 h 4743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934075" h="4743450" extrusionOk="0">
                              <a:moveTo>
                                <a:pt x="0" y="0"/>
                              </a:moveTo>
                              <a:cubicBezTo>
                                <a:pt x="270131" y="17740"/>
                                <a:pt x="403860" y="-13266"/>
                                <a:pt x="540660" y="0"/>
                              </a:cubicBezTo>
                              <a:cubicBezTo>
                                <a:pt x="677460" y="13266"/>
                                <a:pt x="1055834" y="-28153"/>
                                <a:pt x="1318683" y="0"/>
                              </a:cubicBezTo>
                              <a:cubicBezTo>
                                <a:pt x="1581532" y="28153"/>
                                <a:pt x="1728385" y="36370"/>
                                <a:pt x="2096706" y="0"/>
                              </a:cubicBezTo>
                              <a:cubicBezTo>
                                <a:pt x="2465027" y="-36370"/>
                                <a:pt x="2441120" y="-6105"/>
                                <a:pt x="2696707" y="0"/>
                              </a:cubicBezTo>
                              <a:cubicBezTo>
                                <a:pt x="2952294" y="6105"/>
                                <a:pt x="3157386" y="12168"/>
                                <a:pt x="3296708" y="0"/>
                              </a:cubicBezTo>
                              <a:cubicBezTo>
                                <a:pt x="3436030" y="-12168"/>
                                <a:pt x="3748004" y="-33596"/>
                                <a:pt x="4074731" y="0"/>
                              </a:cubicBezTo>
                              <a:cubicBezTo>
                                <a:pt x="4401458" y="33596"/>
                                <a:pt x="4390447" y="1697"/>
                                <a:pt x="4556051" y="0"/>
                              </a:cubicBezTo>
                              <a:cubicBezTo>
                                <a:pt x="4721655" y="-1697"/>
                                <a:pt x="5000665" y="2488"/>
                                <a:pt x="5274733" y="0"/>
                              </a:cubicBezTo>
                              <a:cubicBezTo>
                                <a:pt x="5548801" y="-2488"/>
                                <a:pt x="5683447" y="-13723"/>
                                <a:pt x="5934075" y="0"/>
                              </a:cubicBezTo>
                              <a:cubicBezTo>
                                <a:pt x="5945256" y="257820"/>
                                <a:pt x="5920966" y="321574"/>
                                <a:pt x="5934075" y="535332"/>
                              </a:cubicBezTo>
                              <a:cubicBezTo>
                                <a:pt x="5947184" y="749090"/>
                                <a:pt x="5946036" y="1028226"/>
                                <a:pt x="5934075" y="1307837"/>
                              </a:cubicBezTo>
                              <a:cubicBezTo>
                                <a:pt x="5922114" y="1587448"/>
                                <a:pt x="5934583" y="1809897"/>
                                <a:pt x="5934075" y="2032907"/>
                              </a:cubicBezTo>
                              <a:cubicBezTo>
                                <a:pt x="5933568" y="2255917"/>
                                <a:pt x="5917933" y="2441604"/>
                                <a:pt x="5934075" y="2568239"/>
                              </a:cubicBezTo>
                              <a:cubicBezTo>
                                <a:pt x="5950217" y="2694874"/>
                                <a:pt x="5930285" y="2936621"/>
                                <a:pt x="5934075" y="3151006"/>
                              </a:cubicBezTo>
                              <a:cubicBezTo>
                                <a:pt x="5937865" y="3365391"/>
                                <a:pt x="5914367" y="3537530"/>
                                <a:pt x="5934075" y="3733773"/>
                              </a:cubicBezTo>
                              <a:cubicBezTo>
                                <a:pt x="5953783" y="3930016"/>
                                <a:pt x="5906279" y="4418516"/>
                                <a:pt x="5934075" y="4743450"/>
                              </a:cubicBezTo>
                              <a:cubicBezTo>
                                <a:pt x="5727940" y="4746617"/>
                                <a:pt x="5584723" y="4740962"/>
                                <a:pt x="5452756" y="4743450"/>
                              </a:cubicBezTo>
                              <a:cubicBezTo>
                                <a:pt x="5320789" y="4745938"/>
                                <a:pt x="4962982" y="4731158"/>
                                <a:pt x="4734073" y="4743450"/>
                              </a:cubicBezTo>
                              <a:cubicBezTo>
                                <a:pt x="4505164" y="4755742"/>
                                <a:pt x="4355459" y="4713760"/>
                                <a:pt x="4015391" y="4743450"/>
                              </a:cubicBezTo>
                              <a:cubicBezTo>
                                <a:pt x="3675323" y="4773140"/>
                                <a:pt x="3711483" y="4717341"/>
                                <a:pt x="3415390" y="4743450"/>
                              </a:cubicBezTo>
                              <a:cubicBezTo>
                                <a:pt x="3119297" y="4769559"/>
                                <a:pt x="3039970" y="4744961"/>
                                <a:pt x="2934070" y="4743450"/>
                              </a:cubicBezTo>
                              <a:cubicBezTo>
                                <a:pt x="2828170" y="4741939"/>
                                <a:pt x="2539824" y="4731099"/>
                                <a:pt x="2334070" y="4743450"/>
                              </a:cubicBezTo>
                              <a:cubicBezTo>
                                <a:pt x="2128316" y="4755801"/>
                                <a:pt x="1780228" y="4777041"/>
                                <a:pt x="1556046" y="4743450"/>
                              </a:cubicBezTo>
                              <a:cubicBezTo>
                                <a:pt x="1331864" y="4709859"/>
                                <a:pt x="1175697" y="4755789"/>
                                <a:pt x="837364" y="4743450"/>
                              </a:cubicBezTo>
                              <a:cubicBezTo>
                                <a:pt x="499031" y="4731111"/>
                                <a:pt x="217848" y="4715699"/>
                                <a:pt x="0" y="4743450"/>
                              </a:cubicBezTo>
                              <a:cubicBezTo>
                                <a:pt x="25688" y="4574800"/>
                                <a:pt x="-17118" y="4330034"/>
                                <a:pt x="0" y="4160683"/>
                              </a:cubicBezTo>
                              <a:cubicBezTo>
                                <a:pt x="17118" y="3991332"/>
                                <a:pt x="-1020" y="3741172"/>
                                <a:pt x="0" y="3625351"/>
                              </a:cubicBezTo>
                              <a:cubicBezTo>
                                <a:pt x="1020" y="3509530"/>
                                <a:pt x="19455" y="3263628"/>
                                <a:pt x="0" y="2995150"/>
                              </a:cubicBezTo>
                              <a:cubicBezTo>
                                <a:pt x="-19455" y="2726672"/>
                                <a:pt x="670" y="2526295"/>
                                <a:pt x="0" y="2222645"/>
                              </a:cubicBezTo>
                              <a:cubicBezTo>
                                <a:pt x="-670" y="1918995"/>
                                <a:pt x="-19533" y="1771453"/>
                                <a:pt x="0" y="1450140"/>
                              </a:cubicBezTo>
                              <a:cubicBezTo>
                                <a:pt x="19533" y="1128828"/>
                                <a:pt x="11630" y="960034"/>
                                <a:pt x="0" y="819939"/>
                              </a:cubicBezTo>
                              <a:cubicBezTo>
                                <a:pt x="-11630" y="679844"/>
                                <a:pt x="-15650" y="301570"/>
                                <a:pt x="0" y="0"/>
                              </a:cubicBezTo>
                              <a:close/>
                            </a:path>
                          </a:pathLst>
                        </a:custGeom>
                        <a:noFill/>
                        <a:ln w="6350">
                          <a:solidFill>
                            <a:prstClr val="black"/>
                          </a:solidFill>
                          <a:prstDash val="sysDot"/>
                          <a:extLst>
                            <a:ext uri="{C807C97D-BFC1-408E-A445-0C87EB9F89A2}">
                              <ask:lineSketchStyleProps xmlns:ask="http://schemas.microsoft.com/office/drawing/2018/sketchyshapes" sd="1654265019">
                                <a:prstGeom prst="rect">
                                  <a:avLst/>
                                </a:prstGeom>
                                <ask:type>
                                  <ask:lineSketchFreehand/>
                                </ask:type>
                              </ask:lineSketchStyleProps>
                            </a:ext>
                          </a:extLst>
                        </a:ln>
                      </wps:spPr>
                      <wps:txbx>
                        <w:txbxContent>
                          <w:p w14:paraId="6308A324" w14:textId="33843B3D" w:rsidR="00E33DED" w:rsidRPr="005F4684" w:rsidRDefault="00E33DED" w:rsidP="0026114B">
                            <w:pPr>
                              <w:spacing w:line="240" w:lineRule="auto"/>
                              <w:jc w:val="both"/>
                              <w:rPr>
                                <w:rFonts w:ascii="Calibri" w:eastAsia="Times New Roman" w:hAnsi="Calibri" w:cs="Calibri"/>
                                <w:lang w:eastAsia="de-DE"/>
                              </w:rPr>
                            </w:pPr>
                            <w:r w:rsidRPr="005F4684">
                              <w:rPr>
                                <w:rFonts w:ascii="Calibri" w:eastAsia="Times New Roman" w:hAnsi="Calibri" w:cs="Calibri"/>
                                <w:lang w:eastAsia="de-DE"/>
                              </w:rPr>
                              <w:t>Weltweit leben immer mehr Menschen in Städten</w:t>
                            </w:r>
                            <w:r w:rsidR="00115256">
                              <w:rPr>
                                <w:rFonts w:ascii="Calibri" w:eastAsia="Times New Roman" w:hAnsi="Calibri" w:cs="Calibri"/>
                                <w:lang w:eastAsia="de-DE"/>
                              </w:rPr>
                              <w:t>;</w:t>
                            </w:r>
                            <w:r w:rsidRPr="005F4684">
                              <w:rPr>
                                <w:rFonts w:ascii="Calibri" w:eastAsia="Times New Roman" w:hAnsi="Calibri" w:cs="Calibri"/>
                                <w:lang w:eastAsia="de-DE"/>
                              </w:rPr>
                              <w:t xml:space="preserve"> die </w:t>
                            </w:r>
                            <w:r w:rsidRPr="005F4684">
                              <w:rPr>
                                <w:rFonts w:ascii="Calibri" w:eastAsia="Times New Roman" w:hAnsi="Calibri" w:cs="Calibri"/>
                                <w:b/>
                                <w:bCs/>
                                <w:lang w:eastAsia="de-DE"/>
                              </w:rPr>
                              <w:t>Verstädterung</w:t>
                            </w:r>
                            <w:r w:rsidRPr="005F4684">
                              <w:rPr>
                                <w:rFonts w:ascii="Calibri" w:eastAsia="Times New Roman" w:hAnsi="Calibri" w:cs="Calibri"/>
                                <w:lang w:eastAsia="de-DE"/>
                              </w:rPr>
                              <w:t xml:space="preserve"> nimmt zu. Ursache der Entwicklung sind insbesondere ihre gute Anbindung an das "globale Handelsnetz". Der </w:t>
                            </w:r>
                            <w:r w:rsidRPr="005F4684">
                              <w:rPr>
                                <w:rFonts w:ascii="Calibri" w:eastAsia="Times New Roman" w:hAnsi="Calibri" w:cs="Calibri"/>
                                <w:b/>
                                <w:bCs/>
                                <w:lang w:eastAsia="de-DE"/>
                              </w:rPr>
                              <w:t>Verstädterungsgrad</w:t>
                            </w:r>
                            <w:r w:rsidRPr="005F4684">
                              <w:rPr>
                                <w:rFonts w:ascii="Calibri" w:eastAsia="Times New Roman" w:hAnsi="Calibri" w:cs="Calibri"/>
                                <w:lang w:eastAsia="de-DE"/>
                              </w:rPr>
                              <w:t>, also der prozentuale Anteil der Stadtbevölkerung an der Gesamtbevölkerung eines Landes, ist regional unterschiedlich hoch</w:t>
                            </w:r>
                            <w:r w:rsidR="00622A03">
                              <w:rPr>
                                <w:rFonts w:ascii="Calibri" w:eastAsia="Times New Roman" w:hAnsi="Calibri" w:cs="Calibri"/>
                                <w:lang w:eastAsia="de-DE"/>
                              </w:rPr>
                              <w:t xml:space="preserve">. Davon ist die </w:t>
                            </w:r>
                            <w:r w:rsidRPr="005F4684">
                              <w:rPr>
                                <w:rFonts w:ascii="Calibri" w:eastAsia="Times New Roman" w:hAnsi="Calibri" w:cs="Calibri"/>
                                <w:b/>
                                <w:bCs/>
                                <w:lang w:eastAsia="de-DE"/>
                              </w:rPr>
                              <w:t>Verstädterungsrate</w:t>
                            </w:r>
                            <w:r w:rsidR="001144A2">
                              <w:rPr>
                                <w:rFonts w:ascii="Calibri" w:eastAsia="Times New Roman" w:hAnsi="Calibri" w:cs="Calibri"/>
                                <w:bCs/>
                                <w:lang w:eastAsia="de-DE"/>
                              </w:rPr>
                              <w:t xml:space="preserve"> a</w:t>
                            </w:r>
                            <w:r w:rsidR="00622A03">
                              <w:rPr>
                                <w:rFonts w:ascii="Calibri" w:eastAsia="Times New Roman" w:hAnsi="Calibri" w:cs="Calibri"/>
                                <w:bCs/>
                                <w:lang w:eastAsia="de-DE"/>
                              </w:rPr>
                              <w:t>bzugrenzen</w:t>
                            </w:r>
                            <w:r w:rsidRPr="005F4684">
                              <w:rPr>
                                <w:rFonts w:ascii="Calibri" w:eastAsia="Times New Roman" w:hAnsi="Calibri" w:cs="Calibri"/>
                                <w:lang w:eastAsia="de-DE"/>
                              </w:rPr>
                              <w:t>. Diese stell</w:t>
                            </w:r>
                            <w:r w:rsidR="001144A2">
                              <w:rPr>
                                <w:rFonts w:ascii="Calibri" w:eastAsia="Times New Roman" w:hAnsi="Calibri" w:cs="Calibri"/>
                                <w:lang w:eastAsia="de-DE"/>
                              </w:rPr>
                              <w:t>t</w:t>
                            </w:r>
                            <w:r w:rsidRPr="005F4684">
                              <w:rPr>
                                <w:rFonts w:ascii="Calibri" w:eastAsia="Times New Roman" w:hAnsi="Calibri" w:cs="Calibri"/>
                                <w:lang w:eastAsia="de-DE"/>
                              </w:rPr>
                              <w:t xml:space="preserve"> den Verstädterungsprozess dar und gibt dabei den prozentualen Zuwachs der Stadtbevölkerung an der Gesamtbevölkerung pro Jahr an. Während die Verstädterung ab der Industrialisierung im 19. Jahrhundert in Europa und zeitlich verzögert in Nordamerika begann, setzte das Städtewachstum in den Schwellenländern erst nach 1950 mit besonderer Dynamik ein.</w:t>
                            </w:r>
                          </w:p>
                          <w:p w14:paraId="68178807" w14:textId="3BF9CC56" w:rsidR="00E33DED" w:rsidRPr="005F4684" w:rsidRDefault="00E33DED" w:rsidP="0026114B">
                            <w:pPr>
                              <w:spacing w:line="240" w:lineRule="auto"/>
                              <w:jc w:val="both"/>
                              <w:rPr>
                                <w:rFonts w:ascii="Calibri" w:eastAsia="Times New Roman" w:hAnsi="Calibri" w:cs="Calibri"/>
                                <w:lang w:eastAsia="de-DE"/>
                              </w:rPr>
                            </w:pPr>
                            <w:r w:rsidRPr="005F4684">
                              <w:rPr>
                                <w:rFonts w:ascii="Calibri" w:eastAsia="Times New Roman" w:hAnsi="Calibri" w:cs="Calibri"/>
                                <w:b/>
                                <w:bCs/>
                                <w:lang w:eastAsia="de-DE"/>
                              </w:rPr>
                              <w:t>Ursachen der Verstädterung</w:t>
                            </w:r>
                            <w:r w:rsidR="00714E0F">
                              <w:rPr>
                                <w:rFonts w:ascii="Calibri" w:eastAsia="Times New Roman" w:hAnsi="Calibri" w:cs="Calibri"/>
                                <w:b/>
                                <w:bCs/>
                                <w:lang w:eastAsia="de-DE"/>
                              </w:rPr>
                              <w:t xml:space="preserve">: </w:t>
                            </w:r>
                            <w:r w:rsidRPr="005F4684">
                              <w:rPr>
                                <w:rFonts w:ascii="Calibri" w:eastAsia="Times New Roman" w:hAnsi="Calibri" w:cs="Calibri"/>
                                <w:lang w:eastAsia="de-DE"/>
                              </w:rPr>
                              <w:t xml:space="preserve">Das </w:t>
                            </w:r>
                            <w:r w:rsidRPr="005F4684">
                              <w:rPr>
                                <w:rFonts w:ascii="Calibri" w:eastAsia="Times New Roman" w:hAnsi="Calibri" w:cs="Calibri"/>
                                <w:b/>
                                <w:bCs/>
                                <w:lang w:eastAsia="de-DE"/>
                              </w:rPr>
                              <w:t>Bevölkerungswachstum</w:t>
                            </w:r>
                            <w:r w:rsidRPr="005F4684">
                              <w:rPr>
                                <w:rFonts w:ascii="Calibri" w:eastAsia="Times New Roman" w:hAnsi="Calibri" w:cs="Calibri"/>
                                <w:lang w:eastAsia="de-DE"/>
                              </w:rPr>
                              <w:t xml:space="preserve"> in den Städten wird bedingt durch die Faktoren Migration und Geburtenüberschuss. Menschen wandern weltweit auf der Suche nach besseren Lebensbedingungen. Als Erklärungsansatz dieser </w:t>
                            </w:r>
                            <w:r>
                              <w:rPr>
                                <w:rFonts w:ascii="Calibri" w:eastAsia="Times New Roman" w:hAnsi="Calibri" w:cs="Calibri"/>
                                <w:lang w:eastAsia="de-DE"/>
                              </w:rPr>
                              <w:t>Land</w:t>
                            </w:r>
                            <w:r w:rsidRPr="005F4684">
                              <w:rPr>
                                <w:rFonts w:ascii="Calibri" w:eastAsia="Times New Roman" w:hAnsi="Calibri" w:cs="Calibri"/>
                                <w:lang w:eastAsia="de-DE"/>
                              </w:rPr>
                              <w:t>-</w:t>
                            </w:r>
                            <w:r>
                              <w:rPr>
                                <w:rFonts w:ascii="Calibri" w:eastAsia="Times New Roman" w:hAnsi="Calibri" w:cs="Calibri"/>
                                <w:lang w:eastAsia="de-DE"/>
                              </w:rPr>
                              <w:t>Stadt-W</w:t>
                            </w:r>
                            <w:r w:rsidRPr="005F4684">
                              <w:rPr>
                                <w:rFonts w:ascii="Calibri" w:eastAsia="Times New Roman" w:hAnsi="Calibri" w:cs="Calibri"/>
                                <w:lang w:eastAsia="de-DE"/>
                              </w:rPr>
                              <w:t xml:space="preserve">anderung werden die </w:t>
                            </w:r>
                            <w:r w:rsidRPr="005F4684">
                              <w:rPr>
                                <w:rFonts w:ascii="Calibri" w:eastAsia="Times New Roman" w:hAnsi="Calibri" w:cs="Calibri"/>
                                <w:b/>
                                <w:bCs/>
                                <w:lang w:eastAsia="de-DE"/>
                              </w:rPr>
                              <w:t>Push- und Pull-Faktoren</w:t>
                            </w:r>
                            <w:r w:rsidRPr="005F4684">
                              <w:rPr>
                                <w:rFonts w:ascii="Calibri" w:eastAsia="Times New Roman" w:hAnsi="Calibri" w:cs="Calibri"/>
                                <w:lang w:eastAsia="de-DE"/>
                              </w:rPr>
                              <w:t xml:space="preserve"> in einem </w:t>
                            </w:r>
                            <w:r w:rsidRPr="005F4684">
                              <w:rPr>
                                <w:rFonts w:ascii="Calibri" w:eastAsia="Times New Roman" w:hAnsi="Calibri" w:cs="Calibri"/>
                                <w:b/>
                                <w:bCs/>
                                <w:lang w:eastAsia="de-DE"/>
                              </w:rPr>
                              <w:t>Modell</w:t>
                            </w:r>
                            <w:r w:rsidRPr="005F4684">
                              <w:rPr>
                                <w:rFonts w:ascii="Calibri" w:eastAsia="Times New Roman" w:hAnsi="Calibri" w:cs="Calibri"/>
                                <w:lang w:eastAsia="de-DE"/>
                              </w:rPr>
                              <w:t xml:space="preserve"> genutzt. Sie zeigen die Gründe für die Wanderung</w:t>
                            </w:r>
                            <w:r w:rsidR="008743E7">
                              <w:rPr>
                                <w:rFonts w:ascii="Calibri" w:eastAsia="Times New Roman" w:hAnsi="Calibri" w:cs="Calibri"/>
                                <w:lang w:eastAsia="de-DE"/>
                              </w:rPr>
                              <w:t xml:space="preserve">: </w:t>
                            </w:r>
                            <w:r>
                              <w:rPr>
                                <w:rFonts w:ascii="Calibri" w:eastAsia="Times New Roman" w:hAnsi="Calibri" w:cs="Calibri"/>
                                <w:lang w:eastAsia="de-DE"/>
                              </w:rPr>
                              <w:t>Attraktivität der Städte</w:t>
                            </w:r>
                            <w:r w:rsidR="00DD33EA">
                              <w:rPr>
                                <w:rFonts w:ascii="Calibri" w:eastAsia="Times New Roman" w:hAnsi="Calibri" w:cs="Calibri"/>
                                <w:lang w:eastAsia="de-DE"/>
                              </w:rPr>
                              <w:t xml:space="preserve"> vs. </w:t>
                            </w:r>
                            <w:r>
                              <w:rPr>
                                <w:rFonts w:ascii="Calibri" w:eastAsia="Times New Roman" w:hAnsi="Calibri" w:cs="Calibri"/>
                                <w:lang w:eastAsia="de-DE"/>
                              </w:rPr>
                              <w:t xml:space="preserve">Defizite der ländlichen Entwicklung. </w:t>
                            </w:r>
                            <w:r w:rsidR="00E67E70">
                              <w:rPr>
                                <w:rFonts w:ascii="Calibri" w:eastAsia="Times New Roman" w:hAnsi="Calibri" w:cs="Calibri"/>
                                <w:lang w:eastAsia="de-DE"/>
                              </w:rPr>
                              <w:t>V</w:t>
                            </w:r>
                            <w:r w:rsidRPr="005F4684">
                              <w:rPr>
                                <w:rFonts w:ascii="Calibri" w:eastAsia="Times New Roman" w:hAnsi="Calibri" w:cs="Calibri"/>
                                <w:lang w:eastAsia="de-DE"/>
                              </w:rPr>
                              <w:t>or allem junge Menschen</w:t>
                            </w:r>
                            <w:r w:rsidR="00E67E70">
                              <w:rPr>
                                <w:rFonts w:ascii="Calibri" w:eastAsia="Times New Roman" w:hAnsi="Calibri" w:cs="Calibri"/>
                                <w:lang w:eastAsia="de-DE"/>
                              </w:rPr>
                              <w:t xml:space="preserve"> wandern</w:t>
                            </w:r>
                            <w:r w:rsidRPr="005F4684">
                              <w:rPr>
                                <w:rFonts w:ascii="Calibri" w:eastAsia="Times New Roman" w:hAnsi="Calibri" w:cs="Calibri"/>
                                <w:lang w:eastAsia="de-DE"/>
                              </w:rPr>
                              <w:t>. Die damit junge Altersstruktur führt zu einer Zunahme der Geburtenrate</w:t>
                            </w:r>
                            <w:r w:rsidR="00562D16">
                              <w:rPr>
                                <w:rFonts w:ascii="Calibri" w:eastAsia="Times New Roman" w:hAnsi="Calibri" w:cs="Calibri"/>
                                <w:lang w:eastAsia="de-DE"/>
                              </w:rPr>
                              <w:t xml:space="preserve"> (</w:t>
                            </w:r>
                            <w:r w:rsidRPr="005F4684">
                              <w:rPr>
                                <w:rFonts w:ascii="Calibri" w:eastAsia="Times New Roman" w:hAnsi="Calibri" w:cs="Calibri"/>
                                <w:lang w:eastAsia="de-DE"/>
                              </w:rPr>
                              <w:t>hohes Eigenwachstum</w:t>
                            </w:r>
                            <w:r w:rsidR="00562D16">
                              <w:rPr>
                                <w:rFonts w:ascii="Calibri" w:eastAsia="Times New Roman" w:hAnsi="Calibri" w:cs="Calibri"/>
                                <w:lang w:eastAsia="de-DE"/>
                              </w:rPr>
                              <w:t>)</w:t>
                            </w:r>
                            <w:r w:rsidRPr="005F4684">
                              <w:rPr>
                                <w:rFonts w:ascii="Calibri" w:eastAsia="Times New Roman" w:hAnsi="Calibri" w:cs="Calibri"/>
                                <w:lang w:eastAsia="de-DE"/>
                              </w:rPr>
                              <w:t xml:space="preserve">. Mit fortschreitender Verstädterung kann das natürliche Bevölkerungswachstum die räumliche </w:t>
                            </w:r>
                            <w:proofErr w:type="spellStart"/>
                            <w:r w:rsidRPr="005F4684">
                              <w:rPr>
                                <w:rFonts w:ascii="Calibri" w:eastAsia="Times New Roman" w:hAnsi="Calibri" w:cs="Calibri"/>
                                <w:lang w:eastAsia="de-DE"/>
                              </w:rPr>
                              <w:t>Bevölker</w:t>
                            </w:r>
                            <w:r w:rsidR="006D4A06">
                              <w:rPr>
                                <w:rFonts w:ascii="Calibri" w:eastAsia="Times New Roman" w:hAnsi="Calibri" w:cs="Calibri"/>
                                <w:lang w:eastAsia="de-DE"/>
                              </w:rPr>
                              <w:t>-</w:t>
                            </w:r>
                            <w:r w:rsidRPr="005F4684">
                              <w:rPr>
                                <w:rFonts w:ascii="Calibri" w:eastAsia="Times New Roman" w:hAnsi="Calibri" w:cs="Calibri"/>
                                <w:lang w:eastAsia="de-DE"/>
                              </w:rPr>
                              <w:t>ungsbewegung</w:t>
                            </w:r>
                            <w:proofErr w:type="spellEnd"/>
                            <w:r w:rsidRPr="005F4684">
                              <w:rPr>
                                <w:rFonts w:ascii="Calibri" w:eastAsia="Times New Roman" w:hAnsi="Calibri" w:cs="Calibri"/>
                                <w:lang w:eastAsia="de-DE"/>
                              </w:rPr>
                              <w:t xml:space="preserve"> als wichtigste Komponente des Städtewachstums ablösen. Auch der ländliche Raum </w:t>
                            </w:r>
                            <w:r w:rsidR="007F05D8">
                              <w:rPr>
                                <w:rFonts w:ascii="Calibri" w:eastAsia="Times New Roman" w:hAnsi="Calibri" w:cs="Calibri"/>
                                <w:lang w:eastAsia="de-DE"/>
                              </w:rPr>
                              <w:t>ü</w:t>
                            </w:r>
                            <w:r w:rsidRPr="005F4684">
                              <w:rPr>
                                <w:rFonts w:ascii="Calibri" w:eastAsia="Times New Roman" w:hAnsi="Calibri" w:cs="Calibri"/>
                                <w:lang w:eastAsia="de-DE"/>
                              </w:rPr>
                              <w:t xml:space="preserve">bernimmt </w:t>
                            </w:r>
                            <w:r w:rsidR="007F05D8">
                              <w:rPr>
                                <w:rFonts w:ascii="Calibri" w:eastAsia="Times New Roman" w:hAnsi="Calibri" w:cs="Calibri"/>
                                <w:lang w:eastAsia="de-DE"/>
                              </w:rPr>
                              <w:t xml:space="preserve">mit der Zeit </w:t>
                            </w:r>
                            <w:r w:rsidRPr="005F4684">
                              <w:rPr>
                                <w:rFonts w:ascii="Calibri" w:eastAsia="Times New Roman" w:hAnsi="Calibri" w:cs="Calibri"/>
                                <w:lang w:eastAsia="de-DE"/>
                              </w:rPr>
                              <w:t>städtische Lebensformen</w:t>
                            </w:r>
                            <w:r w:rsidR="007F05D8">
                              <w:rPr>
                                <w:rFonts w:ascii="Calibri" w:eastAsia="Times New Roman" w:hAnsi="Calibri" w:cs="Calibri"/>
                                <w:lang w:eastAsia="de-DE"/>
                              </w:rPr>
                              <w:t xml:space="preserve">: man </w:t>
                            </w:r>
                            <w:r w:rsidRPr="005F4684">
                              <w:rPr>
                                <w:rFonts w:ascii="Calibri" w:eastAsia="Times New Roman" w:hAnsi="Calibri" w:cs="Calibri"/>
                                <w:lang w:eastAsia="de-DE"/>
                              </w:rPr>
                              <w:t>spr</w:t>
                            </w:r>
                            <w:r w:rsidR="007F05D8">
                              <w:rPr>
                                <w:rFonts w:ascii="Calibri" w:eastAsia="Times New Roman" w:hAnsi="Calibri" w:cs="Calibri"/>
                                <w:lang w:eastAsia="de-DE"/>
                              </w:rPr>
                              <w:t>i</w:t>
                            </w:r>
                            <w:r w:rsidRPr="005F4684">
                              <w:rPr>
                                <w:rFonts w:ascii="Calibri" w:eastAsia="Times New Roman" w:hAnsi="Calibri" w:cs="Calibri"/>
                                <w:lang w:eastAsia="de-DE"/>
                              </w:rPr>
                              <w:t>ch</w:t>
                            </w:r>
                            <w:r w:rsidR="007F05D8">
                              <w:rPr>
                                <w:rFonts w:ascii="Calibri" w:eastAsia="Times New Roman" w:hAnsi="Calibri" w:cs="Calibri"/>
                                <w:lang w:eastAsia="de-DE"/>
                              </w:rPr>
                              <w:t>t</w:t>
                            </w:r>
                            <w:r w:rsidRPr="005F4684">
                              <w:rPr>
                                <w:rFonts w:ascii="Calibri" w:eastAsia="Times New Roman" w:hAnsi="Calibri" w:cs="Calibri"/>
                                <w:lang w:eastAsia="de-DE"/>
                              </w:rPr>
                              <w:t xml:space="preserve"> von der </w:t>
                            </w:r>
                            <w:r w:rsidRPr="005F4684">
                              <w:rPr>
                                <w:rFonts w:ascii="Calibri" w:eastAsia="Times New Roman" w:hAnsi="Calibri" w:cs="Calibri"/>
                                <w:b/>
                                <w:bCs/>
                                <w:lang w:eastAsia="de-DE"/>
                              </w:rPr>
                              <w:t>Urbanisierung</w:t>
                            </w:r>
                            <w:r w:rsidRPr="005F4684">
                              <w:rPr>
                                <w:rFonts w:ascii="Calibri" w:eastAsia="Times New Roman" w:hAnsi="Calibri" w:cs="Calibri"/>
                                <w:lang w:eastAsia="de-DE"/>
                              </w:rPr>
                              <w:t xml:space="preserve"> des Raumes.</w:t>
                            </w:r>
                          </w:p>
                          <w:p w14:paraId="25782CF5" w14:textId="6106E435" w:rsidR="00C123B7" w:rsidRPr="00F17310" w:rsidRDefault="00C123B7" w:rsidP="0026114B">
                            <w:pPr>
                              <w:spacing w:after="0" w:line="240" w:lineRule="auto"/>
                              <w:jc w:val="both"/>
                              <w:rPr>
                                <w:rFonts w:ascii="Calibri" w:eastAsia="Times New Roman" w:hAnsi="Calibri" w:cs="Calibri"/>
                                <w:lang w:eastAsia="de-DE"/>
                              </w:rPr>
                            </w:pPr>
                            <w:r w:rsidRPr="00F17310">
                              <w:rPr>
                                <w:rFonts w:ascii="Calibri" w:eastAsia="Times New Roman" w:hAnsi="Calibri" w:cs="Calibri"/>
                                <w:b/>
                                <w:bCs/>
                                <w:lang w:eastAsia="de-DE"/>
                              </w:rPr>
                              <w:t>Metropolisierung</w:t>
                            </w:r>
                            <w:r>
                              <w:rPr>
                                <w:rFonts w:ascii="Calibri" w:eastAsia="Times New Roman" w:hAnsi="Calibri" w:cs="Calibri"/>
                                <w:b/>
                                <w:bCs/>
                                <w:lang w:eastAsia="de-DE"/>
                              </w:rPr>
                              <w:t xml:space="preserve">: </w:t>
                            </w:r>
                            <w:r w:rsidRPr="00F17310">
                              <w:rPr>
                                <w:rFonts w:ascii="Calibri" w:eastAsia="Times New Roman" w:hAnsi="Calibri" w:cs="Calibri"/>
                                <w:lang w:eastAsia="de-DE"/>
                              </w:rPr>
                              <w:t xml:space="preserve">Das städtische Bevölkerungswachstum innerhalb eines Staates ist nicht auf alle Städte gleichmäßig verteilt. Vor allem in Schwellenländern beobachtet man eine </w:t>
                            </w:r>
                            <w:r w:rsidR="00D50343">
                              <w:rPr>
                                <w:rFonts w:ascii="Calibri" w:eastAsia="Times New Roman" w:hAnsi="Calibri" w:cs="Calibri"/>
                                <w:lang w:eastAsia="de-DE"/>
                              </w:rPr>
                              <w:t>starke</w:t>
                            </w:r>
                            <w:r w:rsidRPr="00F17310">
                              <w:rPr>
                                <w:rFonts w:ascii="Calibri" w:eastAsia="Times New Roman" w:hAnsi="Calibri" w:cs="Calibri"/>
                                <w:lang w:eastAsia="de-DE"/>
                              </w:rPr>
                              <w:t xml:space="preserve"> Zunahme der städtischen Bevölkerung </w:t>
                            </w:r>
                            <w:r w:rsidR="00177C05">
                              <w:rPr>
                                <w:rFonts w:ascii="Calibri" w:eastAsia="Times New Roman" w:hAnsi="Calibri" w:cs="Calibri"/>
                                <w:lang w:eastAsia="de-DE"/>
                              </w:rPr>
                              <w:t xml:space="preserve">auf einzelne Städte </w:t>
                            </w:r>
                            <w:r w:rsidRPr="00F17310">
                              <w:rPr>
                                <w:rFonts w:ascii="Calibri" w:eastAsia="Times New Roman" w:hAnsi="Calibri" w:cs="Calibri"/>
                                <w:lang w:eastAsia="de-DE"/>
                              </w:rPr>
                              <w:t>(</w:t>
                            </w:r>
                            <w:proofErr w:type="spellStart"/>
                            <w:r w:rsidRPr="00F17310">
                              <w:rPr>
                                <w:rFonts w:ascii="Calibri" w:eastAsia="Times New Roman" w:hAnsi="Calibri" w:cs="Calibri"/>
                                <w:b/>
                                <w:bCs/>
                                <w:lang w:eastAsia="de-DE"/>
                              </w:rPr>
                              <w:t>Megapolisierung</w:t>
                            </w:r>
                            <w:proofErr w:type="spellEnd"/>
                            <w:r w:rsidRPr="00F17310">
                              <w:rPr>
                                <w:rFonts w:ascii="Calibri" w:eastAsia="Times New Roman" w:hAnsi="Calibri" w:cs="Calibri"/>
                                <w:lang w:eastAsia="de-DE"/>
                              </w:rPr>
                              <w:t xml:space="preserve">). Die Konzentration der Bevölkerung auf die größte Stadt zeigt der </w:t>
                            </w:r>
                            <w:r w:rsidRPr="00F17310">
                              <w:rPr>
                                <w:rFonts w:ascii="Calibri" w:eastAsia="Times New Roman" w:hAnsi="Calibri" w:cs="Calibri"/>
                                <w:b/>
                                <w:bCs/>
                                <w:lang w:eastAsia="de-DE"/>
                              </w:rPr>
                              <w:t xml:space="preserve">Index </w:t>
                            </w:r>
                            <w:proofErr w:type="spellStart"/>
                            <w:r w:rsidRPr="00F17310">
                              <w:rPr>
                                <w:rFonts w:ascii="Calibri" w:eastAsia="Times New Roman" w:hAnsi="Calibri" w:cs="Calibri"/>
                                <w:b/>
                                <w:bCs/>
                                <w:lang w:eastAsia="de-DE"/>
                              </w:rPr>
                              <w:t>of</w:t>
                            </w:r>
                            <w:proofErr w:type="spellEnd"/>
                            <w:r w:rsidRPr="00F17310">
                              <w:rPr>
                                <w:rFonts w:ascii="Calibri" w:eastAsia="Times New Roman" w:hAnsi="Calibri" w:cs="Calibri"/>
                                <w:b/>
                                <w:bCs/>
                                <w:lang w:eastAsia="de-DE"/>
                              </w:rPr>
                              <w:t xml:space="preserve"> </w:t>
                            </w:r>
                            <w:proofErr w:type="spellStart"/>
                            <w:r w:rsidRPr="00F17310">
                              <w:rPr>
                                <w:rFonts w:ascii="Calibri" w:eastAsia="Times New Roman" w:hAnsi="Calibri" w:cs="Calibri"/>
                                <w:b/>
                                <w:bCs/>
                                <w:lang w:eastAsia="de-DE"/>
                              </w:rPr>
                              <w:t>Primacy</w:t>
                            </w:r>
                            <w:proofErr w:type="spellEnd"/>
                            <w:r w:rsidRPr="00F17310">
                              <w:rPr>
                                <w:rFonts w:ascii="Calibri" w:eastAsia="Times New Roman" w:hAnsi="Calibri" w:cs="Calibri"/>
                                <w:lang w:eastAsia="de-DE"/>
                              </w:rPr>
                              <w:t>. Hierbei wird das Bevölkerungs</w:t>
                            </w:r>
                            <w:r>
                              <w:rPr>
                                <w:rFonts w:ascii="Calibri" w:eastAsia="Times New Roman" w:hAnsi="Calibri" w:cs="Calibri"/>
                                <w:lang w:eastAsia="de-DE"/>
                              </w:rPr>
                              <w:t>v</w:t>
                            </w:r>
                            <w:r w:rsidRPr="00F17310">
                              <w:rPr>
                                <w:rFonts w:ascii="Calibri" w:eastAsia="Times New Roman" w:hAnsi="Calibri" w:cs="Calibri"/>
                                <w:lang w:eastAsia="de-DE"/>
                              </w:rPr>
                              <w:t xml:space="preserve">erhältnis zwischen den beiden größten Städten eines Staates betrachtet (ein </w:t>
                            </w:r>
                            <w:proofErr w:type="spellStart"/>
                            <w:r w:rsidRPr="00F17310">
                              <w:rPr>
                                <w:rFonts w:ascii="Calibri" w:eastAsia="Times New Roman" w:hAnsi="Calibri" w:cs="Calibri"/>
                                <w:lang w:eastAsia="de-DE"/>
                              </w:rPr>
                              <w:t>Primacy</w:t>
                            </w:r>
                            <w:proofErr w:type="spellEnd"/>
                            <w:r w:rsidRPr="00F17310">
                              <w:rPr>
                                <w:rFonts w:ascii="Calibri" w:eastAsia="Times New Roman" w:hAnsi="Calibri" w:cs="Calibri"/>
                                <w:lang w:eastAsia="de-DE"/>
                              </w:rPr>
                              <w:t xml:space="preserve">-Index größer als zwei </w:t>
                            </w:r>
                            <w:r w:rsidR="007E537A">
                              <w:rPr>
                                <w:rFonts w:ascii="Calibri" w:eastAsia="Times New Roman" w:hAnsi="Calibri" w:cs="Calibri"/>
                                <w:lang w:eastAsia="de-DE"/>
                              </w:rPr>
                              <w:t xml:space="preserve">zeigt eine </w:t>
                            </w:r>
                            <w:r w:rsidRPr="00F17310">
                              <w:rPr>
                                <w:rFonts w:ascii="Calibri" w:eastAsia="Times New Roman" w:hAnsi="Calibri" w:cs="Calibri"/>
                                <w:lang w:eastAsia="de-DE"/>
                              </w:rPr>
                              <w:t>Vormachtstellung der größe</w:t>
                            </w:r>
                            <w:r w:rsidR="007E537A">
                              <w:rPr>
                                <w:rFonts w:ascii="Calibri" w:eastAsia="Times New Roman" w:hAnsi="Calibri" w:cs="Calibri"/>
                                <w:lang w:eastAsia="de-DE"/>
                              </w:rPr>
                              <w:t>re</w:t>
                            </w:r>
                            <w:r w:rsidRPr="00F17310">
                              <w:rPr>
                                <w:rFonts w:ascii="Calibri" w:eastAsia="Times New Roman" w:hAnsi="Calibri" w:cs="Calibri"/>
                                <w:lang w:eastAsia="de-DE"/>
                              </w:rPr>
                              <w:t xml:space="preserve">n Stadt). Eine </w:t>
                            </w:r>
                            <w:r w:rsidRPr="00F17310">
                              <w:rPr>
                                <w:rFonts w:ascii="Calibri" w:eastAsia="Times New Roman" w:hAnsi="Calibri" w:cs="Calibri"/>
                                <w:b/>
                                <w:bCs/>
                                <w:lang w:eastAsia="de-DE"/>
                              </w:rPr>
                              <w:t>Metropole</w:t>
                            </w:r>
                            <w:r w:rsidRPr="00F17310">
                              <w:rPr>
                                <w:rFonts w:ascii="Calibri" w:eastAsia="Times New Roman" w:hAnsi="Calibri" w:cs="Calibri"/>
                                <w:lang w:eastAsia="de-DE"/>
                              </w:rPr>
                              <w:t xml:space="preserve"> ist ein Kernraum mit herausragender politischer und ökonomischer Bedeutung. Der Bedeutungsüberschuss verstärkt den Zuzug und erhöht die Disparitäten gegenüber den übrigen Regionen des Landes. </w:t>
                            </w:r>
                            <w:r>
                              <w:rPr>
                                <w:rFonts w:ascii="Calibri" w:eastAsia="Times New Roman" w:hAnsi="Calibri" w:cs="Calibri"/>
                                <w:lang w:eastAsia="de-DE"/>
                              </w:rPr>
                              <w:t xml:space="preserve">Im Zuge der Globalisierung haben einige </w:t>
                            </w:r>
                            <w:r w:rsidRPr="00F17310">
                              <w:rPr>
                                <w:rFonts w:ascii="Calibri" w:eastAsia="Times New Roman" w:hAnsi="Calibri" w:cs="Calibri"/>
                                <w:lang w:eastAsia="de-DE"/>
                              </w:rPr>
                              <w:t xml:space="preserve">Städte </w:t>
                            </w:r>
                            <w:r>
                              <w:rPr>
                                <w:rFonts w:ascii="Calibri" w:eastAsia="Times New Roman" w:hAnsi="Calibri" w:cs="Calibri"/>
                                <w:lang w:eastAsia="de-DE"/>
                              </w:rPr>
                              <w:t xml:space="preserve">eine enorme </w:t>
                            </w:r>
                            <w:r w:rsidRPr="00F17310">
                              <w:rPr>
                                <w:rFonts w:ascii="Calibri" w:eastAsia="Times New Roman" w:hAnsi="Calibri" w:cs="Calibri"/>
                                <w:lang w:eastAsia="de-DE"/>
                              </w:rPr>
                              <w:t>weltweite Bedeutung</w:t>
                            </w:r>
                            <w:r>
                              <w:rPr>
                                <w:rFonts w:ascii="Calibri" w:eastAsia="Times New Roman" w:hAnsi="Calibri" w:cs="Calibri"/>
                                <w:lang w:eastAsia="de-DE"/>
                              </w:rPr>
                              <w:t xml:space="preserve">, sie werden als </w:t>
                            </w:r>
                            <w:r w:rsidRPr="00F17310">
                              <w:rPr>
                                <w:rFonts w:ascii="Calibri" w:eastAsia="Times New Roman" w:hAnsi="Calibri" w:cs="Calibri"/>
                                <w:b/>
                                <w:bCs/>
                                <w:lang w:eastAsia="de-DE"/>
                              </w:rPr>
                              <w:t>Global Cities</w:t>
                            </w:r>
                            <w:r w:rsidRPr="00F17310">
                              <w:rPr>
                                <w:rFonts w:ascii="Calibri" w:eastAsia="Times New Roman" w:hAnsi="Calibri" w:cs="Calibri"/>
                                <w:lang w:eastAsia="de-DE"/>
                              </w:rPr>
                              <w:t xml:space="preserve"> bezeichnet.</w:t>
                            </w:r>
                          </w:p>
                          <w:p w14:paraId="0E6175C5" w14:textId="77777777" w:rsidR="00C123B7" w:rsidRPr="00CB6F32" w:rsidRDefault="00C123B7" w:rsidP="0026114B">
                            <w:pPr>
                              <w:pStyle w:val="StandardWeb"/>
                              <w:spacing w:before="0" w:beforeAutospacing="0" w:after="0" w:afterAutospacing="0"/>
                              <w:jc w:val="both"/>
                              <w:rPr>
                                <w:rFonts w:ascii="Calibri" w:hAnsi="Calibri" w:cs="Calibri"/>
                              </w:rPr>
                            </w:pPr>
                          </w:p>
                          <w:p w14:paraId="69CA6AA1" w14:textId="77777777" w:rsidR="00E33DED" w:rsidRPr="00CB6F32" w:rsidRDefault="00E33DED" w:rsidP="0026114B">
                            <w:pPr>
                              <w:pStyle w:val="StandardWeb"/>
                              <w:spacing w:before="0" w:beforeAutospacing="0" w:after="0" w:afterAutospacing="0"/>
                              <w:jc w:val="both"/>
                              <w:rPr>
                                <w:rFonts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A629A" id="_x0000_t202" coordsize="21600,21600" o:spt="202" path="m,l,21600r21600,l21600,xe">
                <v:stroke joinstyle="miter"/>
                <v:path gradientshapeok="t" o:connecttype="rect"/>
              </v:shapetype>
              <v:shape id="Textfeld 16" o:spid="_x0000_s1026" type="#_x0000_t202" style="position:absolute;left:0;text-align:left;margin-left:-7.1pt;margin-top:309.7pt;width:467.2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" filled="f" strokeweight=".5pt">
                <v:stroke dashstyle="1 1"/>
                <v:textbox>
                  <w:txbxContent>
                    <w:p w14:paraId="6308A324" w14:textId="33843B3D" w:rsidR="00E33DED" w:rsidRPr="005F4684" w:rsidRDefault="00E33DED" w:rsidP="0026114B">
                      <w:pPr>
                        <w:spacing w:line="240" w:lineRule="auto"/>
                        <w:jc w:val="both"/>
                        <w:rPr>
                          <w:rFonts w:ascii="Calibri" w:eastAsia="Times New Roman" w:hAnsi="Calibri" w:cs="Calibri"/>
                          <w:lang w:eastAsia="de-DE"/>
                        </w:rPr>
                      </w:pPr>
                      <w:r w:rsidRPr="005F4684">
                        <w:rPr>
                          <w:rFonts w:ascii="Calibri" w:eastAsia="Times New Roman" w:hAnsi="Calibri" w:cs="Calibri"/>
                          <w:lang w:eastAsia="de-DE"/>
                        </w:rPr>
                        <w:t>Weltweit leben immer mehr Menschen in Städten</w:t>
                      </w:r>
                      <w:r w:rsidR="00115256">
                        <w:rPr>
                          <w:rFonts w:ascii="Calibri" w:eastAsia="Times New Roman" w:hAnsi="Calibri" w:cs="Calibri"/>
                          <w:lang w:eastAsia="de-DE"/>
                        </w:rPr>
                        <w:t>;</w:t>
                      </w:r>
                      <w:r w:rsidRPr="005F4684">
                        <w:rPr>
                          <w:rFonts w:ascii="Calibri" w:eastAsia="Times New Roman" w:hAnsi="Calibri" w:cs="Calibri"/>
                          <w:lang w:eastAsia="de-DE"/>
                        </w:rPr>
                        <w:t xml:space="preserve"> die </w:t>
                      </w:r>
                      <w:r w:rsidRPr="005F4684">
                        <w:rPr>
                          <w:rFonts w:ascii="Calibri" w:eastAsia="Times New Roman" w:hAnsi="Calibri" w:cs="Calibri"/>
                          <w:b/>
                          <w:bCs/>
                          <w:lang w:eastAsia="de-DE"/>
                        </w:rPr>
                        <w:t>Verstädterung</w:t>
                      </w:r>
                      <w:r w:rsidRPr="005F4684">
                        <w:rPr>
                          <w:rFonts w:ascii="Calibri" w:eastAsia="Times New Roman" w:hAnsi="Calibri" w:cs="Calibri"/>
                          <w:lang w:eastAsia="de-DE"/>
                        </w:rPr>
                        <w:t xml:space="preserve"> nimmt zu. Ursache der Entwicklung sind insbesondere ihre gute Anbindung an das "globale Handelsnetz". Der </w:t>
                      </w:r>
                      <w:r w:rsidRPr="005F4684">
                        <w:rPr>
                          <w:rFonts w:ascii="Calibri" w:eastAsia="Times New Roman" w:hAnsi="Calibri" w:cs="Calibri"/>
                          <w:b/>
                          <w:bCs/>
                          <w:lang w:eastAsia="de-DE"/>
                        </w:rPr>
                        <w:t>Verstädterungsgrad</w:t>
                      </w:r>
                      <w:r w:rsidRPr="005F4684">
                        <w:rPr>
                          <w:rFonts w:ascii="Calibri" w:eastAsia="Times New Roman" w:hAnsi="Calibri" w:cs="Calibri"/>
                          <w:lang w:eastAsia="de-DE"/>
                        </w:rPr>
                        <w:t>, also der prozentuale Anteil der Stadtbevölkerung an der Gesamtbevölkerung eines Landes, ist regional unterschiedlich hoch</w:t>
                      </w:r>
                      <w:r w:rsidR="00622A03">
                        <w:rPr>
                          <w:rFonts w:ascii="Calibri" w:eastAsia="Times New Roman" w:hAnsi="Calibri" w:cs="Calibri"/>
                          <w:lang w:eastAsia="de-DE"/>
                        </w:rPr>
                        <w:t xml:space="preserve">. Davon ist die </w:t>
                      </w:r>
                      <w:r w:rsidRPr="005F4684">
                        <w:rPr>
                          <w:rFonts w:ascii="Calibri" w:eastAsia="Times New Roman" w:hAnsi="Calibri" w:cs="Calibri"/>
                          <w:b/>
                          <w:bCs/>
                          <w:lang w:eastAsia="de-DE"/>
                        </w:rPr>
                        <w:t>Verstädterungsrate</w:t>
                      </w:r>
                      <w:r w:rsidR="001144A2">
                        <w:rPr>
                          <w:rFonts w:ascii="Calibri" w:eastAsia="Times New Roman" w:hAnsi="Calibri" w:cs="Calibri"/>
                          <w:bCs/>
                          <w:lang w:eastAsia="de-DE"/>
                        </w:rPr>
                        <w:t xml:space="preserve"> a</w:t>
                      </w:r>
                      <w:r w:rsidR="00622A03">
                        <w:rPr>
                          <w:rFonts w:ascii="Calibri" w:eastAsia="Times New Roman" w:hAnsi="Calibri" w:cs="Calibri"/>
                          <w:bCs/>
                          <w:lang w:eastAsia="de-DE"/>
                        </w:rPr>
                        <w:t>bzugrenzen</w:t>
                      </w:r>
                      <w:r w:rsidRPr="005F4684">
                        <w:rPr>
                          <w:rFonts w:ascii="Calibri" w:eastAsia="Times New Roman" w:hAnsi="Calibri" w:cs="Calibri"/>
                          <w:lang w:eastAsia="de-DE"/>
                        </w:rPr>
                        <w:t>. Diese stell</w:t>
                      </w:r>
                      <w:r w:rsidR="001144A2">
                        <w:rPr>
                          <w:rFonts w:ascii="Calibri" w:eastAsia="Times New Roman" w:hAnsi="Calibri" w:cs="Calibri"/>
                          <w:lang w:eastAsia="de-DE"/>
                        </w:rPr>
                        <w:t>t</w:t>
                      </w:r>
                      <w:r w:rsidRPr="005F4684">
                        <w:rPr>
                          <w:rFonts w:ascii="Calibri" w:eastAsia="Times New Roman" w:hAnsi="Calibri" w:cs="Calibri"/>
                          <w:lang w:eastAsia="de-DE"/>
                        </w:rPr>
                        <w:t xml:space="preserve"> den Verstädterungsprozess dar und gibt dabei den prozentualen Zuwachs der Stadtbevölkerung an der Gesamtbevölkerung pro Jahr an. Während die Verstädterung ab der Industrialisierung im 19. Jahrhundert in Europa und zeitlich verzögert in Nordamerika begann, setzte das Städtewachstum in den Schwellenländern erst nach 1950 mit besonderer Dynamik ein.</w:t>
                      </w:r>
                    </w:p>
                    <w:p w14:paraId="68178807" w14:textId="3BF9CC56" w:rsidR="00E33DED" w:rsidRPr="005F4684" w:rsidRDefault="00E33DED" w:rsidP="0026114B">
                      <w:pPr>
                        <w:spacing w:line="240" w:lineRule="auto"/>
                        <w:jc w:val="both"/>
                        <w:rPr>
                          <w:rFonts w:ascii="Calibri" w:eastAsia="Times New Roman" w:hAnsi="Calibri" w:cs="Calibri"/>
                          <w:lang w:eastAsia="de-DE"/>
                        </w:rPr>
                      </w:pPr>
                      <w:r w:rsidRPr="005F4684">
                        <w:rPr>
                          <w:rFonts w:ascii="Calibri" w:eastAsia="Times New Roman" w:hAnsi="Calibri" w:cs="Calibri"/>
                          <w:b/>
                          <w:bCs/>
                          <w:lang w:eastAsia="de-DE"/>
                        </w:rPr>
                        <w:t>Ursachen der Verstädterung</w:t>
                      </w:r>
                      <w:r w:rsidR="00714E0F">
                        <w:rPr>
                          <w:rFonts w:ascii="Calibri" w:eastAsia="Times New Roman" w:hAnsi="Calibri" w:cs="Calibri"/>
                          <w:b/>
                          <w:bCs/>
                          <w:lang w:eastAsia="de-DE"/>
                        </w:rPr>
                        <w:t xml:space="preserve">: </w:t>
                      </w:r>
                      <w:r w:rsidRPr="005F4684">
                        <w:rPr>
                          <w:rFonts w:ascii="Calibri" w:eastAsia="Times New Roman" w:hAnsi="Calibri" w:cs="Calibri"/>
                          <w:lang w:eastAsia="de-DE"/>
                        </w:rPr>
                        <w:t xml:space="preserve">Das </w:t>
                      </w:r>
                      <w:r w:rsidRPr="005F4684">
                        <w:rPr>
                          <w:rFonts w:ascii="Calibri" w:eastAsia="Times New Roman" w:hAnsi="Calibri" w:cs="Calibri"/>
                          <w:b/>
                          <w:bCs/>
                          <w:lang w:eastAsia="de-DE"/>
                        </w:rPr>
                        <w:t>Bevölkerungswachstum</w:t>
                      </w:r>
                      <w:r w:rsidRPr="005F4684">
                        <w:rPr>
                          <w:rFonts w:ascii="Calibri" w:eastAsia="Times New Roman" w:hAnsi="Calibri" w:cs="Calibri"/>
                          <w:lang w:eastAsia="de-DE"/>
                        </w:rPr>
                        <w:t xml:space="preserve"> in den Städten wird bedingt durch die Faktoren Migration und Geburtenüberschuss. Menschen wandern weltweit auf der Suche nach besseren Lebensbedingungen. Als Erklärungsansatz dieser </w:t>
                      </w:r>
                      <w:r>
                        <w:rPr>
                          <w:rFonts w:ascii="Calibri" w:eastAsia="Times New Roman" w:hAnsi="Calibri" w:cs="Calibri"/>
                          <w:lang w:eastAsia="de-DE"/>
                        </w:rPr>
                        <w:t>Land</w:t>
                      </w:r>
                      <w:r w:rsidRPr="005F4684">
                        <w:rPr>
                          <w:rFonts w:ascii="Calibri" w:eastAsia="Times New Roman" w:hAnsi="Calibri" w:cs="Calibri"/>
                          <w:lang w:eastAsia="de-DE"/>
                        </w:rPr>
                        <w:t>-</w:t>
                      </w:r>
                      <w:r>
                        <w:rPr>
                          <w:rFonts w:ascii="Calibri" w:eastAsia="Times New Roman" w:hAnsi="Calibri" w:cs="Calibri"/>
                          <w:lang w:eastAsia="de-DE"/>
                        </w:rPr>
                        <w:t>Stadt-W</w:t>
                      </w:r>
                      <w:r w:rsidRPr="005F4684">
                        <w:rPr>
                          <w:rFonts w:ascii="Calibri" w:eastAsia="Times New Roman" w:hAnsi="Calibri" w:cs="Calibri"/>
                          <w:lang w:eastAsia="de-DE"/>
                        </w:rPr>
                        <w:t xml:space="preserve">anderung werden die </w:t>
                      </w:r>
                      <w:r w:rsidRPr="005F4684">
                        <w:rPr>
                          <w:rFonts w:ascii="Calibri" w:eastAsia="Times New Roman" w:hAnsi="Calibri" w:cs="Calibri"/>
                          <w:b/>
                          <w:bCs/>
                          <w:lang w:eastAsia="de-DE"/>
                        </w:rPr>
                        <w:t>Push- und Pull-Faktoren</w:t>
                      </w:r>
                      <w:r w:rsidRPr="005F4684">
                        <w:rPr>
                          <w:rFonts w:ascii="Calibri" w:eastAsia="Times New Roman" w:hAnsi="Calibri" w:cs="Calibri"/>
                          <w:lang w:eastAsia="de-DE"/>
                        </w:rPr>
                        <w:t xml:space="preserve"> in einem </w:t>
                      </w:r>
                      <w:r w:rsidRPr="005F4684">
                        <w:rPr>
                          <w:rFonts w:ascii="Calibri" w:eastAsia="Times New Roman" w:hAnsi="Calibri" w:cs="Calibri"/>
                          <w:b/>
                          <w:bCs/>
                          <w:lang w:eastAsia="de-DE"/>
                        </w:rPr>
                        <w:t>Modell</w:t>
                      </w:r>
                      <w:r w:rsidRPr="005F4684">
                        <w:rPr>
                          <w:rFonts w:ascii="Calibri" w:eastAsia="Times New Roman" w:hAnsi="Calibri" w:cs="Calibri"/>
                          <w:lang w:eastAsia="de-DE"/>
                        </w:rPr>
                        <w:t xml:space="preserve"> genutzt. Sie zeigen die Gründe für die Wanderung</w:t>
                      </w:r>
                      <w:r w:rsidR="008743E7">
                        <w:rPr>
                          <w:rFonts w:ascii="Calibri" w:eastAsia="Times New Roman" w:hAnsi="Calibri" w:cs="Calibri"/>
                          <w:lang w:eastAsia="de-DE"/>
                        </w:rPr>
                        <w:t xml:space="preserve">: </w:t>
                      </w:r>
                      <w:r>
                        <w:rPr>
                          <w:rFonts w:ascii="Calibri" w:eastAsia="Times New Roman" w:hAnsi="Calibri" w:cs="Calibri"/>
                          <w:lang w:eastAsia="de-DE"/>
                        </w:rPr>
                        <w:t>Attraktivität der Städte</w:t>
                      </w:r>
                      <w:r w:rsidR="00DD33EA">
                        <w:rPr>
                          <w:rFonts w:ascii="Calibri" w:eastAsia="Times New Roman" w:hAnsi="Calibri" w:cs="Calibri"/>
                          <w:lang w:eastAsia="de-DE"/>
                        </w:rPr>
                        <w:t xml:space="preserve"> vs. </w:t>
                      </w:r>
                      <w:r>
                        <w:rPr>
                          <w:rFonts w:ascii="Calibri" w:eastAsia="Times New Roman" w:hAnsi="Calibri" w:cs="Calibri"/>
                          <w:lang w:eastAsia="de-DE"/>
                        </w:rPr>
                        <w:t xml:space="preserve">Defizite der ländlichen Entwicklung. </w:t>
                      </w:r>
                      <w:r w:rsidR="00E67E70">
                        <w:rPr>
                          <w:rFonts w:ascii="Calibri" w:eastAsia="Times New Roman" w:hAnsi="Calibri" w:cs="Calibri"/>
                          <w:lang w:eastAsia="de-DE"/>
                        </w:rPr>
                        <w:t>V</w:t>
                      </w:r>
                      <w:r w:rsidRPr="005F4684">
                        <w:rPr>
                          <w:rFonts w:ascii="Calibri" w:eastAsia="Times New Roman" w:hAnsi="Calibri" w:cs="Calibri"/>
                          <w:lang w:eastAsia="de-DE"/>
                        </w:rPr>
                        <w:t>or allem junge Menschen</w:t>
                      </w:r>
                      <w:r w:rsidR="00E67E70">
                        <w:rPr>
                          <w:rFonts w:ascii="Calibri" w:eastAsia="Times New Roman" w:hAnsi="Calibri" w:cs="Calibri"/>
                          <w:lang w:eastAsia="de-DE"/>
                        </w:rPr>
                        <w:t xml:space="preserve"> wandern</w:t>
                      </w:r>
                      <w:r w:rsidRPr="005F4684">
                        <w:rPr>
                          <w:rFonts w:ascii="Calibri" w:eastAsia="Times New Roman" w:hAnsi="Calibri" w:cs="Calibri"/>
                          <w:lang w:eastAsia="de-DE"/>
                        </w:rPr>
                        <w:t>. Die damit junge Altersstruktur führt zu einer Zunahme der Geburtenrate</w:t>
                      </w:r>
                      <w:r w:rsidR="00562D16">
                        <w:rPr>
                          <w:rFonts w:ascii="Calibri" w:eastAsia="Times New Roman" w:hAnsi="Calibri" w:cs="Calibri"/>
                          <w:lang w:eastAsia="de-DE"/>
                        </w:rPr>
                        <w:t xml:space="preserve"> (</w:t>
                      </w:r>
                      <w:r w:rsidRPr="005F4684">
                        <w:rPr>
                          <w:rFonts w:ascii="Calibri" w:eastAsia="Times New Roman" w:hAnsi="Calibri" w:cs="Calibri"/>
                          <w:lang w:eastAsia="de-DE"/>
                        </w:rPr>
                        <w:t>hohes Eigenwachstum</w:t>
                      </w:r>
                      <w:r w:rsidR="00562D16">
                        <w:rPr>
                          <w:rFonts w:ascii="Calibri" w:eastAsia="Times New Roman" w:hAnsi="Calibri" w:cs="Calibri"/>
                          <w:lang w:eastAsia="de-DE"/>
                        </w:rPr>
                        <w:t>)</w:t>
                      </w:r>
                      <w:r w:rsidRPr="005F4684">
                        <w:rPr>
                          <w:rFonts w:ascii="Calibri" w:eastAsia="Times New Roman" w:hAnsi="Calibri" w:cs="Calibri"/>
                          <w:lang w:eastAsia="de-DE"/>
                        </w:rPr>
                        <w:t xml:space="preserve">. Mit fortschreitender Verstädterung kann das natürliche Bevölkerungswachstum die räumliche </w:t>
                      </w:r>
                      <w:proofErr w:type="spellStart"/>
                      <w:r w:rsidRPr="005F4684">
                        <w:rPr>
                          <w:rFonts w:ascii="Calibri" w:eastAsia="Times New Roman" w:hAnsi="Calibri" w:cs="Calibri"/>
                          <w:lang w:eastAsia="de-DE"/>
                        </w:rPr>
                        <w:t>Bevölker</w:t>
                      </w:r>
                      <w:r w:rsidR="006D4A06">
                        <w:rPr>
                          <w:rFonts w:ascii="Calibri" w:eastAsia="Times New Roman" w:hAnsi="Calibri" w:cs="Calibri"/>
                          <w:lang w:eastAsia="de-DE"/>
                        </w:rPr>
                        <w:t>-</w:t>
                      </w:r>
                      <w:r w:rsidRPr="005F4684">
                        <w:rPr>
                          <w:rFonts w:ascii="Calibri" w:eastAsia="Times New Roman" w:hAnsi="Calibri" w:cs="Calibri"/>
                          <w:lang w:eastAsia="de-DE"/>
                        </w:rPr>
                        <w:t>ungsbewegung</w:t>
                      </w:r>
                      <w:proofErr w:type="spellEnd"/>
                      <w:r w:rsidRPr="005F4684">
                        <w:rPr>
                          <w:rFonts w:ascii="Calibri" w:eastAsia="Times New Roman" w:hAnsi="Calibri" w:cs="Calibri"/>
                          <w:lang w:eastAsia="de-DE"/>
                        </w:rPr>
                        <w:t xml:space="preserve"> als wichtigste Komponente des Städtewachstums ablösen. Auch der ländliche Raum </w:t>
                      </w:r>
                      <w:r w:rsidR="007F05D8">
                        <w:rPr>
                          <w:rFonts w:ascii="Calibri" w:eastAsia="Times New Roman" w:hAnsi="Calibri" w:cs="Calibri"/>
                          <w:lang w:eastAsia="de-DE"/>
                        </w:rPr>
                        <w:t>ü</w:t>
                      </w:r>
                      <w:r w:rsidRPr="005F4684">
                        <w:rPr>
                          <w:rFonts w:ascii="Calibri" w:eastAsia="Times New Roman" w:hAnsi="Calibri" w:cs="Calibri"/>
                          <w:lang w:eastAsia="de-DE"/>
                        </w:rPr>
                        <w:t xml:space="preserve">bernimmt </w:t>
                      </w:r>
                      <w:r w:rsidR="007F05D8">
                        <w:rPr>
                          <w:rFonts w:ascii="Calibri" w:eastAsia="Times New Roman" w:hAnsi="Calibri" w:cs="Calibri"/>
                          <w:lang w:eastAsia="de-DE"/>
                        </w:rPr>
                        <w:t xml:space="preserve">mit der Zeit </w:t>
                      </w:r>
                      <w:r w:rsidRPr="005F4684">
                        <w:rPr>
                          <w:rFonts w:ascii="Calibri" w:eastAsia="Times New Roman" w:hAnsi="Calibri" w:cs="Calibri"/>
                          <w:lang w:eastAsia="de-DE"/>
                        </w:rPr>
                        <w:t>städtische Lebensformen</w:t>
                      </w:r>
                      <w:r w:rsidR="007F05D8">
                        <w:rPr>
                          <w:rFonts w:ascii="Calibri" w:eastAsia="Times New Roman" w:hAnsi="Calibri" w:cs="Calibri"/>
                          <w:lang w:eastAsia="de-DE"/>
                        </w:rPr>
                        <w:t xml:space="preserve">: man </w:t>
                      </w:r>
                      <w:r w:rsidRPr="005F4684">
                        <w:rPr>
                          <w:rFonts w:ascii="Calibri" w:eastAsia="Times New Roman" w:hAnsi="Calibri" w:cs="Calibri"/>
                          <w:lang w:eastAsia="de-DE"/>
                        </w:rPr>
                        <w:t>spr</w:t>
                      </w:r>
                      <w:r w:rsidR="007F05D8">
                        <w:rPr>
                          <w:rFonts w:ascii="Calibri" w:eastAsia="Times New Roman" w:hAnsi="Calibri" w:cs="Calibri"/>
                          <w:lang w:eastAsia="de-DE"/>
                        </w:rPr>
                        <w:t>i</w:t>
                      </w:r>
                      <w:r w:rsidRPr="005F4684">
                        <w:rPr>
                          <w:rFonts w:ascii="Calibri" w:eastAsia="Times New Roman" w:hAnsi="Calibri" w:cs="Calibri"/>
                          <w:lang w:eastAsia="de-DE"/>
                        </w:rPr>
                        <w:t>ch</w:t>
                      </w:r>
                      <w:r w:rsidR="007F05D8">
                        <w:rPr>
                          <w:rFonts w:ascii="Calibri" w:eastAsia="Times New Roman" w:hAnsi="Calibri" w:cs="Calibri"/>
                          <w:lang w:eastAsia="de-DE"/>
                        </w:rPr>
                        <w:t>t</w:t>
                      </w:r>
                      <w:r w:rsidRPr="005F4684">
                        <w:rPr>
                          <w:rFonts w:ascii="Calibri" w:eastAsia="Times New Roman" w:hAnsi="Calibri" w:cs="Calibri"/>
                          <w:lang w:eastAsia="de-DE"/>
                        </w:rPr>
                        <w:t xml:space="preserve"> von der </w:t>
                      </w:r>
                      <w:r w:rsidRPr="005F4684">
                        <w:rPr>
                          <w:rFonts w:ascii="Calibri" w:eastAsia="Times New Roman" w:hAnsi="Calibri" w:cs="Calibri"/>
                          <w:b/>
                          <w:bCs/>
                          <w:lang w:eastAsia="de-DE"/>
                        </w:rPr>
                        <w:t>Urbanisierung</w:t>
                      </w:r>
                      <w:r w:rsidRPr="005F4684">
                        <w:rPr>
                          <w:rFonts w:ascii="Calibri" w:eastAsia="Times New Roman" w:hAnsi="Calibri" w:cs="Calibri"/>
                          <w:lang w:eastAsia="de-DE"/>
                        </w:rPr>
                        <w:t xml:space="preserve"> des Raumes.</w:t>
                      </w:r>
                    </w:p>
                    <w:p w14:paraId="25782CF5" w14:textId="6106E435" w:rsidR="00C123B7" w:rsidRPr="00F17310" w:rsidRDefault="00C123B7" w:rsidP="0026114B">
                      <w:pPr>
                        <w:spacing w:after="0" w:line="240" w:lineRule="auto"/>
                        <w:jc w:val="both"/>
                        <w:rPr>
                          <w:rFonts w:ascii="Calibri" w:eastAsia="Times New Roman" w:hAnsi="Calibri" w:cs="Calibri"/>
                          <w:lang w:eastAsia="de-DE"/>
                        </w:rPr>
                      </w:pPr>
                      <w:r w:rsidRPr="00F17310">
                        <w:rPr>
                          <w:rFonts w:ascii="Calibri" w:eastAsia="Times New Roman" w:hAnsi="Calibri" w:cs="Calibri"/>
                          <w:b/>
                          <w:bCs/>
                          <w:lang w:eastAsia="de-DE"/>
                        </w:rPr>
                        <w:t>Metropolisierung</w:t>
                      </w:r>
                      <w:r>
                        <w:rPr>
                          <w:rFonts w:ascii="Calibri" w:eastAsia="Times New Roman" w:hAnsi="Calibri" w:cs="Calibri"/>
                          <w:b/>
                          <w:bCs/>
                          <w:lang w:eastAsia="de-DE"/>
                        </w:rPr>
                        <w:t xml:space="preserve">: </w:t>
                      </w:r>
                      <w:r w:rsidRPr="00F17310">
                        <w:rPr>
                          <w:rFonts w:ascii="Calibri" w:eastAsia="Times New Roman" w:hAnsi="Calibri" w:cs="Calibri"/>
                          <w:lang w:eastAsia="de-DE"/>
                        </w:rPr>
                        <w:t xml:space="preserve">Das städtische Bevölkerungswachstum innerhalb eines Staates ist nicht auf alle Städte gleichmäßig verteilt. Vor allem in Schwellenländern beobachtet man eine </w:t>
                      </w:r>
                      <w:r w:rsidR="00D50343">
                        <w:rPr>
                          <w:rFonts w:ascii="Calibri" w:eastAsia="Times New Roman" w:hAnsi="Calibri" w:cs="Calibri"/>
                          <w:lang w:eastAsia="de-DE"/>
                        </w:rPr>
                        <w:t>starke</w:t>
                      </w:r>
                      <w:r w:rsidRPr="00F17310">
                        <w:rPr>
                          <w:rFonts w:ascii="Calibri" w:eastAsia="Times New Roman" w:hAnsi="Calibri" w:cs="Calibri"/>
                          <w:lang w:eastAsia="de-DE"/>
                        </w:rPr>
                        <w:t xml:space="preserve"> Zunahme der städtischen Bevölkerung </w:t>
                      </w:r>
                      <w:r w:rsidR="00177C05">
                        <w:rPr>
                          <w:rFonts w:ascii="Calibri" w:eastAsia="Times New Roman" w:hAnsi="Calibri" w:cs="Calibri"/>
                          <w:lang w:eastAsia="de-DE"/>
                        </w:rPr>
                        <w:t xml:space="preserve">auf einzelne Städte </w:t>
                      </w:r>
                      <w:r w:rsidRPr="00F17310">
                        <w:rPr>
                          <w:rFonts w:ascii="Calibri" w:eastAsia="Times New Roman" w:hAnsi="Calibri" w:cs="Calibri"/>
                          <w:lang w:eastAsia="de-DE"/>
                        </w:rPr>
                        <w:t>(</w:t>
                      </w:r>
                      <w:proofErr w:type="spellStart"/>
                      <w:r w:rsidRPr="00F17310">
                        <w:rPr>
                          <w:rFonts w:ascii="Calibri" w:eastAsia="Times New Roman" w:hAnsi="Calibri" w:cs="Calibri"/>
                          <w:b/>
                          <w:bCs/>
                          <w:lang w:eastAsia="de-DE"/>
                        </w:rPr>
                        <w:t>Megapolisierung</w:t>
                      </w:r>
                      <w:proofErr w:type="spellEnd"/>
                      <w:r w:rsidRPr="00F17310">
                        <w:rPr>
                          <w:rFonts w:ascii="Calibri" w:eastAsia="Times New Roman" w:hAnsi="Calibri" w:cs="Calibri"/>
                          <w:lang w:eastAsia="de-DE"/>
                        </w:rPr>
                        <w:t xml:space="preserve">). Die Konzentration der Bevölkerung auf die größte Stadt zeigt der </w:t>
                      </w:r>
                      <w:r w:rsidRPr="00F17310">
                        <w:rPr>
                          <w:rFonts w:ascii="Calibri" w:eastAsia="Times New Roman" w:hAnsi="Calibri" w:cs="Calibri"/>
                          <w:b/>
                          <w:bCs/>
                          <w:lang w:eastAsia="de-DE"/>
                        </w:rPr>
                        <w:t xml:space="preserve">Index </w:t>
                      </w:r>
                      <w:proofErr w:type="spellStart"/>
                      <w:r w:rsidRPr="00F17310">
                        <w:rPr>
                          <w:rFonts w:ascii="Calibri" w:eastAsia="Times New Roman" w:hAnsi="Calibri" w:cs="Calibri"/>
                          <w:b/>
                          <w:bCs/>
                          <w:lang w:eastAsia="de-DE"/>
                        </w:rPr>
                        <w:t>of</w:t>
                      </w:r>
                      <w:proofErr w:type="spellEnd"/>
                      <w:r w:rsidRPr="00F17310">
                        <w:rPr>
                          <w:rFonts w:ascii="Calibri" w:eastAsia="Times New Roman" w:hAnsi="Calibri" w:cs="Calibri"/>
                          <w:b/>
                          <w:bCs/>
                          <w:lang w:eastAsia="de-DE"/>
                        </w:rPr>
                        <w:t xml:space="preserve"> </w:t>
                      </w:r>
                      <w:proofErr w:type="spellStart"/>
                      <w:r w:rsidRPr="00F17310">
                        <w:rPr>
                          <w:rFonts w:ascii="Calibri" w:eastAsia="Times New Roman" w:hAnsi="Calibri" w:cs="Calibri"/>
                          <w:b/>
                          <w:bCs/>
                          <w:lang w:eastAsia="de-DE"/>
                        </w:rPr>
                        <w:t>Primacy</w:t>
                      </w:r>
                      <w:proofErr w:type="spellEnd"/>
                      <w:r w:rsidRPr="00F17310">
                        <w:rPr>
                          <w:rFonts w:ascii="Calibri" w:eastAsia="Times New Roman" w:hAnsi="Calibri" w:cs="Calibri"/>
                          <w:lang w:eastAsia="de-DE"/>
                        </w:rPr>
                        <w:t>. Hierbei wird das Bevölkerungs</w:t>
                      </w:r>
                      <w:r>
                        <w:rPr>
                          <w:rFonts w:ascii="Calibri" w:eastAsia="Times New Roman" w:hAnsi="Calibri" w:cs="Calibri"/>
                          <w:lang w:eastAsia="de-DE"/>
                        </w:rPr>
                        <w:t>v</w:t>
                      </w:r>
                      <w:r w:rsidRPr="00F17310">
                        <w:rPr>
                          <w:rFonts w:ascii="Calibri" w:eastAsia="Times New Roman" w:hAnsi="Calibri" w:cs="Calibri"/>
                          <w:lang w:eastAsia="de-DE"/>
                        </w:rPr>
                        <w:t xml:space="preserve">erhältnis zwischen den beiden größten Städten eines Staates betrachtet (ein </w:t>
                      </w:r>
                      <w:proofErr w:type="spellStart"/>
                      <w:r w:rsidRPr="00F17310">
                        <w:rPr>
                          <w:rFonts w:ascii="Calibri" w:eastAsia="Times New Roman" w:hAnsi="Calibri" w:cs="Calibri"/>
                          <w:lang w:eastAsia="de-DE"/>
                        </w:rPr>
                        <w:t>Primacy</w:t>
                      </w:r>
                      <w:proofErr w:type="spellEnd"/>
                      <w:r w:rsidRPr="00F17310">
                        <w:rPr>
                          <w:rFonts w:ascii="Calibri" w:eastAsia="Times New Roman" w:hAnsi="Calibri" w:cs="Calibri"/>
                          <w:lang w:eastAsia="de-DE"/>
                        </w:rPr>
                        <w:t xml:space="preserve">-Index größer als zwei </w:t>
                      </w:r>
                      <w:r w:rsidR="007E537A">
                        <w:rPr>
                          <w:rFonts w:ascii="Calibri" w:eastAsia="Times New Roman" w:hAnsi="Calibri" w:cs="Calibri"/>
                          <w:lang w:eastAsia="de-DE"/>
                        </w:rPr>
                        <w:t xml:space="preserve">zeigt eine </w:t>
                      </w:r>
                      <w:r w:rsidRPr="00F17310">
                        <w:rPr>
                          <w:rFonts w:ascii="Calibri" w:eastAsia="Times New Roman" w:hAnsi="Calibri" w:cs="Calibri"/>
                          <w:lang w:eastAsia="de-DE"/>
                        </w:rPr>
                        <w:t>Vormachtstellung der größe</w:t>
                      </w:r>
                      <w:r w:rsidR="007E537A">
                        <w:rPr>
                          <w:rFonts w:ascii="Calibri" w:eastAsia="Times New Roman" w:hAnsi="Calibri" w:cs="Calibri"/>
                          <w:lang w:eastAsia="de-DE"/>
                        </w:rPr>
                        <w:t>re</w:t>
                      </w:r>
                      <w:r w:rsidRPr="00F17310">
                        <w:rPr>
                          <w:rFonts w:ascii="Calibri" w:eastAsia="Times New Roman" w:hAnsi="Calibri" w:cs="Calibri"/>
                          <w:lang w:eastAsia="de-DE"/>
                        </w:rPr>
                        <w:t xml:space="preserve">n Stadt). Eine </w:t>
                      </w:r>
                      <w:r w:rsidRPr="00F17310">
                        <w:rPr>
                          <w:rFonts w:ascii="Calibri" w:eastAsia="Times New Roman" w:hAnsi="Calibri" w:cs="Calibri"/>
                          <w:b/>
                          <w:bCs/>
                          <w:lang w:eastAsia="de-DE"/>
                        </w:rPr>
                        <w:t>Metropole</w:t>
                      </w:r>
                      <w:r w:rsidRPr="00F17310">
                        <w:rPr>
                          <w:rFonts w:ascii="Calibri" w:eastAsia="Times New Roman" w:hAnsi="Calibri" w:cs="Calibri"/>
                          <w:lang w:eastAsia="de-DE"/>
                        </w:rPr>
                        <w:t xml:space="preserve"> ist ein Kernraum mit herausragender politischer und ökonomischer Bedeutung. Der Bedeutungsüberschuss verstärkt den Zuzug und erhöht die Disparitäten gegenüber den übrigen Regionen des Landes. </w:t>
                      </w:r>
                      <w:r>
                        <w:rPr>
                          <w:rFonts w:ascii="Calibri" w:eastAsia="Times New Roman" w:hAnsi="Calibri" w:cs="Calibri"/>
                          <w:lang w:eastAsia="de-DE"/>
                        </w:rPr>
                        <w:t xml:space="preserve">Im Zuge der Globalisierung haben einige </w:t>
                      </w:r>
                      <w:r w:rsidRPr="00F17310">
                        <w:rPr>
                          <w:rFonts w:ascii="Calibri" w:eastAsia="Times New Roman" w:hAnsi="Calibri" w:cs="Calibri"/>
                          <w:lang w:eastAsia="de-DE"/>
                        </w:rPr>
                        <w:t xml:space="preserve">Städte </w:t>
                      </w:r>
                      <w:r>
                        <w:rPr>
                          <w:rFonts w:ascii="Calibri" w:eastAsia="Times New Roman" w:hAnsi="Calibri" w:cs="Calibri"/>
                          <w:lang w:eastAsia="de-DE"/>
                        </w:rPr>
                        <w:t xml:space="preserve">eine enorme </w:t>
                      </w:r>
                      <w:r w:rsidRPr="00F17310">
                        <w:rPr>
                          <w:rFonts w:ascii="Calibri" w:eastAsia="Times New Roman" w:hAnsi="Calibri" w:cs="Calibri"/>
                          <w:lang w:eastAsia="de-DE"/>
                        </w:rPr>
                        <w:t>weltweite Bedeutung</w:t>
                      </w:r>
                      <w:r>
                        <w:rPr>
                          <w:rFonts w:ascii="Calibri" w:eastAsia="Times New Roman" w:hAnsi="Calibri" w:cs="Calibri"/>
                          <w:lang w:eastAsia="de-DE"/>
                        </w:rPr>
                        <w:t xml:space="preserve">, sie werden als </w:t>
                      </w:r>
                      <w:r w:rsidRPr="00F17310">
                        <w:rPr>
                          <w:rFonts w:ascii="Calibri" w:eastAsia="Times New Roman" w:hAnsi="Calibri" w:cs="Calibri"/>
                          <w:b/>
                          <w:bCs/>
                          <w:lang w:eastAsia="de-DE"/>
                        </w:rPr>
                        <w:t>Global Cities</w:t>
                      </w:r>
                      <w:r w:rsidRPr="00F17310">
                        <w:rPr>
                          <w:rFonts w:ascii="Calibri" w:eastAsia="Times New Roman" w:hAnsi="Calibri" w:cs="Calibri"/>
                          <w:lang w:eastAsia="de-DE"/>
                        </w:rPr>
                        <w:t xml:space="preserve"> bezeichnet.</w:t>
                      </w:r>
                    </w:p>
                    <w:p w14:paraId="0E6175C5" w14:textId="77777777" w:rsidR="00C123B7" w:rsidRPr="00CB6F32" w:rsidRDefault="00C123B7" w:rsidP="0026114B">
                      <w:pPr>
                        <w:pStyle w:val="StandardWeb"/>
                        <w:spacing w:before="0" w:beforeAutospacing="0" w:after="0" w:afterAutospacing="0"/>
                        <w:jc w:val="both"/>
                        <w:rPr>
                          <w:rFonts w:ascii="Calibri" w:hAnsi="Calibri" w:cs="Calibri"/>
                        </w:rPr>
                      </w:pPr>
                    </w:p>
                    <w:p w14:paraId="69CA6AA1" w14:textId="77777777" w:rsidR="00E33DED" w:rsidRPr="00CB6F32" w:rsidRDefault="00E33DED" w:rsidP="0026114B">
                      <w:pPr>
                        <w:pStyle w:val="StandardWeb"/>
                        <w:spacing w:before="0" w:beforeAutospacing="0" w:after="0" w:afterAutospacing="0"/>
                        <w:jc w:val="both"/>
                        <w:rPr>
                          <w:rFonts w:ascii="Calibri" w:hAnsi="Calibri" w:cs="Calibri"/>
                        </w:rPr>
                      </w:pPr>
                    </w:p>
                  </w:txbxContent>
                </v:textbox>
                <w10:wrap type="topAndBottom"/>
              </v:shape>
            </w:pict>
          </mc:Fallback>
        </mc:AlternateContent>
      </w:r>
      <w:r w:rsidR="00C056BE">
        <w:rPr>
          <w:noProof/>
        </w:rPr>
        <w:drawing>
          <wp:inline distT="0" distB="0" distL="0" distR="0" wp14:anchorId="59B2E246" wp14:editId="51726039">
            <wp:extent cx="5476875" cy="383357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259" cy="3866738"/>
                    </a:xfrm>
                    <a:prstGeom prst="rect">
                      <a:avLst/>
                    </a:prstGeom>
                    <a:noFill/>
                    <a:ln>
                      <a:noFill/>
                    </a:ln>
                  </pic:spPr>
                </pic:pic>
              </a:graphicData>
            </a:graphic>
          </wp:inline>
        </w:drawing>
      </w:r>
    </w:p>
    <w:p w14:paraId="511A8BAC" w14:textId="3B18F97A" w:rsidR="00FA2EEA" w:rsidRPr="00F3722D" w:rsidRDefault="00FA2EEA" w:rsidP="00FA2EEA">
      <w:pPr>
        <w:tabs>
          <w:tab w:val="center" w:pos="4536"/>
        </w:tabs>
        <w:spacing w:after="0"/>
        <w:jc w:val="both"/>
        <w:rPr>
          <w:rFonts w:ascii="Courtside" w:eastAsia="Meiryo" w:hAnsi="Courtside" w:cs="Arial"/>
          <w:b/>
          <w:bCs/>
          <w:sz w:val="32"/>
          <w:szCs w:val="32"/>
        </w:rPr>
      </w:pPr>
      <w:r w:rsidRPr="00F3722D">
        <w:rPr>
          <w:rFonts w:ascii="Courtside" w:eastAsia="Meiryo" w:hAnsi="Courtside" w:cs="Arial"/>
          <w:b/>
          <w:bCs/>
          <w:sz w:val="32"/>
          <w:szCs w:val="32"/>
        </w:rPr>
        <w:lastRenderedPageBreak/>
        <w:t xml:space="preserve">Aufgabe </w:t>
      </w:r>
      <w:r w:rsidR="006328AC">
        <w:rPr>
          <w:rFonts w:ascii="Courtside" w:eastAsia="Meiryo" w:hAnsi="Courtside" w:cs="Arial"/>
          <w:b/>
          <w:bCs/>
          <w:sz w:val="32"/>
          <w:szCs w:val="32"/>
        </w:rPr>
        <w:t>1</w:t>
      </w:r>
    </w:p>
    <w:p w14:paraId="34D998DC" w14:textId="2A1D1938" w:rsidR="00FA2EEA" w:rsidRDefault="00041C1E" w:rsidP="00FA2EEA">
      <w:pPr>
        <w:tabs>
          <w:tab w:val="center" w:pos="4536"/>
        </w:tabs>
        <w:jc w:val="both"/>
        <w:rPr>
          <w:rFonts w:asciiTheme="majorHAnsi" w:hAnsiTheme="majorHAnsi" w:cstheme="majorHAnsi"/>
          <w:sz w:val="24"/>
          <w:szCs w:val="24"/>
        </w:rPr>
      </w:pPr>
      <w:r>
        <w:rPr>
          <w:rFonts w:asciiTheme="majorHAnsi" w:hAnsiTheme="majorHAnsi" w:cstheme="majorHAnsi"/>
          <w:sz w:val="24"/>
          <w:szCs w:val="24"/>
        </w:rPr>
        <w:t xml:space="preserve">Charakterisieren Sie die weltweite Verstädterung ausgehend </w:t>
      </w:r>
      <w:r w:rsidR="00442DD7">
        <w:rPr>
          <w:rFonts w:asciiTheme="majorHAnsi" w:hAnsiTheme="majorHAnsi" w:cstheme="majorHAnsi"/>
          <w:sz w:val="24"/>
          <w:szCs w:val="24"/>
        </w:rPr>
        <w:t>von</w:t>
      </w:r>
      <w:r w:rsidR="00705A20">
        <w:rPr>
          <w:rFonts w:asciiTheme="majorHAnsi" w:hAnsiTheme="majorHAnsi" w:cstheme="majorHAnsi"/>
          <w:sz w:val="24"/>
          <w:szCs w:val="24"/>
        </w:rPr>
        <w:t xml:space="preserve"> </w:t>
      </w:r>
      <w:r w:rsidR="00A902AD">
        <w:rPr>
          <w:rFonts w:asciiTheme="majorHAnsi" w:hAnsiTheme="majorHAnsi" w:cstheme="majorHAnsi"/>
          <w:sz w:val="24"/>
          <w:szCs w:val="24"/>
        </w:rPr>
        <w:t>M1</w:t>
      </w:r>
      <w:r w:rsidR="00705A20">
        <w:rPr>
          <w:rFonts w:asciiTheme="majorHAnsi" w:hAnsiTheme="majorHAnsi" w:cstheme="majorHAnsi"/>
          <w:sz w:val="24"/>
          <w:szCs w:val="24"/>
        </w:rPr>
        <w:t>.</w:t>
      </w:r>
    </w:p>
    <w:p w14:paraId="143E8C21" w14:textId="57DBDA1E" w:rsidR="00A902AD" w:rsidRPr="00F3722D" w:rsidRDefault="00A902AD" w:rsidP="00A902AD">
      <w:pPr>
        <w:tabs>
          <w:tab w:val="center" w:pos="4536"/>
        </w:tabs>
        <w:spacing w:after="0"/>
        <w:jc w:val="both"/>
        <w:rPr>
          <w:rFonts w:ascii="Courtside" w:eastAsia="Meiryo" w:hAnsi="Courtside" w:cs="Arial"/>
          <w:b/>
          <w:bCs/>
          <w:sz w:val="32"/>
          <w:szCs w:val="32"/>
        </w:rPr>
      </w:pPr>
      <w:r w:rsidRPr="00F3722D">
        <w:rPr>
          <w:rFonts w:ascii="Courtside" w:eastAsia="Meiryo" w:hAnsi="Courtside" w:cs="Arial"/>
          <w:b/>
          <w:bCs/>
          <w:sz w:val="32"/>
          <w:szCs w:val="32"/>
        </w:rPr>
        <w:t xml:space="preserve">Aufgabe </w:t>
      </w:r>
      <w:r>
        <w:rPr>
          <w:rFonts w:ascii="Courtside" w:eastAsia="Meiryo" w:hAnsi="Courtside" w:cs="Arial"/>
          <w:b/>
          <w:bCs/>
          <w:sz w:val="32"/>
          <w:szCs w:val="32"/>
        </w:rPr>
        <w:t>2</w:t>
      </w:r>
    </w:p>
    <w:p w14:paraId="3E928908" w14:textId="51B46DC3" w:rsidR="00A902AD" w:rsidRDefault="00A902AD" w:rsidP="00A902AD">
      <w:pPr>
        <w:tabs>
          <w:tab w:val="center" w:pos="4536"/>
        </w:tabs>
        <w:jc w:val="both"/>
        <w:rPr>
          <w:rFonts w:asciiTheme="majorHAnsi" w:hAnsiTheme="majorHAnsi" w:cstheme="majorHAnsi"/>
          <w:sz w:val="24"/>
          <w:szCs w:val="24"/>
        </w:rPr>
      </w:pPr>
      <w:r>
        <w:rPr>
          <w:rFonts w:asciiTheme="majorHAnsi" w:hAnsiTheme="majorHAnsi" w:cstheme="majorHAnsi"/>
          <w:sz w:val="24"/>
          <w:szCs w:val="24"/>
        </w:rPr>
        <w:t>Kennzeichnen Sie im Text alle neue Fachbegriffe farblich.</w:t>
      </w:r>
    </w:p>
    <w:p w14:paraId="7FF5AE6C" w14:textId="20CD40A6" w:rsidR="00791EB8" w:rsidRPr="00811276" w:rsidRDefault="00791EB8" w:rsidP="00791EB8">
      <w:pPr>
        <w:tabs>
          <w:tab w:val="center" w:pos="4536"/>
        </w:tabs>
        <w:spacing w:after="0"/>
        <w:jc w:val="both"/>
        <w:rPr>
          <w:rFonts w:ascii="Courtside" w:eastAsia="Meiryo" w:hAnsi="Courtside" w:cs="Arial"/>
          <w:b/>
          <w:bCs/>
          <w:sz w:val="32"/>
          <w:szCs w:val="32"/>
        </w:rPr>
      </w:pPr>
      <w:r w:rsidRPr="00811276">
        <w:rPr>
          <w:rFonts w:ascii="Courtside" w:eastAsia="Meiryo" w:hAnsi="Courtside" w:cs="Arial"/>
          <w:b/>
          <w:bCs/>
          <w:sz w:val="32"/>
          <w:szCs w:val="32"/>
        </w:rPr>
        <w:t xml:space="preserve">Aufgabe </w:t>
      </w:r>
      <w:r w:rsidR="00D85446">
        <w:rPr>
          <w:rFonts w:ascii="Courtside" w:eastAsia="Meiryo" w:hAnsi="Courtside" w:cs="Arial"/>
          <w:b/>
          <w:bCs/>
          <w:sz w:val="32"/>
          <w:szCs w:val="32"/>
        </w:rPr>
        <w:t>3</w:t>
      </w:r>
    </w:p>
    <w:p w14:paraId="664C7717" w14:textId="63B81A29" w:rsidR="00694293" w:rsidRDefault="00161AB5" w:rsidP="00791EB8">
      <w:pPr>
        <w:tabs>
          <w:tab w:val="center" w:pos="4536"/>
        </w:tabs>
        <w:jc w:val="both"/>
        <w:rPr>
          <w:rFonts w:asciiTheme="majorHAnsi" w:hAnsiTheme="majorHAnsi" w:cstheme="majorHAnsi"/>
          <w:sz w:val="24"/>
          <w:szCs w:val="24"/>
        </w:rPr>
      </w:pPr>
      <w:r>
        <w:rPr>
          <w:rFonts w:asciiTheme="majorHAnsi" w:hAnsiTheme="majorHAnsi" w:cstheme="majorHAnsi"/>
          <w:sz w:val="24"/>
          <w:szCs w:val="24"/>
        </w:rPr>
        <w:t xml:space="preserve">Betrachten Sie </w:t>
      </w:r>
      <w:r w:rsidR="00545612">
        <w:rPr>
          <w:rFonts w:asciiTheme="majorHAnsi" w:hAnsiTheme="majorHAnsi" w:cstheme="majorHAnsi"/>
          <w:sz w:val="24"/>
          <w:szCs w:val="24"/>
        </w:rPr>
        <w:t xml:space="preserve">die beiden Push- und Pull-Modelle zur Verstädterung der Industrie- bzw. </w:t>
      </w:r>
      <w:r w:rsidR="002436C4">
        <w:rPr>
          <w:rFonts w:asciiTheme="majorHAnsi" w:hAnsiTheme="majorHAnsi" w:cstheme="majorHAnsi"/>
          <w:sz w:val="24"/>
          <w:szCs w:val="24"/>
        </w:rPr>
        <w:t xml:space="preserve">Länder des globalen Südens. Überprüfen Sie nun die Aussage: </w:t>
      </w:r>
      <w:r w:rsidR="004931A6">
        <w:rPr>
          <w:rFonts w:asciiTheme="majorHAnsi" w:hAnsiTheme="majorHAnsi" w:cstheme="majorHAnsi"/>
          <w:sz w:val="24"/>
          <w:szCs w:val="24"/>
        </w:rPr>
        <w:t>„</w:t>
      </w:r>
      <w:r w:rsidR="002436C4">
        <w:rPr>
          <w:rFonts w:asciiTheme="majorHAnsi" w:hAnsiTheme="majorHAnsi" w:cstheme="majorHAnsi"/>
          <w:sz w:val="24"/>
          <w:szCs w:val="24"/>
        </w:rPr>
        <w:t>Die Verstädterung der Industrieländer und des Globalen Südens</w:t>
      </w:r>
      <w:r w:rsidR="004931A6">
        <w:rPr>
          <w:rFonts w:asciiTheme="majorHAnsi" w:hAnsiTheme="majorHAnsi" w:cstheme="majorHAnsi"/>
          <w:sz w:val="24"/>
          <w:szCs w:val="24"/>
        </w:rPr>
        <w:t xml:space="preserve"> ist grundsätzlich verschieden.“ Stellen Sie dazu Ausmaß, Ursachen und </w:t>
      </w:r>
      <w:r w:rsidR="0023109D">
        <w:rPr>
          <w:rFonts w:asciiTheme="majorHAnsi" w:hAnsiTheme="majorHAnsi" w:cstheme="majorHAnsi"/>
          <w:sz w:val="24"/>
          <w:szCs w:val="24"/>
        </w:rPr>
        <w:t>Erscheinungsformen/</w:t>
      </w:r>
      <w:r w:rsidR="004931A6">
        <w:rPr>
          <w:rFonts w:asciiTheme="majorHAnsi" w:hAnsiTheme="majorHAnsi" w:cstheme="majorHAnsi"/>
          <w:sz w:val="24"/>
          <w:szCs w:val="24"/>
        </w:rPr>
        <w:t xml:space="preserve">Probleme </w:t>
      </w:r>
      <w:r w:rsidR="003E6FB0">
        <w:rPr>
          <w:rFonts w:asciiTheme="majorHAnsi" w:hAnsiTheme="majorHAnsi" w:cstheme="majorHAnsi"/>
          <w:sz w:val="24"/>
          <w:szCs w:val="24"/>
        </w:rPr>
        <w:t xml:space="preserve">beider tabellarisch gegenüber. </w:t>
      </w:r>
    </w:p>
    <w:p w14:paraId="2A7FBA6E" w14:textId="7DB5469D" w:rsidR="00825F9A" w:rsidRDefault="00825F9A" w:rsidP="00D85446">
      <w:pPr>
        <w:tabs>
          <w:tab w:val="center" w:pos="4536"/>
        </w:tabs>
        <w:jc w:val="center"/>
        <w:rPr>
          <w:rFonts w:asciiTheme="majorHAnsi" w:hAnsiTheme="majorHAnsi" w:cstheme="majorHAnsi"/>
          <w:sz w:val="24"/>
          <w:szCs w:val="24"/>
        </w:rPr>
      </w:pPr>
      <w:r>
        <w:rPr>
          <w:noProof/>
        </w:rPr>
        <w:drawing>
          <wp:inline distT="0" distB="0" distL="0" distR="0" wp14:anchorId="124AED20" wp14:editId="4CC322B6">
            <wp:extent cx="5436000" cy="3220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4049"/>
                    <a:stretch/>
                  </pic:blipFill>
                  <pic:spPr bwMode="auto">
                    <a:xfrm>
                      <a:off x="0" y="0"/>
                      <a:ext cx="5436000" cy="3220845"/>
                    </a:xfrm>
                    <a:prstGeom prst="rect">
                      <a:avLst/>
                    </a:prstGeom>
                    <a:noFill/>
                    <a:ln>
                      <a:noFill/>
                    </a:ln>
                    <a:extLst>
                      <a:ext uri="{53640926-AAD7-44D8-BBD7-CCE9431645EC}">
                        <a14:shadowObscured xmlns:a14="http://schemas.microsoft.com/office/drawing/2010/main"/>
                      </a:ext>
                    </a:extLst>
                  </pic:spPr>
                </pic:pic>
              </a:graphicData>
            </a:graphic>
          </wp:inline>
        </w:drawing>
      </w:r>
    </w:p>
    <w:p w14:paraId="72965204" w14:textId="13B899AA" w:rsidR="00EA6F81" w:rsidRPr="00CD2033" w:rsidRDefault="002F1AEF" w:rsidP="00F95511">
      <w:pPr>
        <w:tabs>
          <w:tab w:val="center" w:pos="4536"/>
        </w:tabs>
        <w:jc w:val="center"/>
        <w:rPr>
          <w:rFonts w:asciiTheme="majorHAnsi" w:hAnsiTheme="majorHAnsi" w:cstheme="majorHAnsi"/>
          <w:sz w:val="24"/>
          <w:szCs w:val="24"/>
        </w:rPr>
      </w:pPr>
      <w:r>
        <w:rPr>
          <w:noProof/>
        </w:rPr>
        <w:drawing>
          <wp:inline distT="0" distB="0" distL="0" distR="0" wp14:anchorId="51DEC5EA" wp14:editId="42C74EA0">
            <wp:extent cx="5400000" cy="314766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1631" b="4542"/>
                    <a:stretch/>
                  </pic:blipFill>
                  <pic:spPr bwMode="auto">
                    <a:xfrm>
                      <a:off x="0" y="0"/>
                      <a:ext cx="5400000" cy="3147669"/>
                    </a:xfrm>
                    <a:prstGeom prst="rect">
                      <a:avLst/>
                    </a:prstGeom>
                    <a:noFill/>
                    <a:ln>
                      <a:noFill/>
                    </a:ln>
                    <a:extLst>
                      <a:ext uri="{53640926-AAD7-44D8-BBD7-CCE9431645EC}">
                        <a14:shadowObscured xmlns:a14="http://schemas.microsoft.com/office/drawing/2010/main"/>
                      </a:ext>
                    </a:extLst>
                  </pic:spPr>
                </pic:pic>
              </a:graphicData>
            </a:graphic>
          </wp:inline>
        </w:drawing>
      </w:r>
    </w:p>
    <w:sectPr w:rsidR="00EA6F81" w:rsidRPr="00CD2033" w:rsidSect="005E365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0C85" w14:textId="77777777" w:rsidR="00FC6EC4" w:rsidRDefault="00FC6EC4" w:rsidP="00266BB4">
      <w:pPr>
        <w:spacing w:after="0" w:line="240" w:lineRule="auto"/>
      </w:pPr>
      <w:r>
        <w:separator/>
      </w:r>
    </w:p>
  </w:endnote>
  <w:endnote w:type="continuationSeparator" w:id="0">
    <w:p w14:paraId="79D7A70C" w14:textId="77777777" w:rsidR="00FC6EC4" w:rsidRDefault="00FC6EC4" w:rsidP="00266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tside">
    <w:panose1 w:val="00000000000000000000"/>
    <w:charset w:val="00"/>
    <w:family w:val="auto"/>
    <w:pitch w:val="variable"/>
    <w:sig w:usb0="80000027" w:usb1="0000004A" w:usb2="00000000" w:usb3="00000000" w:csb0="0000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B43E" w14:textId="77777777" w:rsidR="006328AC" w:rsidRDefault="0063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A9EB" w14:textId="77777777" w:rsidR="006328AC" w:rsidRDefault="0063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E595" w14:textId="77777777" w:rsidR="006328AC" w:rsidRDefault="0063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558B" w14:textId="77777777" w:rsidR="00FC6EC4" w:rsidRDefault="00FC6EC4" w:rsidP="00266BB4">
      <w:pPr>
        <w:spacing w:after="0" w:line="240" w:lineRule="auto"/>
      </w:pPr>
      <w:r>
        <w:separator/>
      </w:r>
    </w:p>
  </w:footnote>
  <w:footnote w:type="continuationSeparator" w:id="0">
    <w:p w14:paraId="465BEF6A" w14:textId="77777777" w:rsidR="00FC6EC4" w:rsidRDefault="00FC6EC4" w:rsidP="00266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83DB" w14:textId="77777777" w:rsidR="006328AC" w:rsidRDefault="0063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AD2B" w14:textId="77777777" w:rsidR="00AF6FAE" w:rsidRDefault="00AF6FAE">
    <w:pPr>
      <w:pStyle w:val="Kopfzeile"/>
    </w:pPr>
  </w:p>
  <w:tbl>
    <w:tblPr>
      <w:tblStyle w:val="Tabellenraster"/>
      <w:tblW w:w="5000" w:type="pct"/>
      <w:tblBorders>
        <w:insideH w:val="none" w:sz="0" w:space="0" w:color="auto"/>
        <w:insideV w:val="none" w:sz="0" w:space="0" w:color="auto"/>
      </w:tblBorders>
      <w:tblLook w:val="04A0" w:firstRow="1" w:lastRow="0" w:firstColumn="1" w:lastColumn="0" w:noHBand="0" w:noVBand="1"/>
    </w:tblPr>
    <w:tblGrid>
      <w:gridCol w:w="1270"/>
      <w:gridCol w:w="6523"/>
      <w:gridCol w:w="1269"/>
    </w:tblGrid>
    <w:tr w:rsidR="00AF6FAE" w:rsidRPr="00507F5B" w14:paraId="7ACE94D0" w14:textId="77777777" w:rsidTr="00F50A3C">
      <w:trPr>
        <w:trHeight w:val="851"/>
        <w:tblHeader/>
      </w:trPr>
      <w:tc>
        <w:tcPr>
          <w:tcW w:w="701" w:type="pct"/>
          <w:vAlign w:val="center"/>
        </w:tcPr>
        <w:p w14:paraId="16DDB5D3" w14:textId="77777777" w:rsidR="00E77F6F" w:rsidRDefault="00AF6FAE" w:rsidP="00266BB4">
          <w:pPr>
            <w:rPr>
              <w:rFonts w:ascii="Courtside" w:hAnsi="Courtside" w:cs="Arial"/>
              <w:bCs/>
              <w:sz w:val="28"/>
              <w:szCs w:val="28"/>
            </w:rPr>
          </w:pPr>
          <w:r>
            <w:rPr>
              <w:rFonts w:ascii="Courtside" w:hAnsi="Courtside" w:cs="Arial"/>
              <w:bCs/>
              <w:sz w:val="28"/>
              <w:szCs w:val="28"/>
            </w:rPr>
            <w:t>KS 1</w:t>
          </w:r>
          <w:r w:rsidR="00E77F6F">
            <w:rPr>
              <w:rFonts w:ascii="Courtside" w:hAnsi="Courtside" w:cs="Arial"/>
              <w:bCs/>
              <w:sz w:val="28"/>
              <w:szCs w:val="28"/>
            </w:rPr>
            <w:t xml:space="preserve"> </w:t>
          </w:r>
        </w:p>
        <w:p w14:paraId="2EA6FC26" w14:textId="351F8FD5" w:rsidR="00AF6FAE" w:rsidRPr="00075EF4" w:rsidRDefault="00E77F6F" w:rsidP="00266BB4">
          <w:pPr>
            <w:rPr>
              <w:rFonts w:ascii="Courtside" w:hAnsi="Courtside" w:cs="Arial"/>
              <w:bCs/>
              <w:sz w:val="28"/>
              <w:szCs w:val="28"/>
            </w:rPr>
          </w:pPr>
          <w:r>
            <w:rPr>
              <w:rFonts w:ascii="Courtside" w:hAnsi="Courtside" w:cs="Arial"/>
              <w:bCs/>
              <w:sz w:val="28"/>
              <w:szCs w:val="28"/>
            </w:rPr>
            <w:t>Wolf</w:t>
          </w:r>
        </w:p>
      </w:tc>
      <w:tc>
        <w:tcPr>
          <w:tcW w:w="3599" w:type="pct"/>
          <w:vAlign w:val="center"/>
        </w:tcPr>
        <w:p w14:paraId="57241A1E" w14:textId="14D073A7" w:rsidR="00AF6FAE" w:rsidRPr="00075EF4" w:rsidRDefault="006328AC" w:rsidP="00266BB4">
          <w:pPr>
            <w:jc w:val="center"/>
            <w:rPr>
              <w:rFonts w:ascii="Courtside" w:hAnsi="Courtside" w:cs="Arial"/>
              <w:bCs/>
              <w:sz w:val="52"/>
              <w:szCs w:val="52"/>
            </w:rPr>
          </w:pPr>
          <w:r>
            <w:rPr>
              <w:rFonts w:ascii="Courtside" w:hAnsi="Courtside" w:cs="Arial"/>
              <w:bCs/>
              <w:sz w:val="52"/>
              <w:szCs w:val="52"/>
            </w:rPr>
            <w:t>Globale Verstädterung</w:t>
          </w:r>
        </w:p>
      </w:tc>
      <w:tc>
        <w:tcPr>
          <w:tcW w:w="701" w:type="pct"/>
          <w:vAlign w:val="center"/>
        </w:tcPr>
        <w:p w14:paraId="1F0AC259" w14:textId="77777777" w:rsidR="00AF6FAE" w:rsidRPr="00507F5B" w:rsidRDefault="00AF6FAE" w:rsidP="00266BB4">
          <w:pPr>
            <w:jc w:val="right"/>
            <w:rPr>
              <w:rFonts w:ascii="Arial" w:hAnsi="Arial" w:cs="Arial"/>
              <w:b/>
              <w:sz w:val="32"/>
              <w:szCs w:val="32"/>
            </w:rPr>
          </w:pPr>
          <w:r>
            <w:rPr>
              <w:rFonts w:ascii="Arial" w:hAnsi="Arial" w:cs="Arial"/>
              <w:b/>
              <w:noProof/>
              <w:sz w:val="32"/>
              <w:szCs w:val="32"/>
            </w:rPr>
            <w:drawing>
              <wp:inline distT="0" distB="0" distL="0" distR="0" wp14:anchorId="642AC2A8" wp14:editId="577A848A">
                <wp:extent cx="495300" cy="495300"/>
                <wp:effectExtent l="0" t="0" r="0" b="0"/>
                <wp:docPr id="7" name="Grafik 7" descr="Erdkugel: Afrika und Europa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rdkugel: Afrika und Europa mit einfarbiger Füllu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95300" cy="495300"/>
                        </a:xfrm>
                        <a:prstGeom prst="rect">
                          <a:avLst/>
                        </a:prstGeom>
                      </pic:spPr>
                    </pic:pic>
                  </a:graphicData>
                </a:graphic>
              </wp:inline>
            </w:drawing>
          </w:r>
        </w:p>
      </w:tc>
    </w:tr>
  </w:tbl>
  <w:p w14:paraId="622FF083" w14:textId="77777777" w:rsidR="00AF6FAE" w:rsidRDefault="00AF6FA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EA86" w14:textId="77777777" w:rsidR="006328AC" w:rsidRDefault="0063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542FB"/>
    <w:multiLevelType w:val="hybridMultilevel"/>
    <w:tmpl w:val="3FD09142"/>
    <w:lvl w:ilvl="0" w:tplc="5706E720">
      <w:numFmt w:val="bullet"/>
      <w:lvlText w:val="-"/>
      <w:lvlJc w:val="left"/>
      <w:pPr>
        <w:ind w:left="720" w:hanging="360"/>
      </w:pPr>
      <w:rPr>
        <w:rFonts w:ascii="Calibri Light" w:eastAsiaTheme="minorHAnsi" w:hAnsi="Calibri Light" w:cs="Calibri Light"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8A72CE"/>
    <w:multiLevelType w:val="hybridMultilevel"/>
    <w:tmpl w:val="1134406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B4"/>
    <w:rsid w:val="00002E03"/>
    <w:rsid w:val="00007176"/>
    <w:rsid w:val="00041C1E"/>
    <w:rsid w:val="00041C39"/>
    <w:rsid w:val="00047B13"/>
    <w:rsid w:val="000548EA"/>
    <w:rsid w:val="0005542B"/>
    <w:rsid w:val="00057ABA"/>
    <w:rsid w:val="000725F2"/>
    <w:rsid w:val="000745CF"/>
    <w:rsid w:val="00075EF4"/>
    <w:rsid w:val="000A7596"/>
    <w:rsid w:val="000B5796"/>
    <w:rsid w:val="000E06CF"/>
    <w:rsid w:val="00101A2E"/>
    <w:rsid w:val="00110805"/>
    <w:rsid w:val="001144A2"/>
    <w:rsid w:val="00115256"/>
    <w:rsid w:val="0014334A"/>
    <w:rsid w:val="00154B2D"/>
    <w:rsid w:val="00161AB5"/>
    <w:rsid w:val="00170793"/>
    <w:rsid w:val="0017473C"/>
    <w:rsid w:val="00177C05"/>
    <w:rsid w:val="0019617F"/>
    <w:rsid w:val="001C20E4"/>
    <w:rsid w:val="001E1425"/>
    <w:rsid w:val="00207BF7"/>
    <w:rsid w:val="0022063C"/>
    <w:rsid w:val="0022608D"/>
    <w:rsid w:val="00227C8B"/>
    <w:rsid w:val="0023109D"/>
    <w:rsid w:val="002436C4"/>
    <w:rsid w:val="00245E70"/>
    <w:rsid w:val="0026114B"/>
    <w:rsid w:val="002669EC"/>
    <w:rsid w:val="00266BB4"/>
    <w:rsid w:val="00276B97"/>
    <w:rsid w:val="002C3A5C"/>
    <w:rsid w:val="002D4374"/>
    <w:rsid w:val="002D6889"/>
    <w:rsid w:val="002F1AEF"/>
    <w:rsid w:val="003172B4"/>
    <w:rsid w:val="00320DB9"/>
    <w:rsid w:val="00352460"/>
    <w:rsid w:val="00364355"/>
    <w:rsid w:val="0036612F"/>
    <w:rsid w:val="00374301"/>
    <w:rsid w:val="0037695B"/>
    <w:rsid w:val="00377ACC"/>
    <w:rsid w:val="003A3C33"/>
    <w:rsid w:val="003C3C9F"/>
    <w:rsid w:val="003C52C5"/>
    <w:rsid w:val="003E6FB0"/>
    <w:rsid w:val="00405E06"/>
    <w:rsid w:val="00423306"/>
    <w:rsid w:val="004344CE"/>
    <w:rsid w:val="00436D7E"/>
    <w:rsid w:val="00442DD7"/>
    <w:rsid w:val="00457455"/>
    <w:rsid w:val="004931A6"/>
    <w:rsid w:val="00496864"/>
    <w:rsid w:val="004A467B"/>
    <w:rsid w:val="004B2EE6"/>
    <w:rsid w:val="004B5902"/>
    <w:rsid w:val="004C42B3"/>
    <w:rsid w:val="004D3A32"/>
    <w:rsid w:val="004F04A9"/>
    <w:rsid w:val="004F5302"/>
    <w:rsid w:val="00505AE2"/>
    <w:rsid w:val="0054474E"/>
    <w:rsid w:val="00545612"/>
    <w:rsid w:val="00546CB5"/>
    <w:rsid w:val="00562D16"/>
    <w:rsid w:val="005A30EA"/>
    <w:rsid w:val="005B6FA8"/>
    <w:rsid w:val="005D5216"/>
    <w:rsid w:val="005E365A"/>
    <w:rsid w:val="005F21D3"/>
    <w:rsid w:val="005F4684"/>
    <w:rsid w:val="00601283"/>
    <w:rsid w:val="00620E12"/>
    <w:rsid w:val="00622A03"/>
    <w:rsid w:val="006239F8"/>
    <w:rsid w:val="006328AC"/>
    <w:rsid w:val="006417B2"/>
    <w:rsid w:val="00660BF5"/>
    <w:rsid w:val="00665CAF"/>
    <w:rsid w:val="00666516"/>
    <w:rsid w:val="006678A3"/>
    <w:rsid w:val="00694293"/>
    <w:rsid w:val="006C57EF"/>
    <w:rsid w:val="006D4A06"/>
    <w:rsid w:val="006D69EB"/>
    <w:rsid w:val="006D7B83"/>
    <w:rsid w:val="00705A20"/>
    <w:rsid w:val="00714E0F"/>
    <w:rsid w:val="007239B7"/>
    <w:rsid w:val="00735285"/>
    <w:rsid w:val="00736369"/>
    <w:rsid w:val="007410E2"/>
    <w:rsid w:val="00741DE2"/>
    <w:rsid w:val="0075687C"/>
    <w:rsid w:val="00757BDF"/>
    <w:rsid w:val="00765642"/>
    <w:rsid w:val="00765DD2"/>
    <w:rsid w:val="0077333E"/>
    <w:rsid w:val="00773B79"/>
    <w:rsid w:val="00791EB8"/>
    <w:rsid w:val="00792728"/>
    <w:rsid w:val="007A67EE"/>
    <w:rsid w:val="007B5E0B"/>
    <w:rsid w:val="007D3790"/>
    <w:rsid w:val="007E537A"/>
    <w:rsid w:val="007F05D8"/>
    <w:rsid w:val="007F2C93"/>
    <w:rsid w:val="007F34EF"/>
    <w:rsid w:val="008048E8"/>
    <w:rsid w:val="00806F75"/>
    <w:rsid w:val="00811276"/>
    <w:rsid w:val="0081567E"/>
    <w:rsid w:val="00825F9A"/>
    <w:rsid w:val="00837CC1"/>
    <w:rsid w:val="008606D7"/>
    <w:rsid w:val="00861B14"/>
    <w:rsid w:val="00866567"/>
    <w:rsid w:val="00871E81"/>
    <w:rsid w:val="00873E18"/>
    <w:rsid w:val="008743E7"/>
    <w:rsid w:val="00874442"/>
    <w:rsid w:val="00881509"/>
    <w:rsid w:val="008A6BF3"/>
    <w:rsid w:val="008B5848"/>
    <w:rsid w:val="008C2AD6"/>
    <w:rsid w:val="008C5249"/>
    <w:rsid w:val="00910EA3"/>
    <w:rsid w:val="00974B36"/>
    <w:rsid w:val="00976E42"/>
    <w:rsid w:val="009A28EB"/>
    <w:rsid w:val="009C24D4"/>
    <w:rsid w:val="009F7926"/>
    <w:rsid w:val="00A0371A"/>
    <w:rsid w:val="00A33048"/>
    <w:rsid w:val="00A343A2"/>
    <w:rsid w:val="00A362C8"/>
    <w:rsid w:val="00A47E3E"/>
    <w:rsid w:val="00A63202"/>
    <w:rsid w:val="00A902AD"/>
    <w:rsid w:val="00AC7C78"/>
    <w:rsid w:val="00AF6FAE"/>
    <w:rsid w:val="00B1051B"/>
    <w:rsid w:val="00B620C3"/>
    <w:rsid w:val="00B9226D"/>
    <w:rsid w:val="00B93013"/>
    <w:rsid w:val="00BA3EED"/>
    <w:rsid w:val="00BC4C46"/>
    <w:rsid w:val="00BE2820"/>
    <w:rsid w:val="00C056BE"/>
    <w:rsid w:val="00C123B7"/>
    <w:rsid w:val="00C161AA"/>
    <w:rsid w:val="00C24ABD"/>
    <w:rsid w:val="00C377C1"/>
    <w:rsid w:val="00C457C2"/>
    <w:rsid w:val="00C61915"/>
    <w:rsid w:val="00C8067A"/>
    <w:rsid w:val="00C8075C"/>
    <w:rsid w:val="00C95D43"/>
    <w:rsid w:val="00C97EBB"/>
    <w:rsid w:val="00CA1B7A"/>
    <w:rsid w:val="00CB6F32"/>
    <w:rsid w:val="00CC7A9E"/>
    <w:rsid w:val="00CD2033"/>
    <w:rsid w:val="00CE0D4A"/>
    <w:rsid w:val="00CE1F72"/>
    <w:rsid w:val="00CE6A38"/>
    <w:rsid w:val="00CF39C6"/>
    <w:rsid w:val="00D37BD9"/>
    <w:rsid w:val="00D50343"/>
    <w:rsid w:val="00D54383"/>
    <w:rsid w:val="00D64B56"/>
    <w:rsid w:val="00D84352"/>
    <w:rsid w:val="00D85446"/>
    <w:rsid w:val="00D85A7B"/>
    <w:rsid w:val="00D92CA4"/>
    <w:rsid w:val="00DB3B00"/>
    <w:rsid w:val="00DB7DCF"/>
    <w:rsid w:val="00DD33EA"/>
    <w:rsid w:val="00DF651C"/>
    <w:rsid w:val="00E01DA6"/>
    <w:rsid w:val="00E33DED"/>
    <w:rsid w:val="00E345F1"/>
    <w:rsid w:val="00E67E70"/>
    <w:rsid w:val="00E77F6F"/>
    <w:rsid w:val="00EA570D"/>
    <w:rsid w:val="00EA57C3"/>
    <w:rsid w:val="00EA6F81"/>
    <w:rsid w:val="00EB1747"/>
    <w:rsid w:val="00EC0BE2"/>
    <w:rsid w:val="00ED1D71"/>
    <w:rsid w:val="00EE1485"/>
    <w:rsid w:val="00EE6AC0"/>
    <w:rsid w:val="00F037F2"/>
    <w:rsid w:val="00F15621"/>
    <w:rsid w:val="00F17310"/>
    <w:rsid w:val="00F3722D"/>
    <w:rsid w:val="00F417E3"/>
    <w:rsid w:val="00F50A3C"/>
    <w:rsid w:val="00F66C5F"/>
    <w:rsid w:val="00F82854"/>
    <w:rsid w:val="00F87182"/>
    <w:rsid w:val="00F95511"/>
    <w:rsid w:val="00FA2EEA"/>
    <w:rsid w:val="00FB3A51"/>
    <w:rsid w:val="00FC6EC4"/>
    <w:rsid w:val="00FF3B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8BE5"/>
  <w15:chartTrackingRefBased/>
  <w15:docId w15:val="{B7F4DC3D-AD0C-497E-B507-7DB8417F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6BB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66B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6BB4"/>
  </w:style>
  <w:style w:type="paragraph" w:styleId="Fuzeile">
    <w:name w:val="footer"/>
    <w:basedOn w:val="Standard"/>
    <w:link w:val="FuzeileZchn"/>
    <w:uiPriority w:val="99"/>
    <w:unhideWhenUsed/>
    <w:rsid w:val="00266B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6BB4"/>
  </w:style>
  <w:style w:type="table" w:styleId="Tabellenraster">
    <w:name w:val="Table Grid"/>
    <w:basedOn w:val="NormaleTabelle"/>
    <w:uiPriority w:val="39"/>
    <w:rsid w:val="00266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345F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E345F1"/>
    <w:rPr>
      <w:color w:val="0000FF"/>
      <w:u w:val="single"/>
    </w:rPr>
  </w:style>
  <w:style w:type="character" w:styleId="NichtaufgelsteErwhnung">
    <w:name w:val="Unresolved Mention"/>
    <w:basedOn w:val="Absatz-Standardschriftart"/>
    <w:uiPriority w:val="99"/>
    <w:semiHidden/>
    <w:unhideWhenUsed/>
    <w:rsid w:val="00AC7C78"/>
    <w:rPr>
      <w:color w:val="605E5C"/>
      <w:shd w:val="clear" w:color="auto" w:fill="E1DFDD"/>
    </w:rPr>
  </w:style>
  <w:style w:type="paragraph" w:styleId="Listenabsatz">
    <w:name w:val="List Paragraph"/>
    <w:basedOn w:val="Standard"/>
    <w:uiPriority w:val="34"/>
    <w:qFormat/>
    <w:rsid w:val="00765642"/>
    <w:pPr>
      <w:ind w:left="720"/>
      <w:contextualSpacing/>
    </w:pPr>
  </w:style>
  <w:style w:type="character" w:styleId="BesuchterLink">
    <w:name w:val="FollowedHyperlink"/>
    <w:basedOn w:val="Absatz-Standardschriftart"/>
    <w:uiPriority w:val="99"/>
    <w:semiHidden/>
    <w:unhideWhenUsed/>
    <w:rsid w:val="00757B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6612">
      <w:bodyDiv w:val="1"/>
      <w:marLeft w:val="0"/>
      <w:marRight w:val="0"/>
      <w:marTop w:val="0"/>
      <w:marBottom w:val="0"/>
      <w:divBdr>
        <w:top w:val="none" w:sz="0" w:space="0" w:color="auto"/>
        <w:left w:val="none" w:sz="0" w:space="0" w:color="auto"/>
        <w:bottom w:val="none" w:sz="0" w:space="0" w:color="auto"/>
        <w:right w:val="none" w:sz="0" w:space="0" w:color="auto"/>
      </w:divBdr>
      <w:divsChild>
        <w:div w:id="659428680">
          <w:marLeft w:val="0"/>
          <w:marRight w:val="0"/>
          <w:marTop w:val="0"/>
          <w:marBottom w:val="0"/>
          <w:divBdr>
            <w:top w:val="none" w:sz="0" w:space="0" w:color="auto"/>
            <w:left w:val="none" w:sz="0" w:space="0" w:color="auto"/>
            <w:bottom w:val="none" w:sz="0" w:space="0" w:color="auto"/>
            <w:right w:val="none" w:sz="0" w:space="0" w:color="auto"/>
          </w:divBdr>
          <w:divsChild>
            <w:div w:id="1675642335">
              <w:marLeft w:val="0"/>
              <w:marRight w:val="0"/>
              <w:marTop w:val="0"/>
              <w:marBottom w:val="0"/>
              <w:divBdr>
                <w:top w:val="none" w:sz="0" w:space="0" w:color="auto"/>
                <w:left w:val="none" w:sz="0" w:space="0" w:color="auto"/>
                <w:bottom w:val="none" w:sz="0" w:space="0" w:color="auto"/>
                <w:right w:val="none" w:sz="0" w:space="0" w:color="auto"/>
              </w:divBdr>
              <w:divsChild>
                <w:div w:id="2022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5895">
      <w:bodyDiv w:val="1"/>
      <w:marLeft w:val="0"/>
      <w:marRight w:val="0"/>
      <w:marTop w:val="0"/>
      <w:marBottom w:val="0"/>
      <w:divBdr>
        <w:top w:val="none" w:sz="0" w:space="0" w:color="auto"/>
        <w:left w:val="none" w:sz="0" w:space="0" w:color="auto"/>
        <w:bottom w:val="none" w:sz="0" w:space="0" w:color="auto"/>
        <w:right w:val="none" w:sz="0" w:space="0" w:color="auto"/>
      </w:divBdr>
    </w:div>
    <w:div w:id="997925078">
      <w:bodyDiv w:val="1"/>
      <w:marLeft w:val="0"/>
      <w:marRight w:val="0"/>
      <w:marTop w:val="0"/>
      <w:marBottom w:val="0"/>
      <w:divBdr>
        <w:top w:val="none" w:sz="0" w:space="0" w:color="auto"/>
        <w:left w:val="none" w:sz="0" w:space="0" w:color="auto"/>
        <w:bottom w:val="none" w:sz="0" w:space="0" w:color="auto"/>
        <w:right w:val="none" w:sz="0" w:space="0" w:color="auto"/>
      </w:divBdr>
      <w:divsChild>
        <w:div w:id="576137560">
          <w:marLeft w:val="0"/>
          <w:marRight w:val="0"/>
          <w:marTop w:val="0"/>
          <w:marBottom w:val="0"/>
          <w:divBdr>
            <w:top w:val="none" w:sz="0" w:space="0" w:color="auto"/>
            <w:left w:val="none" w:sz="0" w:space="0" w:color="auto"/>
            <w:bottom w:val="none" w:sz="0" w:space="0" w:color="auto"/>
            <w:right w:val="none" w:sz="0" w:space="0" w:color="auto"/>
          </w:divBdr>
          <w:divsChild>
            <w:div w:id="1535070291">
              <w:marLeft w:val="0"/>
              <w:marRight w:val="0"/>
              <w:marTop w:val="0"/>
              <w:marBottom w:val="0"/>
              <w:divBdr>
                <w:top w:val="none" w:sz="0" w:space="0" w:color="auto"/>
                <w:left w:val="none" w:sz="0" w:space="0" w:color="auto"/>
                <w:bottom w:val="none" w:sz="0" w:space="0" w:color="auto"/>
                <w:right w:val="none" w:sz="0" w:space="0" w:color="auto"/>
              </w:divBdr>
              <w:divsChild>
                <w:div w:id="115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4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5444-5C50-4F3B-97D9-B42EFC4C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Words>
  <Characters>434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Wolf</dc:creator>
  <cp:keywords/>
  <dc:description/>
  <cp:lastModifiedBy>Nadine Wolf</cp:lastModifiedBy>
  <cp:revision>76</cp:revision>
  <dcterms:created xsi:type="dcterms:W3CDTF">2021-05-16T17:02:00Z</dcterms:created>
  <dcterms:modified xsi:type="dcterms:W3CDTF">2021-05-16T20:02:00Z</dcterms:modified>
</cp:coreProperties>
</file>