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1DD6F" w14:textId="77777777" w:rsidR="0031667D" w:rsidRPr="00214F9D" w:rsidRDefault="0031667D" w:rsidP="00FD794F">
      <w:pPr>
        <w:jc w:val="center"/>
        <w:rPr>
          <w:rFonts w:cs="Arial"/>
          <w:b/>
          <w:sz w:val="28"/>
          <w:szCs w:val="28"/>
        </w:rPr>
      </w:pPr>
    </w:p>
    <w:p w14:paraId="5D78EB73" w14:textId="0087DE5A" w:rsidR="00FD794F" w:rsidRPr="00214F9D" w:rsidRDefault="00FD794F" w:rsidP="00214F9D">
      <w:pPr>
        <w:spacing w:after="240"/>
        <w:jc w:val="center"/>
        <w:rPr>
          <w:rFonts w:cs="Arial"/>
          <w:b/>
          <w:sz w:val="28"/>
          <w:szCs w:val="28"/>
        </w:rPr>
      </w:pPr>
      <w:r w:rsidRPr="00214F9D">
        <w:rPr>
          <w:rFonts w:cs="Arial"/>
          <w:b/>
          <w:sz w:val="28"/>
          <w:szCs w:val="28"/>
        </w:rPr>
        <w:t xml:space="preserve">Klausur Nr. 2 – </w:t>
      </w:r>
      <w:r w:rsidR="00A64820">
        <w:rPr>
          <w:rFonts w:cs="Arial"/>
          <w:b/>
          <w:sz w:val="28"/>
          <w:szCs w:val="28"/>
        </w:rPr>
        <w:t>Globalisierung und globale Disparitäten</w:t>
      </w:r>
    </w:p>
    <w:p w14:paraId="02ED8BFF" w14:textId="77777777" w:rsidR="00FD794F" w:rsidRPr="00214F9D" w:rsidRDefault="00FD794F" w:rsidP="00FD794F">
      <w:pPr>
        <w:tabs>
          <w:tab w:val="left" w:pos="9214"/>
        </w:tabs>
        <w:spacing w:after="0"/>
        <w:ind w:right="-142"/>
        <w:jc w:val="center"/>
        <w:rPr>
          <w:rFonts w:cs="Arial"/>
          <w:i/>
          <w:sz w:val="22"/>
        </w:rPr>
      </w:pPr>
      <w:r w:rsidRPr="00214F9D">
        <w:rPr>
          <w:rFonts w:cs="Arial"/>
          <w:i/>
          <w:sz w:val="22"/>
        </w:rPr>
        <w:t xml:space="preserve">Achten Sie auf klare, eindeutige Formulierungen, eine Gliederung des Textes </w:t>
      </w:r>
    </w:p>
    <w:p w14:paraId="6E207AB8" w14:textId="77777777" w:rsidR="00FD794F" w:rsidRPr="00214F9D" w:rsidRDefault="00FD794F" w:rsidP="00FD794F">
      <w:pPr>
        <w:tabs>
          <w:tab w:val="left" w:pos="9214"/>
        </w:tabs>
        <w:spacing w:after="0"/>
        <w:ind w:right="-142"/>
        <w:jc w:val="center"/>
        <w:rPr>
          <w:rFonts w:cs="Arial"/>
          <w:i/>
          <w:sz w:val="22"/>
        </w:rPr>
      </w:pPr>
      <w:r w:rsidRPr="00214F9D">
        <w:rPr>
          <w:rFonts w:cs="Arial"/>
          <w:i/>
          <w:sz w:val="22"/>
        </w:rPr>
        <w:t xml:space="preserve"> und ein sauberes Schriftbild!</w:t>
      </w:r>
    </w:p>
    <w:p w14:paraId="6F10D0D1" w14:textId="77777777" w:rsidR="00BB6E8E" w:rsidRDefault="00BB6E8E" w:rsidP="00FD794F">
      <w:pPr>
        <w:rPr>
          <w:rFonts w:cs="Arial"/>
          <w:b/>
          <w:lang w:eastAsia="de-DE"/>
        </w:rPr>
      </w:pPr>
    </w:p>
    <w:p w14:paraId="3A612C94" w14:textId="77777777" w:rsidR="002C04BD" w:rsidRPr="00214F9D" w:rsidRDefault="002C04BD" w:rsidP="00FD794F">
      <w:pPr>
        <w:rPr>
          <w:rFonts w:cs="Arial"/>
          <w:lang w:eastAsia="de-DE"/>
        </w:rPr>
      </w:pPr>
    </w:p>
    <w:p w14:paraId="62163B68" w14:textId="381532CF" w:rsidR="007D66D4" w:rsidRPr="004F3956" w:rsidRDefault="002B782A" w:rsidP="00430BB3">
      <w:pPr>
        <w:pStyle w:val="Listenabsatz"/>
        <w:numPr>
          <w:ilvl w:val="0"/>
          <w:numId w:val="2"/>
        </w:numPr>
        <w:ind w:left="284" w:hanging="284"/>
        <w:rPr>
          <w:rFonts w:cs="Arial"/>
          <w:szCs w:val="24"/>
        </w:rPr>
      </w:pPr>
      <w:r>
        <w:rPr>
          <w:rFonts w:cs="Arial"/>
          <w:szCs w:val="24"/>
        </w:rPr>
        <w:t>Definieren Sie den Begriff Globalisierung und nennen</w:t>
      </w:r>
      <w:r w:rsidR="00817013">
        <w:rPr>
          <w:rFonts w:cs="Arial"/>
          <w:szCs w:val="24"/>
        </w:rPr>
        <w:t xml:space="preserve"> Sie</w:t>
      </w:r>
      <w:r w:rsidR="007D66D4">
        <w:rPr>
          <w:rFonts w:cs="Arial"/>
          <w:szCs w:val="24"/>
        </w:rPr>
        <w:t xml:space="preserve"> </w:t>
      </w:r>
      <w:r w:rsidR="00CA2D50">
        <w:rPr>
          <w:rFonts w:cs="Arial"/>
          <w:szCs w:val="24"/>
        </w:rPr>
        <w:t>fünf</w:t>
      </w:r>
      <w:r w:rsidR="007D66D4">
        <w:rPr>
          <w:rFonts w:cs="Arial"/>
          <w:szCs w:val="24"/>
        </w:rPr>
        <w:t xml:space="preserve"> wesentliche</w:t>
      </w:r>
      <w:r w:rsidR="00CA2D50">
        <w:rPr>
          <w:rFonts w:cs="Arial"/>
          <w:szCs w:val="24"/>
        </w:rPr>
        <w:t xml:space="preserve"> </w:t>
      </w:r>
      <w:r w:rsidR="007D66D4">
        <w:rPr>
          <w:rFonts w:cs="Arial"/>
          <w:szCs w:val="24"/>
        </w:rPr>
        <w:t>Merkmale</w:t>
      </w:r>
      <w:r w:rsidR="009C4756" w:rsidRPr="00214F9D">
        <w:rPr>
          <w:rFonts w:cs="Arial"/>
          <w:szCs w:val="24"/>
        </w:rPr>
        <w:t>.</w:t>
      </w:r>
      <w:r w:rsidR="007D66D4">
        <w:rPr>
          <w:rFonts w:cs="Arial"/>
          <w:szCs w:val="24"/>
        </w:rPr>
        <w:tab/>
      </w:r>
      <w:r w:rsidR="007D66D4" w:rsidRPr="004F3956">
        <w:rPr>
          <w:rFonts w:cs="Arial"/>
          <w:szCs w:val="24"/>
        </w:rPr>
        <w:tab/>
        <w:t xml:space="preserve">  </w:t>
      </w:r>
      <w:r w:rsidR="00430BB3">
        <w:rPr>
          <w:rFonts w:cs="Arial"/>
          <w:szCs w:val="24"/>
        </w:rPr>
        <w:t xml:space="preserve">   </w:t>
      </w:r>
      <w:r w:rsidR="002C04BD">
        <w:rPr>
          <w:rFonts w:cs="Arial"/>
          <w:szCs w:val="24"/>
        </w:rPr>
        <w:t xml:space="preserve"> </w:t>
      </w:r>
      <w:r w:rsidR="00430BB3">
        <w:rPr>
          <w:rFonts w:cs="Arial"/>
          <w:szCs w:val="24"/>
        </w:rPr>
        <w:t xml:space="preserve">   </w:t>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t xml:space="preserve">         </w:t>
      </w:r>
      <w:r w:rsidR="007D66D4" w:rsidRPr="004F3956">
        <w:rPr>
          <w:rFonts w:cs="Arial"/>
          <w:szCs w:val="24"/>
        </w:rPr>
        <w:t xml:space="preserve">___ / </w:t>
      </w:r>
      <w:r w:rsidR="00CA2D50">
        <w:rPr>
          <w:rFonts w:cs="Arial"/>
          <w:szCs w:val="24"/>
        </w:rPr>
        <w:t>5</w:t>
      </w:r>
      <w:r w:rsidR="007D66D4" w:rsidRPr="004F3956">
        <w:rPr>
          <w:rFonts w:cs="Arial"/>
          <w:szCs w:val="24"/>
        </w:rPr>
        <w:t>VP</w:t>
      </w:r>
    </w:p>
    <w:p w14:paraId="7282CB6A" w14:textId="2F3E84AA" w:rsidR="00817013" w:rsidRDefault="00817013" w:rsidP="002C04BD">
      <w:pPr>
        <w:rPr>
          <w:rFonts w:cs="Arial"/>
          <w:szCs w:val="24"/>
        </w:rPr>
      </w:pPr>
      <w:r>
        <w:rPr>
          <w:rFonts w:cs="Arial"/>
          <w:szCs w:val="24"/>
        </w:rPr>
        <w:t xml:space="preserve">  </w:t>
      </w:r>
      <w:r w:rsidR="009C4756" w:rsidRPr="00817013">
        <w:rPr>
          <w:rFonts w:cs="Arial"/>
          <w:szCs w:val="24"/>
        </w:rPr>
        <w:t xml:space="preserve"> </w:t>
      </w:r>
    </w:p>
    <w:p w14:paraId="555614F0" w14:textId="77777777" w:rsidR="00641FB2" w:rsidRDefault="004F3956" w:rsidP="00641FB2">
      <w:pPr>
        <w:pStyle w:val="Listenabsatz"/>
        <w:numPr>
          <w:ilvl w:val="0"/>
          <w:numId w:val="2"/>
        </w:numPr>
        <w:tabs>
          <w:tab w:val="left" w:pos="284"/>
        </w:tabs>
        <w:ind w:left="567" w:hanging="567"/>
        <w:contextualSpacing w:val="0"/>
      </w:pPr>
      <w:r>
        <w:t>a. Vervollständigen Sie mit den angegebenen Daten die Analysespinne</w:t>
      </w:r>
      <w:r w:rsidR="00865768">
        <w:t xml:space="preserve"> (Rückseite)</w:t>
      </w:r>
      <w:r w:rsidR="007E0126">
        <w:t>. Das Land mit der höheren Entwicklung soll dabei die kleinere Fläche einnehmen.</w:t>
      </w:r>
    </w:p>
    <w:p w14:paraId="588B19C4" w14:textId="305106EE" w:rsidR="00865768" w:rsidRDefault="004F3956" w:rsidP="00641FB2">
      <w:pPr>
        <w:tabs>
          <w:tab w:val="left" w:pos="284"/>
        </w:tabs>
        <w:ind w:left="567"/>
      </w:pPr>
      <w:r>
        <w:t>Nehmen Sie dazu eine sinnvolle Achseneinteilung vor, ü</w:t>
      </w:r>
      <w:r w:rsidR="00817013">
        <w:t xml:space="preserve">bertragen Sie die Daten und verbinden die </w:t>
      </w:r>
      <w:r>
        <w:t>Werte</w:t>
      </w:r>
      <w:r w:rsidR="00817013">
        <w:t xml:space="preserve"> des jeweiligen Staates mit unterschiedlichen Farbe</w:t>
      </w:r>
      <w:r w:rsidR="00817013">
        <w:t xml:space="preserve">n. </w:t>
      </w:r>
    </w:p>
    <w:p w14:paraId="1719528C" w14:textId="3FD7D853" w:rsidR="00817013" w:rsidRDefault="002C04BD" w:rsidP="00641FB2">
      <w:pPr>
        <w:pStyle w:val="Listenabsatz"/>
        <w:spacing w:after="240"/>
        <w:ind w:left="3538"/>
        <w:contextualSpacing w:val="0"/>
      </w:pPr>
      <w:r>
        <w:tab/>
      </w:r>
      <w:r>
        <w:tab/>
      </w:r>
      <w:r>
        <w:tab/>
      </w:r>
      <w:r>
        <w:tab/>
      </w:r>
      <w:r>
        <w:tab/>
      </w:r>
      <w:r>
        <w:tab/>
      </w:r>
      <w:r>
        <w:tab/>
      </w:r>
      <w:r w:rsidR="00865768">
        <w:t xml:space="preserve">  </w:t>
      </w:r>
      <w:r w:rsidR="00641FB2">
        <w:t xml:space="preserve">       </w:t>
      </w:r>
      <w:r w:rsidRPr="004F3956">
        <w:rPr>
          <w:rFonts w:cs="Arial"/>
          <w:szCs w:val="24"/>
        </w:rPr>
        <w:t xml:space="preserve">___ / </w:t>
      </w:r>
      <w:r w:rsidR="00CA2D50">
        <w:rPr>
          <w:rFonts w:cs="Arial"/>
          <w:szCs w:val="24"/>
        </w:rPr>
        <w:t>4</w:t>
      </w:r>
      <w:r w:rsidRPr="004F3956">
        <w:rPr>
          <w:rFonts w:cs="Arial"/>
          <w:szCs w:val="24"/>
        </w:rPr>
        <w:t>VP</w:t>
      </w:r>
    </w:p>
    <w:p w14:paraId="759EA63F" w14:textId="77777777" w:rsidR="002B782A" w:rsidRDefault="004F3956" w:rsidP="001B4A7B">
      <w:pPr>
        <w:pStyle w:val="Listenabsatz"/>
        <w:ind w:left="567" w:hanging="283"/>
        <w:rPr>
          <w:rFonts w:cs="Arial"/>
          <w:szCs w:val="24"/>
        </w:rPr>
      </w:pPr>
      <w:r>
        <w:t>b. Beschreiben Sie den Entwicklungsstand von Kenia</w:t>
      </w:r>
      <w:r w:rsidR="002B782A">
        <w:t xml:space="preserve"> (Ostafrika)</w:t>
      </w:r>
      <w:r>
        <w:t xml:space="preserve"> anhand der Daten und erörtern Sie</w:t>
      </w:r>
      <w:r w:rsidR="001F14A8">
        <w:t xml:space="preserve"> zwei </w:t>
      </w:r>
      <w:r w:rsidR="00B61C17">
        <w:t>Indikatoren</w:t>
      </w:r>
      <w:r w:rsidR="001F14A8">
        <w:t xml:space="preserve">, die </w:t>
      </w:r>
      <w:r w:rsidR="00B61C17">
        <w:t>zu einer vollständige</w:t>
      </w:r>
      <w:r w:rsidR="005F1F2E">
        <w:t>re</w:t>
      </w:r>
      <w:r w:rsidR="00B61C17">
        <w:t>n Beurteilung</w:t>
      </w:r>
      <w:r>
        <w:t xml:space="preserve"> noch </w:t>
      </w:r>
      <w:r w:rsidR="001F14A8">
        <w:t>herangezogen werden sollten</w:t>
      </w:r>
      <w:r>
        <w:t>.</w:t>
      </w:r>
      <w:r w:rsidR="002C04BD">
        <w:tab/>
      </w:r>
      <w:r w:rsidR="002C04BD">
        <w:tab/>
      </w:r>
      <w:r w:rsidR="002C04BD">
        <w:tab/>
      </w:r>
      <w:r w:rsidR="002C04BD">
        <w:tab/>
      </w:r>
      <w:r w:rsidR="002C04BD">
        <w:tab/>
        <w:t xml:space="preserve">  </w:t>
      </w:r>
      <w:r w:rsidR="002C04BD" w:rsidRPr="002C04BD">
        <w:rPr>
          <w:rFonts w:cs="Arial"/>
          <w:szCs w:val="24"/>
        </w:rPr>
        <w:t xml:space="preserve"> </w:t>
      </w:r>
      <w:r w:rsidR="00430BB3">
        <w:rPr>
          <w:rFonts w:cs="Arial"/>
          <w:szCs w:val="24"/>
        </w:rPr>
        <w:tab/>
      </w:r>
      <w:r w:rsidR="001B4A7B">
        <w:rPr>
          <w:rFonts w:cs="Arial"/>
          <w:szCs w:val="24"/>
        </w:rPr>
        <w:t xml:space="preserve">  </w:t>
      </w:r>
      <w:r w:rsidR="002B782A">
        <w:rPr>
          <w:rFonts w:cs="Arial"/>
          <w:szCs w:val="24"/>
        </w:rPr>
        <w:t xml:space="preserve">       </w:t>
      </w:r>
    </w:p>
    <w:p w14:paraId="020A6504" w14:textId="434E2E05" w:rsidR="004F3956" w:rsidRDefault="002B782A" w:rsidP="00641FB2">
      <w:pPr>
        <w:pStyle w:val="Listenabsatz"/>
        <w:spacing w:after="240"/>
        <w:ind w:left="8358"/>
        <w:contextualSpacing w:val="0"/>
      </w:pPr>
      <w:r>
        <w:rPr>
          <w:rFonts w:cs="Arial"/>
          <w:szCs w:val="24"/>
        </w:rPr>
        <w:t xml:space="preserve"> </w:t>
      </w:r>
      <w:r w:rsidR="002C04BD" w:rsidRPr="004F3956">
        <w:rPr>
          <w:rFonts w:cs="Arial"/>
          <w:szCs w:val="24"/>
        </w:rPr>
        <w:t xml:space="preserve">___ / </w:t>
      </w:r>
      <w:r w:rsidR="008E632B">
        <w:rPr>
          <w:rFonts w:cs="Arial"/>
          <w:szCs w:val="24"/>
        </w:rPr>
        <w:t>6</w:t>
      </w:r>
      <w:r w:rsidR="002C04BD" w:rsidRPr="004F3956">
        <w:rPr>
          <w:rFonts w:cs="Arial"/>
          <w:szCs w:val="24"/>
        </w:rPr>
        <w:t>VP</w:t>
      </w:r>
    </w:p>
    <w:p w14:paraId="085B1869" w14:textId="53C8D024" w:rsidR="004F3956" w:rsidRDefault="004F3956" w:rsidP="001B4A7B">
      <w:pPr>
        <w:pStyle w:val="Listenabsatz"/>
        <w:ind w:left="567" w:hanging="283"/>
      </w:pPr>
      <w:r>
        <w:t xml:space="preserve">c. </w:t>
      </w:r>
      <w:r w:rsidR="001F14A8">
        <w:t>Erläutern Sie, welche</w:t>
      </w:r>
      <w:r>
        <w:t xml:space="preserve"> Aussagen sich aus dem HDI </w:t>
      </w:r>
      <w:r w:rsidR="001F14A8">
        <w:t xml:space="preserve">von 0,601 über den Entwicklungsstand von Kenia treffen lassen. </w:t>
      </w:r>
      <w:r w:rsidR="002C04BD">
        <w:tab/>
      </w:r>
      <w:r w:rsidR="002C04BD">
        <w:tab/>
      </w:r>
      <w:r w:rsidR="002C04BD">
        <w:tab/>
      </w:r>
      <w:r w:rsidR="002C04BD">
        <w:tab/>
        <w:t xml:space="preserve">   </w:t>
      </w:r>
      <w:r w:rsidR="00430BB3">
        <w:t xml:space="preserve">      </w:t>
      </w:r>
      <w:r w:rsidR="002C04BD" w:rsidRPr="004F3956">
        <w:rPr>
          <w:rFonts w:cs="Arial"/>
          <w:szCs w:val="24"/>
        </w:rPr>
        <w:t xml:space="preserve">___ / </w:t>
      </w:r>
      <w:r w:rsidR="0014385C">
        <w:rPr>
          <w:rFonts w:cs="Arial"/>
          <w:szCs w:val="24"/>
        </w:rPr>
        <w:t>3</w:t>
      </w:r>
      <w:r w:rsidR="002C04BD" w:rsidRPr="004F3956">
        <w:rPr>
          <w:rFonts w:cs="Arial"/>
          <w:szCs w:val="24"/>
        </w:rPr>
        <w:t>VP</w:t>
      </w:r>
    </w:p>
    <w:p w14:paraId="42864954" w14:textId="2B772274" w:rsidR="001F14A8" w:rsidRDefault="001F14A8" w:rsidP="001F14A8"/>
    <w:p w14:paraId="29759FA9" w14:textId="77777777" w:rsidR="000C6AC7" w:rsidRDefault="000C6AC7" w:rsidP="002C04BD">
      <w:pPr>
        <w:pStyle w:val="Listenabsatz"/>
        <w:numPr>
          <w:ilvl w:val="0"/>
          <w:numId w:val="2"/>
        </w:numPr>
        <w:ind w:left="284"/>
      </w:pPr>
      <w:r>
        <w:t xml:space="preserve">54 % der Erwerbstätigen in Kenia sind in der Landwirtschaft beschäftigt. </w:t>
      </w:r>
    </w:p>
    <w:p w14:paraId="6733F898" w14:textId="28D0A846" w:rsidR="001F14A8" w:rsidRDefault="001F14A8" w:rsidP="000C6AC7">
      <w:pPr>
        <w:pStyle w:val="Listenabsatz"/>
        <w:ind w:left="284"/>
      </w:pPr>
      <w:r>
        <w:t xml:space="preserve">Im Fokus der deutsch-kenianischen Entwicklungszusammenarbeit steht, entlang der gesamten landwirtschaftlichen </w:t>
      </w:r>
      <w:r>
        <w:t xml:space="preserve">Produktions- und Verarbeitungsprozesse </w:t>
      </w:r>
      <w:r>
        <w:t>mehr menschenwürdige Beschäftigung und insbesondere berufliche Perspektiven für die Jugend zu schaffen. Dies geschieht unter anderem durch Aus- und Weiterbildungs</w:t>
      </w:r>
      <w:r w:rsidR="000C6AC7">
        <w:t>-</w:t>
      </w:r>
      <w:proofErr w:type="spellStart"/>
      <w:r>
        <w:t>maßnahmen</w:t>
      </w:r>
      <w:proofErr w:type="spellEnd"/>
      <w:r>
        <w:t xml:space="preserve"> und Unterstützung von Jugendlichen bei der Unternehmensgründung.</w:t>
      </w:r>
      <w:r>
        <w:t xml:space="preserve"> </w:t>
      </w:r>
    </w:p>
    <w:p w14:paraId="147177B6" w14:textId="790BB127" w:rsidR="001F14A8" w:rsidRPr="002C04BD" w:rsidRDefault="001F14A8" w:rsidP="002C04BD">
      <w:pPr>
        <w:ind w:left="284"/>
        <w:rPr>
          <w:sz w:val="14"/>
          <w:szCs w:val="12"/>
        </w:rPr>
      </w:pPr>
      <w:r w:rsidRPr="002C04BD">
        <w:rPr>
          <w:sz w:val="14"/>
          <w:szCs w:val="12"/>
        </w:rPr>
        <w:t xml:space="preserve">(Bundesministerium für wirtschaftliche Zusammenarbeit und Entwicklung; </w:t>
      </w:r>
      <w:hyperlink r:id="rId7" w:history="1">
        <w:r w:rsidR="000C6AC7" w:rsidRPr="009E04F8">
          <w:rPr>
            <w:rStyle w:val="Hyperlink"/>
            <w:sz w:val="14"/>
            <w:szCs w:val="12"/>
          </w:rPr>
          <w:t>https://www.bmz.de/de/laender/kenia/schwerpunkt-landwirtschaft-15478</w:t>
        </w:r>
      </w:hyperlink>
      <w:r w:rsidR="000C6AC7">
        <w:rPr>
          <w:sz w:val="14"/>
          <w:szCs w:val="12"/>
        </w:rPr>
        <w:t>, leicht verändert</w:t>
      </w:r>
      <w:r w:rsidRPr="002C04BD">
        <w:rPr>
          <w:sz w:val="14"/>
          <w:szCs w:val="12"/>
        </w:rPr>
        <w:t>)</w:t>
      </w:r>
    </w:p>
    <w:p w14:paraId="7E82F9FB" w14:textId="4F6118CB" w:rsidR="001F14A8" w:rsidRDefault="001F14A8" w:rsidP="009F71FE">
      <w:pPr>
        <w:spacing w:before="240"/>
        <w:ind w:left="284"/>
      </w:pPr>
      <w:r>
        <w:t>Ordnen Sie di</w:t>
      </w:r>
      <w:r w:rsidR="009F71FE">
        <w:t>e beschriebene</w:t>
      </w:r>
      <w:r>
        <w:t xml:space="preserve"> Zielsetzung</w:t>
      </w:r>
      <w:r w:rsidR="000C6AC7">
        <w:t xml:space="preserve"> der deutschen Entwicklungshilfe</w:t>
      </w:r>
      <w:r>
        <w:t xml:space="preserve"> in die </w:t>
      </w:r>
      <w:r w:rsidR="000C6AC7">
        <w:t xml:space="preserve">unterschiedlichen </w:t>
      </w:r>
      <w:r>
        <w:t xml:space="preserve">Entwicklungsleitbilder ein und bewerten Sie </w:t>
      </w:r>
      <w:r w:rsidR="000C6AC7">
        <w:t>diesen</w:t>
      </w:r>
      <w:r w:rsidR="002C04BD">
        <w:t xml:space="preserve"> Beitrag </w:t>
      </w:r>
      <w:r w:rsidR="000C6AC7">
        <w:t>für</w:t>
      </w:r>
      <w:r w:rsidR="002C04BD">
        <w:t xml:space="preserve"> ein</w:t>
      </w:r>
      <w:r w:rsidR="000C6AC7">
        <w:t>e</w:t>
      </w:r>
      <w:r w:rsidR="002C04BD">
        <w:t xml:space="preserve"> nachhaltige Verbesserung des Entwicklungsstandes. </w:t>
      </w:r>
      <w:r w:rsidR="002C04BD">
        <w:tab/>
      </w:r>
      <w:r w:rsidR="002C04BD">
        <w:tab/>
      </w:r>
      <w:r w:rsidR="002C04BD">
        <w:tab/>
      </w:r>
      <w:r w:rsidR="002C04BD">
        <w:tab/>
      </w:r>
      <w:r w:rsidR="002C04BD">
        <w:tab/>
      </w:r>
      <w:r w:rsidR="002C04BD">
        <w:tab/>
      </w:r>
      <w:r w:rsidR="002C04BD">
        <w:tab/>
      </w:r>
      <w:r w:rsidR="002C04BD">
        <w:tab/>
        <w:t xml:space="preserve">  </w:t>
      </w:r>
      <w:r w:rsidR="00430BB3">
        <w:t xml:space="preserve">      </w:t>
      </w:r>
      <w:r w:rsidR="000C6AC7">
        <w:tab/>
      </w:r>
      <w:r w:rsidR="000C6AC7">
        <w:tab/>
      </w:r>
      <w:r w:rsidR="000C6AC7">
        <w:tab/>
      </w:r>
      <w:r w:rsidR="000C6AC7">
        <w:tab/>
      </w:r>
      <w:r w:rsidR="000C6AC7">
        <w:tab/>
      </w:r>
      <w:r w:rsidR="009F71FE">
        <w:t xml:space="preserve"> </w:t>
      </w:r>
      <w:r w:rsidR="000C6AC7">
        <w:tab/>
      </w:r>
      <w:r w:rsidR="000C6AC7">
        <w:tab/>
      </w:r>
      <w:r w:rsidR="000C6AC7">
        <w:tab/>
        <w:t xml:space="preserve">        </w:t>
      </w:r>
      <w:r w:rsidR="002C04BD">
        <w:t xml:space="preserve"> </w:t>
      </w:r>
      <w:r w:rsidR="002C04BD" w:rsidRPr="004F3956">
        <w:rPr>
          <w:rFonts w:cs="Arial"/>
          <w:szCs w:val="24"/>
        </w:rPr>
        <w:t xml:space="preserve">___ / </w:t>
      </w:r>
      <w:r w:rsidR="0014385C">
        <w:rPr>
          <w:rFonts w:cs="Arial"/>
          <w:szCs w:val="24"/>
        </w:rPr>
        <w:t>5</w:t>
      </w:r>
      <w:r w:rsidR="002C04BD" w:rsidRPr="004F3956">
        <w:rPr>
          <w:rFonts w:cs="Arial"/>
          <w:szCs w:val="24"/>
        </w:rPr>
        <w:t>VP</w:t>
      </w:r>
    </w:p>
    <w:p w14:paraId="45F173E0" w14:textId="0428E0A3" w:rsidR="0091049D" w:rsidRPr="00817013" w:rsidRDefault="00E30081" w:rsidP="00817013">
      <w:pPr>
        <w:rPr>
          <w:rFonts w:cs="Arial"/>
          <w:szCs w:val="24"/>
        </w:rPr>
      </w:pPr>
      <w:r w:rsidRPr="00817013">
        <w:rPr>
          <w:rFonts w:cs="Arial"/>
          <w:szCs w:val="24"/>
        </w:rPr>
        <w:tab/>
      </w:r>
      <w:r w:rsidRPr="00817013">
        <w:rPr>
          <w:rFonts w:cs="Arial"/>
          <w:szCs w:val="24"/>
        </w:rPr>
        <w:tab/>
      </w:r>
      <w:r w:rsidR="0091049D" w:rsidRPr="00817013">
        <w:rPr>
          <w:rFonts w:cs="Arial"/>
          <w:szCs w:val="24"/>
        </w:rPr>
        <w:tab/>
      </w:r>
    </w:p>
    <w:p w14:paraId="65174FFF" w14:textId="69A47740" w:rsidR="00FD794F" w:rsidRPr="000C6AC7" w:rsidRDefault="00BB6E8E" w:rsidP="000C6AC7">
      <w:pPr>
        <w:rPr>
          <w:rFonts w:cs="Arial"/>
          <w:szCs w:val="24"/>
        </w:rPr>
      </w:pPr>
      <w:r w:rsidRPr="000C6AC7">
        <w:rPr>
          <w:rFonts w:cs="Arial"/>
          <w:i/>
          <w:szCs w:val="24"/>
        </w:rPr>
        <w:t>Hilfsmittel: Taschenrechner</w:t>
      </w:r>
    </w:p>
    <w:p w14:paraId="27428B97" w14:textId="77777777" w:rsidR="00FD794F" w:rsidRPr="00D266D8" w:rsidRDefault="00FD794F" w:rsidP="00FD794F">
      <w:pPr>
        <w:pStyle w:val="StandardWeb"/>
        <w:tabs>
          <w:tab w:val="left" w:pos="9214"/>
        </w:tabs>
        <w:spacing w:before="0" w:beforeAutospacing="0" w:after="0" w:afterAutospacing="0"/>
        <w:ind w:right="-142"/>
        <w:rPr>
          <w:rFonts w:asciiTheme="minorHAnsi" w:hAnsiTheme="minorHAnsi" w:cstheme="minorHAnsi"/>
          <w:sz w:val="20"/>
          <w:szCs w:val="20"/>
        </w:rPr>
      </w:pPr>
      <w:r w:rsidRPr="00D266D8">
        <w:rPr>
          <w:rFonts w:asciiTheme="minorHAnsi" w:hAnsiTheme="minorHAnsi" w:cstheme="minorHAnsi"/>
          <w:sz w:val="20"/>
          <w:szCs w:val="20"/>
        </w:rPr>
        <w:tab/>
      </w:r>
    </w:p>
    <w:p w14:paraId="3EF1D9DA" w14:textId="77777777" w:rsidR="00FD794F" w:rsidRDefault="00FD794F" w:rsidP="00FD794F">
      <w:pPr>
        <w:pBdr>
          <w:top w:val="single" w:sz="4" w:space="1" w:color="auto"/>
          <w:left w:val="single" w:sz="4" w:space="4" w:color="auto"/>
          <w:bottom w:val="single" w:sz="4" w:space="1" w:color="auto"/>
          <w:right w:val="single" w:sz="4" w:space="4" w:color="auto"/>
        </w:pBdr>
        <w:tabs>
          <w:tab w:val="left" w:pos="9214"/>
        </w:tabs>
        <w:ind w:right="-142"/>
        <w:rPr>
          <w:rFonts w:asciiTheme="minorHAnsi" w:hAnsiTheme="minorHAnsi" w:cstheme="minorHAnsi"/>
          <w:sz w:val="22"/>
        </w:rPr>
      </w:pPr>
    </w:p>
    <w:p w14:paraId="5F3F4A4C" w14:textId="3FA6DD85" w:rsidR="00FD794F" w:rsidRPr="00214F9D" w:rsidRDefault="00FD794F" w:rsidP="00FD794F">
      <w:pPr>
        <w:pBdr>
          <w:top w:val="single" w:sz="4" w:space="1" w:color="auto"/>
          <w:left w:val="single" w:sz="4" w:space="4" w:color="auto"/>
          <w:bottom w:val="single" w:sz="4" w:space="1" w:color="auto"/>
          <w:right w:val="single" w:sz="4" w:space="4" w:color="auto"/>
        </w:pBdr>
        <w:tabs>
          <w:tab w:val="left" w:pos="9214"/>
        </w:tabs>
        <w:ind w:right="-142"/>
        <w:rPr>
          <w:rFonts w:cs="Arial"/>
        </w:rPr>
      </w:pPr>
      <w:r w:rsidRPr="00214F9D">
        <w:rPr>
          <w:rFonts w:cs="Arial"/>
          <w:b/>
          <w:i/>
          <w:sz w:val="22"/>
        </w:rPr>
        <w:t>VP gesamt</w:t>
      </w:r>
      <w:r w:rsidRPr="00214F9D">
        <w:rPr>
          <w:rFonts w:cs="Arial"/>
          <w:sz w:val="22"/>
        </w:rPr>
        <w:t xml:space="preserve">:  ________ / </w:t>
      </w:r>
      <w:r w:rsidRPr="00214F9D">
        <w:rPr>
          <w:rFonts w:cs="Arial"/>
          <w:szCs w:val="24"/>
        </w:rPr>
        <w:t>2</w:t>
      </w:r>
      <w:r w:rsidR="00733E43">
        <w:rPr>
          <w:rFonts w:cs="Arial"/>
          <w:szCs w:val="24"/>
        </w:rPr>
        <w:t>3</w:t>
      </w:r>
      <w:r w:rsidRPr="00214F9D">
        <w:rPr>
          <w:rFonts w:cs="Arial"/>
          <w:sz w:val="22"/>
        </w:rPr>
        <w:t xml:space="preserve">         </w:t>
      </w:r>
      <w:r w:rsidRPr="00214F9D">
        <w:rPr>
          <w:rFonts w:cs="Arial"/>
          <w:b/>
          <w:i/>
          <w:sz w:val="22"/>
        </w:rPr>
        <w:t>Notenpunkte</w:t>
      </w:r>
      <w:r w:rsidRPr="00214F9D">
        <w:rPr>
          <w:rFonts w:cs="Arial"/>
          <w:sz w:val="22"/>
        </w:rPr>
        <w:t xml:space="preserve">: _________ </w:t>
      </w:r>
      <w:r w:rsidR="00214F9D">
        <w:rPr>
          <w:rFonts w:cs="Arial"/>
          <w:sz w:val="22"/>
        </w:rPr>
        <w:t xml:space="preserve">  </w:t>
      </w:r>
      <w:r w:rsidR="00733E43">
        <w:rPr>
          <w:rFonts w:cs="Arial"/>
          <w:sz w:val="22"/>
        </w:rPr>
        <w:t xml:space="preserve">       </w:t>
      </w:r>
      <w:r w:rsidR="00214F9D">
        <w:rPr>
          <w:rFonts w:cs="Arial"/>
          <w:sz w:val="22"/>
        </w:rPr>
        <w:t xml:space="preserve"> </w:t>
      </w:r>
      <w:r w:rsidRPr="00214F9D">
        <w:rPr>
          <w:rFonts w:cs="Arial"/>
          <w:b/>
          <w:i/>
          <w:sz w:val="22"/>
        </w:rPr>
        <w:t>Mdl. Zwischennote</w:t>
      </w:r>
      <w:r w:rsidRPr="00214F9D">
        <w:rPr>
          <w:rFonts w:cs="Arial"/>
          <w:i/>
          <w:sz w:val="22"/>
        </w:rPr>
        <w:t>:</w:t>
      </w:r>
      <w:r w:rsidRPr="00214F9D">
        <w:rPr>
          <w:rFonts w:cs="Arial"/>
          <w:sz w:val="22"/>
        </w:rPr>
        <w:t xml:space="preserve"> </w:t>
      </w:r>
      <w:r w:rsidR="00214F9D">
        <w:rPr>
          <w:rFonts w:cs="Arial"/>
          <w:sz w:val="22"/>
        </w:rPr>
        <w:t>__</w:t>
      </w:r>
      <w:r w:rsidRPr="00214F9D">
        <w:rPr>
          <w:rFonts w:cs="Arial"/>
          <w:sz w:val="22"/>
        </w:rPr>
        <w:t>____</w:t>
      </w:r>
      <w:r w:rsidRPr="00214F9D">
        <w:rPr>
          <w:rFonts w:cs="Arial"/>
          <w:sz w:val="22"/>
        </w:rPr>
        <w:tab/>
      </w:r>
      <w:r w:rsidRPr="00214F9D">
        <w:rPr>
          <w:rFonts w:cs="Arial"/>
          <w:sz w:val="22"/>
        </w:rPr>
        <w:br/>
      </w:r>
    </w:p>
    <w:p w14:paraId="52F9A171" w14:textId="4DB35746" w:rsidR="00817013" w:rsidRDefault="00817013">
      <w:pPr>
        <w:spacing w:after="160" w:line="259" w:lineRule="auto"/>
        <w:rPr>
          <w:rFonts w:cs="Arial"/>
          <w:b/>
        </w:rPr>
      </w:pPr>
      <w:r>
        <w:rPr>
          <w:rFonts w:cs="Arial"/>
          <w:b/>
        </w:rPr>
        <w:br w:type="page"/>
      </w:r>
    </w:p>
    <w:p w14:paraId="163A1495" w14:textId="3CF59BB6" w:rsidR="002C04BD" w:rsidRDefault="002C04BD" w:rsidP="00817013">
      <w:pPr>
        <w:spacing w:after="160" w:line="259" w:lineRule="auto"/>
        <w:rPr>
          <w:rFonts w:cs="Arial"/>
          <w:b/>
        </w:rPr>
      </w:pPr>
      <w:r>
        <w:rPr>
          <w:rFonts w:cs="Arial"/>
          <w:b/>
        </w:rPr>
        <w:lastRenderedPageBreak/>
        <w:t>zu Aufgabe 2a</w:t>
      </w:r>
    </w:p>
    <w:p w14:paraId="77673454" w14:textId="4519AD28" w:rsidR="00817013" w:rsidRDefault="00817013" w:rsidP="00817013">
      <w:pPr>
        <w:spacing w:after="160" w:line="259" w:lineRule="auto"/>
        <w:rPr>
          <w:rFonts w:cs="Arial"/>
          <w:b/>
        </w:rPr>
      </w:pPr>
      <w:r>
        <w:rPr>
          <w:rFonts w:cs="Arial"/>
          <w:b/>
          <w:noProof/>
        </w:rPr>
        <mc:AlternateContent>
          <mc:Choice Requires="wps">
            <w:drawing>
              <wp:anchor distT="0" distB="0" distL="114300" distR="114300" simplePos="0" relativeHeight="251659264" behindDoc="0" locked="0" layoutInCell="1" allowOverlap="1" wp14:anchorId="5421B677" wp14:editId="4F95865C">
                <wp:simplePos x="0" y="0"/>
                <wp:positionH relativeFrom="column">
                  <wp:posOffset>2252980</wp:posOffset>
                </wp:positionH>
                <wp:positionV relativeFrom="paragraph">
                  <wp:posOffset>42545</wp:posOffset>
                </wp:positionV>
                <wp:extent cx="1457325" cy="504825"/>
                <wp:effectExtent l="0" t="0" r="9525" b="9525"/>
                <wp:wrapNone/>
                <wp:docPr id="2" name="Textfeld 2"/>
                <wp:cNvGraphicFramePr/>
                <a:graphic xmlns:a="http://schemas.openxmlformats.org/drawingml/2006/main">
                  <a:graphicData uri="http://schemas.microsoft.com/office/word/2010/wordprocessingShape">
                    <wps:wsp>
                      <wps:cNvSpPr txBox="1"/>
                      <wps:spPr>
                        <a:xfrm>
                          <a:off x="0" y="0"/>
                          <a:ext cx="1457325" cy="504825"/>
                        </a:xfrm>
                        <a:prstGeom prst="rect">
                          <a:avLst/>
                        </a:prstGeom>
                        <a:solidFill>
                          <a:schemeClr val="lt1"/>
                        </a:solidFill>
                        <a:ln w="6350">
                          <a:noFill/>
                        </a:ln>
                      </wps:spPr>
                      <wps:txbx>
                        <w:txbxContent>
                          <w:p w14:paraId="735E73E1" w14:textId="4258468F" w:rsidR="00817013" w:rsidRDefault="00817013" w:rsidP="00817013">
                            <w:pPr>
                              <w:jc w:val="center"/>
                            </w:pPr>
                            <w:r>
                              <w:t>Durchschnittsalter (in Jahren)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21B677" id="_x0000_t202" coordsize="21600,21600" o:spt="202" path="m,l,21600r21600,l21600,xe">
                <v:stroke joinstyle="miter"/>
                <v:path gradientshapeok="t" o:connecttype="rect"/>
              </v:shapetype>
              <v:shape id="Textfeld 2" o:spid="_x0000_s1026" type="#_x0000_t202" style="position:absolute;margin-left:177.4pt;margin-top:3.35pt;width:114.7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" fillcolor="white [3201]" stroked="f" strokeweight=".5pt">
                <v:textbox>
                  <w:txbxContent>
                    <w:p w14:paraId="735E73E1" w14:textId="4258468F" w:rsidR="00817013" w:rsidRDefault="00817013" w:rsidP="00817013">
                      <w:pPr>
                        <w:jc w:val="center"/>
                      </w:pPr>
                      <w:r>
                        <w:t>Durchschnittsalter (in Jahren)</w:t>
                      </w:r>
                    </w:p>
                  </w:txbxContent>
                </v:textbox>
              </v:shape>
            </w:pict>
          </mc:Fallback>
        </mc:AlternateContent>
      </w:r>
    </w:p>
    <w:p w14:paraId="6D08EEB5" w14:textId="0ABA8B65" w:rsidR="00817013" w:rsidRDefault="00817013" w:rsidP="00817013">
      <w:pPr>
        <w:spacing w:after="160" w:line="259" w:lineRule="auto"/>
        <w:rPr>
          <w:rFonts w:cs="Arial"/>
          <w:b/>
        </w:rPr>
      </w:pPr>
    </w:p>
    <w:p w14:paraId="31825C10" w14:textId="0A05FEDE" w:rsidR="00817013" w:rsidRDefault="00981A05" w:rsidP="00817013">
      <w:pPr>
        <w:spacing w:after="160" w:line="259" w:lineRule="auto"/>
        <w:jc w:val="center"/>
        <w:rPr>
          <w:rFonts w:cs="Arial"/>
          <w:b/>
        </w:rPr>
      </w:pPr>
      <w:r>
        <w:rPr>
          <w:rFonts w:cs="Arial"/>
          <w:b/>
          <w:noProof/>
        </w:rPr>
        <mc:AlternateContent>
          <mc:Choice Requires="wps">
            <w:drawing>
              <wp:anchor distT="0" distB="0" distL="114300" distR="114300" simplePos="0" relativeHeight="251667456" behindDoc="0" locked="0" layoutInCell="1" allowOverlap="1" wp14:anchorId="058B0797" wp14:editId="1AF4B30B">
                <wp:simplePos x="0" y="0"/>
                <wp:positionH relativeFrom="column">
                  <wp:posOffset>3843655</wp:posOffset>
                </wp:positionH>
                <wp:positionV relativeFrom="paragraph">
                  <wp:posOffset>4657090</wp:posOffset>
                </wp:positionV>
                <wp:extent cx="1457325" cy="628650"/>
                <wp:effectExtent l="0" t="0" r="9525" b="0"/>
                <wp:wrapNone/>
                <wp:docPr id="6" name="Textfeld 6"/>
                <wp:cNvGraphicFramePr/>
                <a:graphic xmlns:a="http://schemas.openxmlformats.org/drawingml/2006/main">
                  <a:graphicData uri="http://schemas.microsoft.com/office/word/2010/wordprocessingShape">
                    <wps:wsp>
                      <wps:cNvSpPr txBox="1"/>
                      <wps:spPr>
                        <a:xfrm>
                          <a:off x="0" y="0"/>
                          <a:ext cx="1457325" cy="628650"/>
                        </a:xfrm>
                        <a:prstGeom prst="rect">
                          <a:avLst/>
                        </a:prstGeom>
                        <a:solidFill>
                          <a:schemeClr val="lt1"/>
                        </a:solidFill>
                        <a:ln w="6350">
                          <a:noFill/>
                        </a:ln>
                      </wps:spPr>
                      <wps:txbx>
                        <w:txbxContent>
                          <w:p w14:paraId="38515B88" w14:textId="2E9B38BF" w:rsidR="00981A05" w:rsidRDefault="00981A05" w:rsidP="00981A05">
                            <w:pPr>
                              <w:jc w:val="center"/>
                            </w:pPr>
                            <w:r>
                              <w:t>CO</w:t>
                            </w:r>
                            <w:r w:rsidRPr="00981A05">
                              <w:rPr>
                                <w:vertAlign w:val="subscript"/>
                              </w:rPr>
                              <w:t>2</w:t>
                            </w:r>
                            <w:r>
                              <w:t>-Ausstoß pro 1000 Einwohner (in Tonnen)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B0797" id="Textfeld 6" o:spid="_x0000_s1027" type="#_x0000_t202" style="position:absolute;left:0;text-align:left;margin-left:302.65pt;margin-top:366.7pt;width:114.75pt;height: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" fillcolor="white [3201]" stroked="f" strokeweight=".5pt">
                <v:textbox>
                  <w:txbxContent>
                    <w:p w14:paraId="38515B88" w14:textId="2E9B38BF" w:rsidR="00981A05" w:rsidRDefault="00981A05" w:rsidP="00981A05">
                      <w:pPr>
                        <w:jc w:val="center"/>
                      </w:pPr>
                      <w:r>
                        <w:t>CO</w:t>
                      </w:r>
                      <w:r w:rsidRPr="00981A05">
                        <w:rPr>
                          <w:vertAlign w:val="subscript"/>
                        </w:rPr>
                        <w:t>2</w:t>
                      </w:r>
                      <w:r>
                        <w:t>-Ausstoß pro 1000 Einwohner (in Tonnen)</w:t>
                      </w:r>
                    </w:p>
                  </w:txbxContent>
                </v:textbox>
              </v:shape>
            </w:pict>
          </mc:Fallback>
        </mc:AlternateContent>
      </w:r>
      <w:r w:rsidR="00817013">
        <w:rPr>
          <w:rFonts w:cs="Arial"/>
          <w:b/>
          <w:noProof/>
        </w:rPr>
        <mc:AlternateContent>
          <mc:Choice Requires="wps">
            <w:drawing>
              <wp:anchor distT="0" distB="0" distL="114300" distR="114300" simplePos="0" relativeHeight="251663360" behindDoc="0" locked="0" layoutInCell="1" allowOverlap="1" wp14:anchorId="7402F44A" wp14:editId="3B2E7BBE">
                <wp:simplePos x="0" y="0"/>
                <wp:positionH relativeFrom="column">
                  <wp:posOffset>5377180</wp:posOffset>
                </wp:positionH>
                <wp:positionV relativeFrom="paragraph">
                  <wp:posOffset>1485265</wp:posOffset>
                </wp:positionV>
                <wp:extent cx="895350" cy="504825"/>
                <wp:effectExtent l="0" t="0" r="0" b="9525"/>
                <wp:wrapNone/>
                <wp:docPr id="4" name="Textfeld 4"/>
                <wp:cNvGraphicFramePr/>
                <a:graphic xmlns:a="http://schemas.openxmlformats.org/drawingml/2006/main">
                  <a:graphicData uri="http://schemas.microsoft.com/office/word/2010/wordprocessingShape">
                    <wps:wsp>
                      <wps:cNvSpPr txBox="1"/>
                      <wps:spPr>
                        <a:xfrm>
                          <a:off x="0" y="0"/>
                          <a:ext cx="895350" cy="504825"/>
                        </a:xfrm>
                        <a:prstGeom prst="rect">
                          <a:avLst/>
                        </a:prstGeom>
                        <a:solidFill>
                          <a:schemeClr val="lt1"/>
                        </a:solidFill>
                        <a:ln w="6350">
                          <a:noFill/>
                        </a:ln>
                      </wps:spPr>
                      <wps:txbx>
                        <w:txbxContent>
                          <w:p w14:paraId="5F75C10A" w14:textId="6A3C6B5E" w:rsidR="00817013" w:rsidRDefault="00817013" w:rsidP="00817013">
                            <w:pPr>
                              <w:spacing w:after="0"/>
                              <w:jc w:val="center"/>
                            </w:pPr>
                            <w:r>
                              <w:t>BIP/Kopf</w:t>
                            </w:r>
                          </w:p>
                          <w:p w14:paraId="437B86E2" w14:textId="525C7299" w:rsidR="00817013" w:rsidRDefault="00817013" w:rsidP="00817013">
                            <w:pPr>
                              <w:spacing w:after="0"/>
                              <w:jc w:val="center"/>
                            </w:pPr>
                            <w:r>
                              <w:t xml:space="preserve">(in </w:t>
                            </w:r>
                            <w:r w:rsidRPr="00817013">
                              <w:t>€</w:t>
                            </w:r>
                            <w:r>
                              <w:t>)</w:t>
                            </w:r>
                          </w:p>
                          <w:p w14:paraId="74F2554E" w14:textId="77777777" w:rsidR="00817013" w:rsidRDefault="00817013" w:rsidP="00817013">
                            <w:pPr>
                              <w:spacing w:after="0"/>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2F44A" id="Textfeld 4" o:spid="_x0000_s1028" type="#_x0000_t202" style="position:absolute;left:0;text-align:left;margin-left:423.4pt;margin-top:116.95pt;width:70.5pt;height:3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" fillcolor="white [3201]" stroked="f" strokeweight=".5pt">
                <v:textbox>
                  <w:txbxContent>
                    <w:p w14:paraId="5F75C10A" w14:textId="6A3C6B5E" w:rsidR="00817013" w:rsidRDefault="00817013" w:rsidP="00817013">
                      <w:pPr>
                        <w:spacing w:after="0"/>
                        <w:jc w:val="center"/>
                      </w:pPr>
                      <w:r>
                        <w:t>BIP/Kopf</w:t>
                      </w:r>
                    </w:p>
                    <w:p w14:paraId="437B86E2" w14:textId="525C7299" w:rsidR="00817013" w:rsidRDefault="00817013" w:rsidP="00817013">
                      <w:pPr>
                        <w:spacing w:after="0"/>
                        <w:jc w:val="center"/>
                      </w:pPr>
                      <w:r>
                        <w:t xml:space="preserve">(in </w:t>
                      </w:r>
                      <w:r w:rsidRPr="00817013">
                        <w:t>€</w:t>
                      </w:r>
                      <w:r>
                        <w:t>)</w:t>
                      </w:r>
                    </w:p>
                    <w:p w14:paraId="74F2554E" w14:textId="77777777" w:rsidR="00817013" w:rsidRDefault="00817013" w:rsidP="00817013">
                      <w:pPr>
                        <w:spacing w:after="0"/>
                        <w:jc w:val="center"/>
                      </w:pPr>
                      <w:r>
                        <w:t>)</w:t>
                      </w:r>
                    </w:p>
                  </w:txbxContent>
                </v:textbox>
              </v:shape>
            </w:pict>
          </mc:Fallback>
        </mc:AlternateContent>
      </w:r>
      <w:r w:rsidR="00817013">
        <w:rPr>
          <w:rFonts w:cs="Arial"/>
          <w:b/>
          <w:noProof/>
        </w:rPr>
        <mc:AlternateContent>
          <mc:Choice Requires="wps">
            <w:drawing>
              <wp:anchor distT="0" distB="0" distL="114300" distR="114300" simplePos="0" relativeHeight="251661312" behindDoc="0" locked="0" layoutInCell="1" allowOverlap="1" wp14:anchorId="352B5CD6" wp14:editId="1AB5CDDC">
                <wp:simplePos x="0" y="0"/>
                <wp:positionH relativeFrom="column">
                  <wp:posOffset>-709295</wp:posOffset>
                </wp:positionH>
                <wp:positionV relativeFrom="paragraph">
                  <wp:posOffset>1447165</wp:posOffset>
                </wp:positionV>
                <wp:extent cx="1171575" cy="504825"/>
                <wp:effectExtent l="0" t="0" r="9525" b="9525"/>
                <wp:wrapNone/>
                <wp:docPr id="3" name="Textfeld 3"/>
                <wp:cNvGraphicFramePr/>
                <a:graphic xmlns:a="http://schemas.openxmlformats.org/drawingml/2006/main">
                  <a:graphicData uri="http://schemas.microsoft.com/office/word/2010/wordprocessingShape">
                    <wps:wsp>
                      <wps:cNvSpPr txBox="1"/>
                      <wps:spPr>
                        <a:xfrm>
                          <a:off x="0" y="0"/>
                          <a:ext cx="1171575" cy="504825"/>
                        </a:xfrm>
                        <a:prstGeom prst="rect">
                          <a:avLst/>
                        </a:prstGeom>
                        <a:solidFill>
                          <a:schemeClr val="lt1"/>
                        </a:solidFill>
                        <a:ln w="6350">
                          <a:noFill/>
                        </a:ln>
                      </wps:spPr>
                      <wps:txbx>
                        <w:txbxContent>
                          <w:p w14:paraId="3AB4D905" w14:textId="54638EEE" w:rsidR="00817013" w:rsidRDefault="00817013" w:rsidP="00817013">
                            <w:pPr>
                              <w:spacing w:after="0"/>
                              <w:jc w:val="center"/>
                            </w:pPr>
                            <w:r>
                              <w:t>Geburtenrate</w:t>
                            </w:r>
                          </w:p>
                          <w:p w14:paraId="4A70816B" w14:textId="0A6F180E" w:rsidR="00817013" w:rsidRDefault="00817013" w:rsidP="00817013">
                            <w:pPr>
                              <w:spacing w:after="0"/>
                              <w:jc w:val="center"/>
                            </w:pPr>
                            <w:r>
                              <w:t>(in</w:t>
                            </w:r>
                            <w:r>
                              <w:t xml:space="preserve"> </w:t>
                            </w:r>
                            <w:r w:rsidRPr="00817013">
                              <w:rPr>
                                <w:vertAlign w:val="superscript"/>
                              </w:rPr>
                              <w:t>0</w:t>
                            </w:r>
                            <w:r>
                              <w:t>/</w:t>
                            </w:r>
                            <w:r w:rsidRPr="00817013">
                              <w:rPr>
                                <w:vertAlign w:val="subscript"/>
                              </w:rPr>
                              <w:t>00</w:t>
                            </w:r>
                            <w:r>
                              <w:t>)</w:t>
                            </w:r>
                          </w:p>
                          <w:p w14:paraId="2F15CAD0" w14:textId="25946EEF" w:rsidR="00817013" w:rsidRDefault="00817013" w:rsidP="00817013">
                            <w:pPr>
                              <w:spacing w:after="0"/>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B5CD6" id="Textfeld 3" o:spid="_x0000_s1029" type="#_x0000_t202" style="position:absolute;left:0;text-align:left;margin-left:-55.85pt;margin-top:113.95pt;width:92.25pt;height:3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" fillcolor="white [3201]" stroked="f" strokeweight=".5pt">
                <v:textbox>
                  <w:txbxContent>
                    <w:p w14:paraId="3AB4D905" w14:textId="54638EEE" w:rsidR="00817013" w:rsidRDefault="00817013" w:rsidP="00817013">
                      <w:pPr>
                        <w:spacing w:after="0"/>
                        <w:jc w:val="center"/>
                      </w:pPr>
                      <w:r>
                        <w:t>Geburtenrate</w:t>
                      </w:r>
                    </w:p>
                    <w:p w14:paraId="4A70816B" w14:textId="0A6F180E" w:rsidR="00817013" w:rsidRDefault="00817013" w:rsidP="00817013">
                      <w:pPr>
                        <w:spacing w:after="0"/>
                        <w:jc w:val="center"/>
                      </w:pPr>
                      <w:r>
                        <w:t>(in</w:t>
                      </w:r>
                      <w:r>
                        <w:t xml:space="preserve"> </w:t>
                      </w:r>
                      <w:r w:rsidRPr="00817013">
                        <w:rPr>
                          <w:vertAlign w:val="superscript"/>
                        </w:rPr>
                        <w:t>0</w:t>
                      </w:r>
                      <w:r>
                        <w:t>/</w:t>
                      </w:r>
                      <w:r w:rsidRPr="00817013">
                        <w:rPr>
                          <w:vertAlign w:val="subscript"/>
                        </w:rPr>
                        <w:t>00</w:t>
                      </w:r>
                      <w:r>
                        <w:t>)</w:t>
                      </w:r>
                    </w:p>
                    <w:p w14:paraId="2F15CAD0" w14:textId="25946EEF" w:rsidR="00817013" w:rsidRDefault="00817013" w:rsidP="00817013">
                      <w:pPr>
                        <w:spacing w:after="0"/>
                        <w:jc w:val="center"/>
                      </w:pPr>
                      <w:r>
                        <w:t>)</w:t>
                      </w:r>
                    </w:p>
                  </w:txbxContent>
                </v:textbox>
              </v:shape>
            </w:pict>
          </mc:Fallback>
        </mc:AlternateContent>
      </w:r>
      <w:r w:rsidR="00817013">
        <w:rPr>
          <w:rFonts w:cs="Arial"/>
          <w:b/>
          <w:noProof/>
        </w:rPr>
        <w:drawing>
          <wp:inline distT="0" distB="0" distL="0" distR="0" wp14:anchorId="4B436F8D" wp14:editId="1CF0D6FF">
            <wp:extent cx="4819650" cy="457986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6729" cy="4586592"/>
                    </a:xfrm>
                    <a:prstGeom prst="rect">
                      <a:avLst/>
                    </a:prstGeom>
                    <a:noFill/>
                    <a:ln>
                      <a:noFill/>
                    </a:ln>
                  </pic:spPr>
                </pic:pic>
              </a:graphicData>
            </a:graphic>
          </wp:inline>
        </w:drawing>
      </w:r>
    </w:p>
    <w:p w14:paraId="70B5E969" w14:textId="11A47F76" w:rsidR="00981A05" w:rsidRDefault="00981A05" w:rsidP="00FD794F">
      <w:pPr>
        <w:rPr>
          <w:rFonts w:cs="Arial"/>
          <w:b/>
        </w:rPr>
      </w:pPr>
      <w:r>
        <w:rPr>
          <w:rFonts w:cs="Arial"/>
          <w:b/>
          <w:noProof/>
        </w:rPr>
        <mc:AlternateContent>
          <mc:Choice Requires="wps">
            <w:drawing>
              <wp:anchor distT="0" distB="0" distL="114300" distR="114300" simplePos="0" relativeHeight="251665408" behindDoc="0" locked="0" layoutInCell="1" allowOverlap="1" wp14:anchorId="2C41DE9F" wp14:editId="290054B3">
                <wp:simplePos x="0" y="0"/>
                <wp:positionH relativeFrom="column">
                  <wp:posOffset>438150</wp:posOffset>
                </wp:positionH>
                <wp:positionV relativeFrom="paragraph">
                  <wp:posOffset>10795</wp:posOffset>
                </wp:positionV>
                <wp:extent cx="1457325" cy="504825"/>
                <wp:effectExtent l="0" t="0" r="9525" b="9525"/>
                <wp:wrapNone/>
                <wp:docPr id="5" name="Textfeld 5"/>
                <wp:cNvGraphicFramePr/>
                <a:graphic xmlns:a="http://schemas.openxmlformats.org/drawingml/2006/main">
                  <a:graphicData uri="http://schemas.microsoft.com/office/word/2010/wordprocessingShape">
                    <wps:wsp>
                      <wps:cNvSpPr txBox="1"/>
                      <wps:spPr>
                        <a:xfrm>
                          <a:off x="0" y="0"/>
                          <a:ext cx="1457325" cy="504825"/>
                        </a:xfrm>
                        <a:prstGeom prst="rect">
                          <a:avLst/>
                        </a:prstGeom>
                        <a:solidFill>
                          <a:schemeClr val="lt1"/>
                        </a:solidFill>
                        <a:ln w="6350">
                          <a:noFill/>
                        </a:ln>
                      </wps:spPr>
                      <wps:txbx>
                        <w:txbxContent>
                          <w:p w14:paraId="36E0799B" w14:textId="1A00ABCD" w:rsidR="00817013" w:rsidRDefault="00817013" w:rsidP="00817013">
                            <w:pPr>
                              <w:jc w:val="center"/>
                            </w:pPr>
                            <w:r>
                              <w:t>Ärzte pro 1000 Einwohner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1DE9F" id="Textfeld 5" o:spid="_x0000_s1030" type="#_x0000_t202" style="position:absolute;margin-left:34.5pt;margin-top:.85pt;width:114.75pt;height:3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" fillcolor="white [3201]" stroked="f" strokeweight=".5pt">
                <v:textbox>
                  <w:txbxContent>
                    <w:p w14:paraId="36E0799B" w14:textId="1A00ABCD" w:rsidR="00817013" w:rsidRDefault="00817013" w:rsidP="00817013">
                      <w:pPr>
                        <w:jc w:val="center"/>
                      </w:pPr>
                      <w:r>
                        <w:t>Ärzte pro 1000 Einwohner</w:t>
                      </w:r>
                    </w:p>
                  </w:txbxContent>
                </v:textbox>
              </v:shape>
            </w:pict>
          </mc:Fallback>
        </mc:AlternateContent>
      </w:r>
    </w:p>
    <w:p w14:paraId="586E65FB" w14:textId="1E74C50B" w:rsidR="00981A05" w:rsidRDefault="00981A05" w:rsidP="00FD794F">
      <w:pPr>
        <w:rPr>
          <w:rFonts w:cs="Arial"/>
          <w:b/>
        </w:rPr>
      </w:pPr>
    </w:p>
    <w:p w14:paraId="467BC6A2" w14:textId="73C0A463" w:rsidR="00981A05" w:rsidRDefault="00981A05" w:rsidP="00FD794F">
      <w:pPr>
        <w:rPr>
          <w:rFonts w:cs="Arial"/>
          <w:b/>
        </w:rPr>
      </w:pPr>
    </w:p>
    <w:p w14:paraId="0C85687E" w14:textId="77777777" w:rsidR="00981A05" w:rsidRDefault="00981A05" w:rsidP="00FD794F">
      <w:pPr>
        <w:rPr>
          <w:rFonts w:cs="Arial"/>
          <w:b/>
        </w:rPr>
      </w:pPr>
    </w:p>
    <w:tbl>
      <w:tblPr>
        <w:tblStyle w:val="Tabellenraster"/>
        <w:tblW w:w="0" w:type="auto"/>
        <w:tblLook w:val="04A0" w:firstRow="1" w:lastRow="0" w:firstColumn="1" w:lastColumn="0" w:noHBand="0" w:noVBand="1"/>
      </w:tblPr>
      <w:tblGrid>
        <w:gridCol w:w="3256"/>
        <w:gridCol w:w="2409"/>
        <w:gridCol w:w="2552"/>
      </w:tblGrid>
      <w:tr w:rsidR="00981A05" w:rsidRPr="00981A05" w14:paraId="737B0FCF" w14:textId="77777777" w:rsidTr="004F3956">
        <w:trPr>
          <w:trHeight w:val="486"/>
        </w:trPr>
        <w:tc>
          <w:tcPr>
            <w:tcW w:w="3256" w:type="dxa"/>
            <w:vAlign w:val="center"/>
          </w:tcPr>
          <w:p w14:paraId="489AD89C" w14:textId="2206FAEF" w:rsidR="00981A05" w:rsidRPr="00981A05" w:rsidRDefault="00981A05" w:rsidP="00981A05">
            <w:pPr>
              <w:spacing w:after="0"/>
              <w:rPr>
                <w:rFonts w:cs="Arial"/>
                <w:b/>
                <w:sz w:val="22"/>
                <w:szCs w:val="20"/>
              </w:rPr>
            </w:pPr>
            <w:r w:rsidRPr="00981A05">
              <w:rPr>
                <w:rFonts w:cs="Arial"/>
                <w:b/>
                <w:sz w:val="22"/>
                <w:szCs w:val="20"/>
              </w:rPr>
              <w:t>Indikator</w:t>
            </w:r>
          </w:p>
        </w:tc>
        <w:tc>
          <w:tcPr>
            <w:tcW w:w="2409" w:type="dxa"/>
            <w:vAlign w:val="center"/>
          </w:tcPr>
          <w:p w14:paraId="7774AB04" w14:textId="31A28E4E" w:rsidR="00981A05" w:rsidRPr="00981A05" w:rsidRDefault="00981A05" w:rsidP="00981A05">
            <w:pPr>
              <w:spacing w:after="0"/>
              <w:jc w:val="center"/>
              <w:rPr>
                <w:rFonts w:cs="Arial"/>
                <w:b/>
                <w:sz w:val="22"/>
                <w:szCs w:val="20"/>
              </w:rPr>
            </w:pPr>
            <w:r w:rsidRPr="00981A05">
              <w:rPr>
                <w:rFonts w:cs="Arial"/>
                <w:b/>
                <w:sz w:val="22"/>
                <w:szCs w:val="20"/>
              </w:rPr>
              <w:t>Kenia</w:t>
            </w:r>
          </w:p>
        </w:tc>
        <w:tc>
          <w:tcPr>
            <w:tcW w:w="2552" w:type="dxa"/>
            <w:vAlign w:val="center"/>
          </w:tcPr>
          <w:p w14:paraId="51D1AA32" w14:textId="27CC14B4" w:rsidR="00981A05" w:rsidRPr="00981A05" w:rsidRDefault="00981A05" w:rsidP="00981A05">
            <w:pPr>
              <w:spacing w:after="0"/>
              <w:jc w:val="center"/>
              <w:rPr>
                <w:rFonts w:cs="Arial"/>
                <w:b/>
                <w:sz w:val="22"/>
                <w:szCs w:val="20"/>
              </w:rPr>
            </w:pPr>
            <w:r w:rsidRPr="00981A05">
              <w:rPr>
                <w:rFonts w:cs="Arial"/>
                <w:b/>
                <w:sz w:val="22"/>
                <w:szCs w:val="20"/>
              </w:rPr>
              <w:t>Deutschland</w:t>
            </w:r>
          </w:p>
        </w:tc>
      </w:tr>
      <w:tr w:rsidR="00981A05" w:rsidRPr="00981A05" w14:paraId="1F055A1D" w14:textId="77777777" w:rsidTr="004F3956">
        <w:trPr>
          <w:trHeight w:val="378"/>
        </w:trPr>
        <w:tc>
          <w:tcPr>
            <w:tcW w:w="3256" w:type="dxa"/>
            <w:vAlign w:val="center"/>
          </w:tcPr>
          <w:p w14:paraId="531A7B9F" w14:textId="016D326D" w:rsidR="00981A05" w:rsidRPr="00981A05" w:rsidRDefault="00981A05" w:rsidP="00981A05">
            <w:pPr>
              <w:spacing w:after="0"/>
              <w:rPr>
                <w:rFonts w:cs="Arial"/>
                <w:bCs/>
                <w:sz w:val="22"/>
                <w:szCs w:val="20"/>
              </w:rPr>
            </w:pPr>
            <w:r w:rsidRPr="00981A05">
              <w:rPr>
                <w:rFonts w:cs="Arial"/>
                <w:bCs/>
                <w:sz w:val="22"/>
                <w:szCs w:val="20"/>
              </w:rPr>
              <w:t>Durchschnittsalter (in Jahren)</w:t>
            </w:r>
          </w:p>
        </w:tc>
        <w:tc>
          <w:tcPr>
            <w:tcW w:w="2409" w:type="dxa"/>
            <w:vAlign w:val="center"/>
          </w:tcPr>
          <w:p w14:paraId="3A0573AE" w14:textId="6A525A3E" w:rsidR="00981A05" w:rsidRPr="00981A05" w:rsidRDefault="00981A05" w:rsidP="00981A05">
            <w:pPr>
              <w:spacing w:after="0"/>
              <w:jc w:val="center"/>
              <w:rPr>
                <w:rFonts w:cs="Arial"/>
                <w:bCs/>
                <w:sz w:val="22"/>
                <w:szCs w:val="20"/>
              </w:rPr>
            </w:pPr>
            <w:r w:rsidRPr="00981A05">
              <w:rPr>
                <w:rFonts w:cs="Arial"/>
                <w:bCs/>
                <w:sz w:val="22"/>
                <w:szCs w:val="20"/>
              </w:rPr>
              <w:t>19</w:t>
            </w:r>
          </w:p>
        </w:tc>
        <w:tc>
          <w:tcPr>
            <w:tcW w:w="2552" w:type="dxa"/>
            <w:vAlign w:val="center"/>
          </w:tcPr>
          <w:p w14:paraId="7E33A9C8" w14:textId="689D2FCB" w:rsidR="00981A05" w:rsidRPr="00981A05" w:rsidRDefault="00981A05" w:rsidP="00981A05">
            <w:pPr>
              <w:spacing w:after="0"/>
              <w:jc w:val="center"/>
              <w:rPr>
                <w:rFonts w:cs="Arial"/>
                <w:bCs/>
                <w:sz w:val="22"/>
                <w:szCs w:val="20"/>
              </w:rPr>
            </w:pPr>
            <w:r w:rsidRPr="00981A05">
              <w:rPr>
                <w:rFonts w:cs="Arial"/>
                <w:bCs/>
                <w:sz w:val="22"/>
                <w:szCs w:val="20"/>
              </w:rPr>
              <w:t>46</w:t>
            </w:r>
          </w:p>
        </w:tc>
      </w:tr>
      <w:tr w:rsidR="00981A05" w:rsidRPr="00981A05" w14:paraId="1DDBB323" w14:textId="77777777" w:rsidTr="004F3956">
        <w:trPr>
          <w:trHeight w:val="426"/>
        </w:trPr>
        <w:tc>
          <w:tcPr>
            <w:tcW w:w="3256" w:type="dxa"/>
            <w:vAlign w:val="center"/>
          </w:tcPr>
          <w:p w14:paraId="2B5ED923" w14:textId="6BE94D9C" w:rsidR="00981A05" w:rsidRPr="00981A05" w:rsidRDefault="00981A05" w:rsidP="00981A05">
            <w:pPr>
              <w:spacing w:after="0"/>
              <w:rPr>
                <w:rFonts w:cs="Arial"/>
                <w:bCs/>
                <w:sz w:val="22"/>
                <w:szCs w:val="20"/>
              </w:rPr>
            </w:pPr>
            <w:r w:rsidRPr="00981A05">
              <w:rPr>
                <w:rFonts w:cs="Arial"/>
                <w:bCs/>
                <w:sz w:val="22"/>
                <w:szCs w:val="20"/>
              </w:rPr>
              <w:t>BIP/Kopf (in €)</w:t>
            </w:r>
          </w:p>
        </w:tc>
        <w:tc>
          <w:tcPr>
            <w:tcW w:w="2409" w:type="dxa"/>
            <w:vAlign w:val="center"/>
          </w:tcPr>
          <w:p w14:paraId="70BCDBF1" w14:textId="56381FD4" w:rsidR="00981A05" w:rsidRPr="00981A05" w:rsidRDefault="00981A05" w:rsidP="00981A05">
            <w:pPr>
              <w:spacing w:after="0"/>
              <w:jc w:val="center"/>
              <w:rPr>
                <w:rFonts w:cs="Arial"/>
                <w:bCs/>
                <w:sz w:val="22"/>
                <w:szCs w:val="20"/>
              </w:rPr>
            </w:pPr>
            <w:r w:rsidRPr="00981A05">
              <w:rPr>
                <w:rFonts w:cs="Arial"/>
                <w:bCs/>
                <w:sz w:val="22"/>
                <w:szCs w:val="20"/>
              </w:rPr>
              <w:t>1</w:t>
            </w:r>
            <w:r w:rsidR="004F3956">
              <w:rPr>
                <w:rFonts w:cs="Arial"/>
                <w:bCs/>
                <w:sz w:val="22"/>
                <w:szCs w:val="20"/>
              </w:rPr>
              <w:t xml:space="preserve"> </w:t>
            </w:r>
            <w:r w:rsidRPr="00981A05">
              <w:rPr>
                <w:rFonts w:cs="Arial"/>
                <w:bCs/>
                <w:sz w:val="22"/>
                <w:szCs w:val="20"/>
              </w:rPr>
              <w:t>609</w:t>
            </w:r>
          </w:p>
        </w:tc>
        <w:tc>
          <w:tcPr>
            <w:tcW w:w="2552" w:type="dxa"/>
            <w:vAlign w:val="center"/>
          </w:tcPr>
          <w:p w14:paraId="184EB0A7" w14:textId="74ED7F43" w:rsidR="00981A05" w:rsidRPr="00981A05" w:rsidRDefault="00981A05" w:rsidP="00981A05">
            <w:pPr>
              <w:spacing w:after="0"/>
              <w:jc w:val="center"/>
              <w:rPr>
                <w:rFonts w:cs="Arial"/>
                <w:bCs/>
                <w:sz w:val="22"/>
                <w:szCs w:val="20"/>
              </w:rPr>
            </w:pPr>
            <w:r w:rsidRPr="00981A05">
              <w:rPr>
                <w:rFonts w:cs="Arial"/>
                <w:bCs/>
                <w:sz w:val="22"/>
                <w:szCs w:val="20"/>
              </w:rPr>
              <w:t>40</w:t>
            </w:r>
            <w:r w:rsidR="004F3956">
              <w:rPr>
                <w:rFonts w:cs="Arial"/>
                <w:bCs/>
                <w:sz w:val="22"/>
                <w:szCs w:val="20"/>
              </w:rPr>
              <w:t xml:space="preserve"> </w:t>
            </w:r>
            <w:r w:rsidRPr="00981A05">
              <w:rPr>
                <w:rFonts w:cs="Arial"/>
                <w:bCs/>
                <w:sz w:val="22"/>
                <w:szCs w:val="20"/>
              </w:rPr>
              <w:t>030</w:t>
            </w:r>
          </w:p>
        </w:tc>
      </w:tr>
      <w:tr w:rsidR="00981A05" w:rsidRPr="00981A05" w14:paraId="4CA40E2F" w14:textId="77777777" w:rsidTr="004F3956">
        <w:tc>
          <w:tcPr>
            <w:tcW w:w="3256" w:type="dxa"/>
            <w:vAlign w:val="center"/>
          </w:tcPr>
          <w:p w14:paraId="10740F99" w14:textId="28321B8E" w:rsidR="00981A05" w:rsidRPr="00981A05" w:rsidRDefault="00981A05" w:rsidP="00981A05">
            <w:pPr>
              <w:spacing w:after="0"/>
              <w:rPr>
                <w:rFonts w:cs="Arial"/>
                <w:bCs/>
                <w:sz w:val="22"/>
                <w:szCs w:val="20"/>
              </w:rPr>
            </w:pPr>
            <w:r w:rsidRPr="00981A05">
              <w:rPr>
                <w:rFonts w:cs="Arial"/>
                <w:bCs/>
                <w:sz w:val="22"/>
                <w:szCs w:val="20"/>
              </w:rPr>
              <w:t>CO</w:t>
            </w:r>
            <w:r w:rsidRPr="00981A05">
              <w:rPr>
                <w:rFonts w:cs="Arial"/>
                <w:bCs/>
                <w:sz w:val="22"/>
                <w:szCs w:val="20"/>
                <w:vertAlign w:val="subscript"/>
              </w:rPr>
              <w:t>2</w:t>
            </w:r>
            <w:r w:rsidRPr="00981A05">
              <w:rPr>
                <w:rFonts w:cs="Arial"/>
                <w:bCs/>
                <w:sz w:val="22"/>
                <w:szCs w:val="20"/>
              </w:rPr>
              <w:t>-Ausstoß pro 1000 Einwohner (in Tonnen)</w:t>
            </w:r>
          </w:p>
        </w:tc>
        <w:tc>
          <w:tcPr>
            <w:tcW w:w="2409" w:type="dxa"/>
            <w:vAlign w:val="center"/>
          </w:tcPr>
          <w:p w14:paraId="4F8717CE" w14:textId="385DEE15" w:rsidR="00981A05" w:rsidRPr="00981A05" w:rsidRDefault="00981A05" w:rsidP="00981A05">
            <w:pPr>
              <w:spacing w:after="0"/>
              <w:jc w:val="center"/>
              <w:rPr>
                <w:rFonts w:cs="Arial"/>
                <w:bCs/>
                <w:sz w:val="22"/>
                <w:szCs w:val="20"/>
              </w:rPr>
            </w:pPr>
            <w:r w:rsidRPr="00981A05">
              <w:rPr>
                <w:rFonts w:cs="Arial"/>
                <w:bCs/>
                <w:sz w:val="22"/>
                <w:szCs w:val="20"/>
              </w:rPr>
              <w:t>342</w:t>
            </w:r>
          </w:p>
        </w:tc>
        <w:tc>
          <w:tcPr>
            <w:tcW w:w="2552" w:type="dxa"/>
            <w:vAlign w:val="center"/>
          </w:tcPr>
          <w:p w14:paraId="0CA90EA9" w14:textId="55E94305" w:rsidR="00981A05" w:rsidRPr="00981A05" w:rsidRDefault="00981A05" w:rsidP="00981A05">
            <w:pPr>
              <w:spacing w:after="0"/>
              <w:jc w:val="center"/>
              <w:rPr>
                <w:rFonts w:cs="Arial"/>
                <w:bCs/>
                <w:sz w:val="22"/>
                <w:szCs w:val="20"/>
              </w:rPr>
            </w:pPr>
            <w:r w:rsidRPr="00981A05">
              <w:rPr>
                <w:rFonts w:cs="Arial"/>
                <w:bCs/>
                <w:sz w:val="22"/>
                <w:szCs w:val="20"/>
              </w:rPr>
              <w:t>8524</w:t>
            </w:r>
          </w:p>
        </w:tc>
      </w:tr>
      <w:tr w:rsidR="00981A05" w:rsidRPr="00981A05" w14:paraId="1A28B570" w14:textId="77777777" w:rsidTr="004F3956">
        <w:trPr>
          <w:trHeight w:val="454"/>
        </w:trPr>
        <w:tc>
          <w:tcPr>
            <w:tcW w:w="3256" w:type="dxa"/>
            <w:vAlign w:val="center"/>
          </w:tcPr>
          <w:p w14:paraId="4CC10208" w14:textId="67FE6A37" w:rsidR="00981A05" w:rsidRPr="00981A05" w:rsidRDefault="00981A05" w:rsidP="00981A05">
            <w:pPr>
              <w:spacing w:after="0"/>
              <w:rPr>
                <w:rFonts w:cs="Arial"/>
                <w:bCs/>
                <w:sz w:val="22"/>
                <w:szCs w:val="20"/>
              </w:rPr>
            </w:pPr>
            <w:r w:rsidRPr="00981A05">
              <w:rPr>
                <w:rFonts w:cs="Arial"/>
                <w:bCs/>
                <w:sz w:val="22"/>
                <w:szCs w:val="20"/>
              </w:rPr>
              <w:t>Ärzte pro 1000 Einwohner</w:t>
            </w:r>
          </w:p>
        </w:tc>
        <w:tc>
          <w:tcPr>
            <w:tcW w:w="2409" w:type="dxa"/>
            <w:vAlign w:val="center"/>
          </w:tcPr>
          <w:p w14:paraId="2377C865" w14:textId="33055228" w:rsidR="00981A05" w:rsidRPr="00981A05" w:rsidRDefault="00981A05" w:rsidP="00981A05">
            <w:pPr>
              <w:spacing w:after="0"/>
              <w:jc w:val="center"/>
              <w:rPr>
                <w:rFonts w:cs="Arial"/>
                <w:bCs/>
                <w:sz w:val="22"/>
                <w:szCs w:val="20"/>
              </w:rPr>
            </w:pPr>
            <w:r w:rsidRPr="00981A05">
              <w:rPr>
                <w:rFonts w:cs="Arial"/>
                <w:bCs/>
                <w:sz w:val="22"/>
                <w:szCs w:val="20"/>
              </w:rPr>
              <w:t>0,2</w:t>
            </w:r>
          </w:p>
        </w:tc>
        <w:tc>
          <w:tcPr>
            <w:tcW w:w="2552" w:type="dxa"/>
            <w:vAlign w:val="center"/>
          </w:tcPr>
          <w:p w14:paraId="454F9C37" w14:textId="63ABADCA" w:rsidR="00981A05" w:rsidRPr="00981A05" w:rsidRDefault="00981A05" w:rsidP="00981A05">
            <w:pPr>
              <w:spacing w:after="0"/>
              <w:jc w:val="center"/>
              <w:rPr>
                <w:rFonts w:cs="Arial"/>
                <w:bCs/>
                <w:sz w:val="22"/>
                <w:szCs w:val="20"/>
              </w:rPr>
            </w:pPr>
            <w:r w:rsidRPr="00981A05">
              <w:rPr>
                <w:rFonts w:cs="Arial"/>
                <w:bCs/>
                <w:sz w:val="22"/>
                <w:szCs w:val="20"/>
              </w:rPr>
              <w:t>4,2</w:t>
            </w:r>
          </w:p>
        </w:tc>
      </w:tr>
      <w:tr w:rsidR="00981A05" w:rsidRPr="00981A05" w14:paraId="7D04244B" w14:textId="77777777" w:rsidTr="004F3956">
        <w:trPr>
          <w:trHeight w:val="418"/>
        </w:trPr>
        <w:tc>
          <w:tcPr>
            <w:tcW w:w="3256" w:type="dxa"/>
            <w:vAlign w:val="center"/>
          </w:tcPr>
          <w:p w14:paraId="26C539CB" w14:textId="56CAF63D" w:rsidR="00981A05" w:rsidRPr="00981A05" w:rsidRDefault="00981A05" w:rsidP="00981A05">
            <w:pPr>
              <w:spacing w:after="0"/>
              <w:rPr>
                <w:bCs/>
              </w:rPr>
            </w:pPr>
            <w:r w:rsidRPr="00981A05">
              <w:rPr>
                <w:rFonts w:cs="Arial"/>
                <w:bCs/>
                <w:sz w:val="22"/>
                <w:szCs w:val="20"/>
              </w:rPr>
              <w:t>Geburtenrate (in</w:t>
            </w:r>
            <w:r w:rsidRPr="00981A05">
              <w:rPr>
                <w:bCs/>
              </w:rPr>
              <w:t xml:space="preserve"> </w:t>
            </w:r>
            <w:r w:rsidRPr="00981A05">
              <w:rPr>
                <w:bCs/>
                <w:vertAlign w:val="superscript"/>
              </w:rPr>
              <w:t>0</w:t>
            </w:r>
            <w:r w:rsidRPr="00981A05">
              <w:rPr>
                <w:bCs/>
              </w:rPr>
              <w:t>/</w:t>
            </w:r>
            <w:r w:rsidRPr="00981A05">
              <w:rPr>
                <w:bCs/>
                <w:vertAlign w:val="subscript"/>
              </w:rPr>
              <w:t>00</w:t>
            </w:r>
            <w:r w:rsidRPr="00981A05">
              <w:rPr>
                <w:bCs/>
              </w:rPr>
              <w:t>)</w:t>
            </w:r>
          </w:p>
        </w:tc>
        <w:tc>
          <w:tcPr>
            <w:tcW w:w="2409" w:type="dxa"/>
            <w:vAlign w:val="center"/>
          </w:tcPr>
          <w:p w14:paraId="7746EBBF" w14:textId="76027BAD" w:rsidR="00981A05" w:rsidRPr="00981A05" w:rsidRDefault="00981A05" w:rsidP="00981A05">
            <w:pPr>
              <w:spacing w:after="0"/>
              <w:jc w:val="center"/>
              <w:rPr>
                <w:rFonts w:cs="Arial"/>
                <w:bCs/>
                <w:sz w:val="22"/>
                <w:szCs w:val="20"/>
              </w:rPr>
            </w:pPr>
            <w:r w:rsidRPr="00981A05">
              <w:rPr>
                <w:rFonts w:cs="Arial"/>
                <w:bCs/>
                <w:sz w:val="22"/>
                <w:szCs w:val="20"/>
              </w:rPr>
              <w:t>28</w:t>
            </w:r>
          </w:p>
        </w:tc>
        <w:tc>
          <w:tcPr>
            <w:tcW w:w="2552" w:type="dxa"/>
            <w:vAlign w:val="center"/>
          </w:tcPr>
          <w:p w14:paraId="76CEF7C4" w14:textId="584F87BE" w:rsidR="00981A05" w:rsidRPr="00981A05" w:rsidRDefault="00981A05" w:rsidP="00981A05">
            <w:pPr>
              <w:spacing w:after="0"/>
              <w:jc w:val="center"/>
              <w:rPr>
                <w:rFonts w:cs="Arial"/>
                <w:bCs/>
                <w:sz w:val="22"/>
                <w:szCs w:val="20"/>
              </w:rPr>
            </w:pPr>
            <w:r w:rsidRPr="00981A05">
              <w:rPr>
                <w:rFonts w:cs="Arial"/>
                <w:bCs/>
                <w:sz w:val="22"/>
                <w:szCs w:val="20"/>
              </w:rPr>
              <w:t>9</w:t>
            </w:r>
          </w:p>
        </w:tc>
      </w:tr>
    </w:tbl>
    <w:p w14:paraId="077FF147" w14:textId="7E177370" w:rsidR="00981A05" w:rsidRDefault="00981A05" w:rsidP="00FD794F">
      <w:pPr>
        <w:rPr>
          <w:rFonts w:cs="Arial"/>
          <w:b/>
        </w:rPr>
      </w:pPr>
    </w:p>
    <w:p w14:paraId="64B493B6" w14:textId="43AF8471" w:rsidR="00981A05" w:rsidRDefault="00981A05" w:rsidP="00FD794F">
      <w:pPr>
        <w:rPr>
          <w:rFonts w:cs="Arial"/>
          <w:bCs/>
          <w:sz w:val="20"/>
          <w:szCs w:val="18"/>
        </w:rPr>
      </w:pPr>
      <w:r w:rsidRPr="00981A05">
        <w:rPr>
          <w:rFonts w:cs="Arial"/>
          <w:bCs/>
          <w:sz w:val="20"/>
          <w:szCs w:val="18"/>
        </w:rPr>
        <w:t>Daten</w:t>
      </w:r>
      <w:r>
        <w:rPr>
          <w:rFonts w:cs="Arial"/>
          <w:bCs/>
          <w:sz w:val="20"/>
          <w:szCs w:val="18"/>
        </w:rPr>
        <w:t xml:space="preserve"> von 2019/2020</w:t>
      </w:r>
      <w:r w:rsidRPr="00981A05">
        <w:rPr>
          <w:rFonts w:cs="Arial"/>
          <w:bCs/>
          <w:sz w:val="20"/>
          <w:szCs w:val="18"/>
        </w:rPr>
        <w:t xml:space="preserve"> aus: </w:t>
      </w:r>
      <w:r w:rsidRPr="00981A05">
        <w:rPr>
          <w:rFonts w:cs="Arial"/>
          <w:bCs/>
          <w:sz w:val="20"/>
          <w:szCs w:val="18"/>
        </w:rPr>
        <w:t>www.laenderdaten.info</w:t>
      </w:r>
      <w:r w:rsidRPr="00981A05">
        <w:rPr>
          <w:rFonts w:cs="Arial"/>
          <w:bCs/>
          <w:sz w:val="20"/>
          <w:szCs w:val="18"/>
        </w:rPr>
        <w:t xml:space="preserve"> (</w:t>
      </w:r>
      <w:r>
        <w:rPr>
          <w:rFonts w:cs="Arial"/>
          <w:bCs/>
          <w:sz w:val="20"/>
          <w:szCs w:val="18"/>
        </w:rPr>
        <w:t xml:space="preserve">Zahlen </w:t>
      </w:r>
      <w:r w:rsidRPr="00981A05">
        <w:rPr>
          <w:rFonts w:cs="Arial"/>
          <w:bCs/>
          <w:sz w:val="20"/>
          <w:szCs w:val="18"/>
        </w:rPr>
        <w:t>gerundet)</w:t>
      </w:r>
    </w:p>
    <w:p w14:paraId="3F78AB35" w14:textId="134CE706" w:rsidR="002B782A" w:rsidRDefault="002B782A">
      <w:pPr>
        <w:spacing w:after="160" w:line="259" w:lineRule="auto"/>
        <w:rPr>
          <w:rFonts w:cs="Arial"/>
          <w:bCs/>
          <w:sz w:val="20"/>
          <w:szCs w:val="18"/>
        </w:rPr>
      </w:pPr>
      <w:r>
        <w:rPr>
          <w:rFonts w:cs="Arial"/>
          <w:bCs/>
          <w:sz w:val="20"/>
          <w:szCs w:val="18"/>
        </w:rPr>
        <w:br w:type="page"/>
      </w:r>
    </w:p>
    <w:p w14:paraId="084791B2" w14:textId="68D0ACC0" w:rsidR="002B782A" w:rsidRPr="009F71FE" w:rsidRDefault="002B782A" w:rsidP="00FD794F">
      <w:pPr>
        <w:rPr>
          <w:rFonts w:cs="Arial"/>
          <w:bCs/>
          <w:u w:val="single"/>
        </w:rPr>
      </w:pPr>
      <w:r w:rsidRPr="009F71FE">
        <w:rPr>
          <w:rFonts w:cs="Arial"/>
          <w:bCs/>
          <w:u w:val="single"/>
        </w:rPr>
        <w:lastRenderedPageBreak/>
        <w:t>Erwartungshorizont</w:t>
      </w:r>
    </w:p>
    <w:p w14:paraId="28802C60" w14:textId="7DB232A9" w:rsidR="002B782A" w:rsidRDefault="002B782A" w:rsidP="00FD794F">
      <w:pPr>
        <w:rPr>
          <w:rFonts w:cs="Arial"/>
          <w:bCs/>
        </w:rPr>
      </w:pPr>
      <w:r w:rsidRPr="00CA2D50">
        <w:rPr>
          <w:rFonts w:cs="Arial"/>
          <w:b/>
        </w:rPr>
        <w:t>Aufgabe 1</w:t>
      </w:r>
      <w:r w:rsidR="00CA2D50">
        <w:rPr>
          <w:rFonts w:cs="Arial"/>
          <w:bCs/>
        </w:rPr>
        <w:t xml:space="preserve"> (</w:t>
      </w:r>
      <w:r w:rsidR="00CA2D50" w:rsidRPr="00CA2D50">
        <w:rPr>
          <w:rFonts w:cs="Arial"/>
          <w:b/>
        </w:rPr>
        <w:t>5</w:t>
      </w:r>
      <w:r w:rsidR="00CA2D50">
        <w:rPr>
          <w:rFonts w:cs="Arial"/>
          <w:bCs/>
        </w:rPr>
        <w:t>)</w:t>
      </w:r>
    </w:p>
    <w:p w14:paraId="5E0A63C9" w14:textId="6B4F9326" w:rsidR="002B782A" w:rsidRDefault="002B782A" w:rsidP="00FD794F">
      <w:pPr>
        <w:rPr>
          <w:rFonts w:cs="Arial"/>
          <w:bCs/>
        </w:rPr>
      </w:pPr>
      <w:r w:rsidRPr="00CA2D50">
        <w:rPr>
          <w:rFonts w:cs="Arial"/>
          <w:bCs/>
          <w:u w:val="single"/>
        </w:rPr>
        <w:t>Definition</w:t>
      </w:r>
      <w:r>
        <w:rPr>
          <w:rFonts w:cs="Arial"/>
          <w:bCs/>
        </w:rPr>
        <w:t xml:space="preserve">: weltweite Verflechtungen in Bereichen Wirtschaft, Kapital, Politik, Kultur, Kommunikation, </w:t>
      </w:r>
      <w:proofErr w:type="gramStart"/>
      <w:r>
        <w:rPr>
          <w:rFonts w:cs="Arial"/>
          <w:bCs/>
        </w:rPr>
        <w:t>Umwelt</w:t>
      </w:r>
      <w:r w:rsidR="00CA2D50">
        <w:rPr>
          <w:rFonts w:cs="Arial"/>
          <w:bCs/>
        </w:rPr>
        <w:t xml:space="preserve">  (</w:t>
      </w:r>
      <w:proofErr w:type="gramEnd"/>
      <w:r w:rsidR="00CA2D50" w:rsidRPr="00CA2D50">
        <w:rPr>
          <w:rFonts w:cs="Arial"/>
          <w:b/>
        </w:rPr>
        <w:t>2,5</w:t>
      </w:r>
      <w:r w:rsidR="00CA2D50">
        <w:rPr>
          <w:rFonts w:cs="Arial"/>
          <w:bCs/>
        </w:rPr>
        <w:t>)</w:t>
      </w:r>
    </w:p>
    <w:p w14:paraId="311905F1" w14:textId="0ADF4BA5" w:rsidR="002B782A" w:rsidRDefault="002B782A" w:rsidP="00FD794F">
      <w:pPr>
        <w:rPr>
          <w:rFonts w:cs="Arial"/>
          <w:bCs/>
        </w:rPr>
      </w:pPr>
      <w:r w:rsidRPr="00CA2D50">
        <w:rPr>
          <w:rFonts w:cs="Arial"/>
          <w:bCs/>
          <w:u w:val="single"/>
        </w:rPr>
        <w:t>Merkmale</w:t>
      </w:r>
      <w:r>
        <w:rPr>
          <w:rFonts w:cs="Arial"/>
          <w:bCs/>
        </w:rPr>
        <w:t xml:space="preserve">: </w:t>
      </w:r>
      <w:r w:rsidR="00CA2D50">
        <w:rPr>
          <w:rFonts w:cs="Arial"/>
          <w:bCs/>
        </w:rPr>
        <w:t xml:space="preserve">ADI, Global Player, Wirtschaftsbündnisse (EU, ASEAN, NAFTA, ASEAN), Global Cities, NGOs, Englisch als Wirtschaftssprache, Tourismus, globale Umweltprobleme, WTO, ungleiche Handelsströme (Triade), globale </w:t>
      </w:r>
      <w:proofErr w:type="gramStart"/>
      <w:r w:rsidR="00CA2D50">
        <w:rPr>
          <w:rFonts w:cs="Arial"/>
          <w:bCs/>
        </w:rPr>
        <w:t>Disparitäten  (</w:t>
      </w:r>
      <w:proofErr w:type="gramEnd"/>
      <w:r w:rsidR="00CA2D50" w:rsidRPr="00CA2D50">
        <w:rPr>
          <w:rFonts w:cs="Arial"/>
          <w:b/>
        </w:rPr>
        <w:t>2,5</w:t>
      </w:r>
      <w:r w:rsidR="00CA2D50">
        <w:rPr>
          <w:rFonts w:cs="Arial"/>
          <w:bCs/>
        </w:rPr>
        <w:t>)</w:t>
      </w:r>
    </w:p>
    <w:p w14:paraId="7725952A" w14:textId="77D873BA" w:rsidR="00CA2D50" w:rsidRDefault="00CA2D50" w:rsidP="00FD794F">
      <w:pPr>
        <w:rPr>
          <w:rFonts w:cs="Arial"/>
          <w:bCs/>
        </w:rPr>
      </w:pPr>
    </w:p>
    <w:p w14:paraId="45DC8FFF" w14:textId="40A7437C" w:rsidR="00CA2D50" w:rsidRPr="009F71FE" w:rsidRDefault="00CA2D50" w:rsidP="00FD794F">
      <w:pPr>
        <w:rPr>
          <w:rFonts w:cs="Arial"/>
          <w:b/>
        </w:rPr>
      </w:pPr>
      <w:r w:rsidRPr="009F71FE">
        <w:rPr>
          <w:rFonts w:cs="Arial"/>
          <w:b/>
        </w:rPr>
        <w:t xml:space="preserve">Aufgabe 2 </w:t>
      </w:r>
    </w:p>
    <w:p w14:paraId="6BD4CF53" w14:textId="538921FD" w:rsidR="00CA2D50" w:rsidRDefault="00CA2D50" w:rsidP="00FD794F">
      <w:pPr>
        <w:rPr>
          <w:rFonts w:cs="Arial"/>
          <w:bCs/>
        </w:rPr>
      </w:pPr>
      <w:r>
        <w:rPr>
          <w:rFonts w:cs="Arial"/>
          <w:bCs/>
        </w:rPr>
        <w:t xml:space="preserve">a. sinnvolle Achseneinteilung und -beschriftung, Werte richtig eingetragen, saubere Darstellung, richtige Zuordnung der </w:t>
      </w:r>
      <w:proofErr w:type="gramStart"/>
      <w:r>
        <w:rPr>
          <w:rFonts w:cs="Arial"/>
          <w:bCs/>
        </w:rPr>
        <w:t>Polygone  (</w:t>
      </w:r>
      <w:proofErr w:type="gramEnd"/>
      <w:r>
        <w:rPr>
          <w:rFonts w:cs="Arial"/>
          <w:bCs/>
        </w:rPr>
        <w:t>4)</w:t>
      </w:r>
    </w:p>
    <w:p w14:paraId="4EE9C671" w14:textId="796ECD97" w:rsidR="00CA2D50" w:rsidRDefault="00CA2D50" w:rsidP="00FD794F">
      <w:pPr>
        <w:rPr>
          <w:rFonts w:cs="Arial"/>
          <w:bCs/>
        </w:rPr>
      </w:pPr>
    </w:p>
    <w:p w14:paraId="2AD21351" w14:textId="2FDF8A53" w:rsidR="00CA2D50" w:rsidRDefault="00CA2D50" w:rsidP="00FD794F">
      <w:pPr>
        <w:rPr>
          <w:rFonts w:cs="Arial"/>
          <w:bCs/>
        </w:rPr>
      </w:pPr>
      <w:r>
        <w:rPr>
          <w:rFonts w:cs="Arial"/>
          <w:bCs/>
        </w:rPr>
        <w:t xml:space="preserve">b. </w:t>
      </w:r>
      <w:r w:rsidR="009F71FE" w:rsidRPr="009F71FE">
        <w:rPr>
          <w:rFonts w:cs="Arial"/>
          <w:bCs/>
          <w:u w:val="single"/>
        </w:rPr>
        <w:t>Beschreibung</w:t>
      </w:r>
      <w:r w:rsidR="009F71FE">
        <w:rPr>
          <w:rFonts w:cs="Arial"/>
          <w:bCs/>
        </w:rPr>
        <w:t xml:space="preserve">: </w:t>
      </w:r>
      <w:r>
        <w:rPr>
          <w:rFonts w:cs="Arial"/>
          <w:bCs/>
        </w:rPr>
        <w:t>Das Durchschnittsalter</w:t>
      </w:r>
      <w:r w:rsidR="008E632B">
        <w:rPr>
          <w:rFonts w:cs="Arial"/>
          <w:bCs/>
        </w:rPr>
        <w:t xml:space="preserve"> in Kenia</w:t>
      </w:r>
      <w:r>
        <w:rPr>
          <w:rFonts w:cs="Arial"/>
          <w:bCs/>
        </w:rPr>
        <w:t xml:space="preserve"> ist weniger als halb so hoch wie in Deutschland, die Geburtenrate ist 3x höher, das BIP pro Kopf beträgt weniger als ein 25-tel des deutschen und der CO2-Ausstoß </w:t>
      </w:r>
      <w:r w:rsidR="008E632B">
        <w:rPr>
          <w:rFonts w:cs="Arial"/>
          <w:bCs/>
        </w:rPr>
        <w:t>beträgt nur 1/25 dessen, was Deutschland ausstößt. Pro 1000 Einwohner gibt es nur 0,2 Ärzte, das ist 1/20 des Wertes von Deutschland. (2)</w:t>
      </w:r>
    </w:p>
    <w:p w14:paraId="3A87A24D" w14:textId="1B723A25" w:rsidR="008E632B" w:rsidRDefault="008E632B" w:rsidP="00FD794F">
      <w:pPr>
        <w:rPr>
          <w:rFonts w:cs="Arial"/>
          <w:bCs/>
        </w:rPr>
      </w:pPr>
      <w:r w:rsidRPr="009F71FE">
        <w:rPr>
          <w:rFonts w:cs="Arial"/>
          <w:bCs/>
          <w:u w:val="single"/>
        </w:rPr>
        <w:t>Fazit</w:t>
      </w:r>
      <w:r>
        <w:rPr>
          <w:rFonts w:cs="Arial"/>
          <w:bCs/>
        </w:rPr>
        <w:t>: Damit weist Kenia im Vergleich zu Deutschland im demographischen, wirtschaftlichen und gesundheitlichen Bereich deutliche Merkmale eines Entwicklungslandes auf. (1)</w:t>
      </w:r>
    </w:p>
    <w:p w14:paraId="4C58BE63" w14:textId="44CF784C" w:rsidR="008E632B" w:rsidRDefault="008E632B" w:rsidP="00FD794F">
      <w:pPr>
        <w:rPr>
          <w:rFonts w:cs="Arial"/>
          <w:bCs/>
        </w:rPr>
      </w:pPr>
      <w:r>
        <w:rPr>
          <w:rFonts w:cs="Arial"/>
          <w:bCs/>
        </w:rPr>
        <w:t xml:space="preserve">Zur </w:t>
      </w:r>
      <w:r w:rsidR="009F71FE" w:rsidRPr="009F71FE">
        <w:rPr>
          <w:rFonts w:cs="Arial"/>
          <w:bCs/>
          <w:u w:val="single"/>
        </w:rPr>
        <w:t>w</w:t>
      </w:r>
      <w:r w:rsidRPr="009F71FE">
        <w:rPr>
          <w:rFonts w:cs="Arial"/>
          <w:bCs/>
          <w:u w:val="single"/>
        </w:rPr>
        <w:t>eiteren Beurteilung</w:t>
      </w:r>
      <w:r>
        <w:rPr>
          <w:rFonts w:cs="Arial"/>
          <w:bCs/>
        </w:rPr>
        <w:t xml:space="preserve"> wären Indikatoren aus dem politischen Bereich (z.B. Gleichberechtigung), aus dem Bildungsbereich (Analphabetenrate, Schulbesuchsdauer), weiteren Wirtschaftsdaten (Anteil der Sektoren am BIP oder der Beschäftigten) sinnvoll. (3)</w:t>
      </w:r>
    </w:p>
    <w:p w14:paraId="3BD3FCEC" w14:textId="0F63BAF0" w:rsidR="008E632B" w:rsidRDefault="008E632B" w:rsidP="00FD794F">
      <w:pPr>
        <w:rPr>
          <w:rFonts w:cs="Arial"/>
          <w:bCs/>
        </w:rPr>
      </w:pPr>
    </w:p>
    <w:p w14:paraId="4B605715" w14:textId="1A57A1FC" w:rsidR="00E9182C" w:rsidRDefault="008E632B" w:rsidP="00FD794F">
      <w:pPr>
        <w:rPr>
          <w:rFonts w:cs="Arial"/>
          <w:bCs/>
        </w:rPr>
      </w:pPr>
      <w:r>
        <w:rPr>
          <w:rFonts w:cs="Arial"/>
          <w:bCs/>
        </w:rPr>
        <w:t xml:space="preserve">c. Der HDI setzt sich aus drei </w:t>
      </w:r>
      <w:proofErr w:type="spellStart"/>
      <w:r>
        <w:rPr>
          <w:rFonts w:cs="Arial"/>
          <w:bCs/>
        </w:rPr>
        <w:t>Indikatorengruppen</w:t>
      </w:r>
      <w:proofErr w:type="spellEnd"/>
      <w:r>
        <w:rPr>
          <w:rFonts w:cs="Arial"/>
          <w:bCs/>
        </w:rPr>
        <w:t xml:space="preserve"> zusammen: der Lebenserwartung</w:t>
      </w:r>
      <w:r w:rsidR="00E9182C">
        <w:rPr>
          <w:rFonts w:cs="Arial"/>
          <w:bCs/>
        </w:rPr>
        <w:t xml:space="preserve"> (steht für Gesundheitsversorgung, hygienische Verhältnisse)</w:t>
      </w:r>
      <w:r>
        <w:rPr>
          <w:rFonts w:cs="Arial"/>
          <w:bCs/>
        </w:rPr>
        <w:t xml:space="preserve">, der durchschnittlichen und voraussichtlichen Schulbesuchsdauer </w:t>
      </w:r>
      <w:r w:rsidR="00E9182C">
        <w:rPr>
          <w:rFonts w:cs="Arial"/>
          <w:bCs/>
        </w:rPr>
        <w:t xml:space="preserve">(steht für Bildung) und dem BNE pro Kopf (Lebensstandard, Wirtschaftskraft) zusammen. </w:t>
      </w:r>
      <w:r w:rsidR="000C6AC7">
        <w:rPr>
          <w:rFonts w:cs="Arial"/>
          <w:bCs/>
        </w:rPr>
        <w:t>(2)</w:t>
      </w:r>
    </w:p>
    <w:p w14:paraId="0007340D" w14:textId="76A76600" w:rsidR="008E632B" w:rsidRDefault="00E9182C" w:rsidP="00FD794F">
      <w:pPr>
        <w:rPr>
          <w:rFonts w:cs="Arial"/>
          <w:bCs/>
        </w:rPr>
      </w:pPr>
      <w:r>
        <w:rPr>
          <w:rFonts w:cs="Arial"/>
          <w:bCs/>
        </w:rPr>
        <w:t xml:space="preserve">Mit dem Wert 0,6 gehört Kenia in die unterste </w:t>
      </w:r>
      <w:r w:rsidR="000C6AC7">
        <w:rPr>
          <w:rFonts w:cs="Arial"/>
          <w:bCs/>
        </w:rPr>
        <w:t>Länderg</w:t>
      </w:r>
      <w:r>
        <w:rPr>
          <w:rFonts w:cs="Arial"/>
          <w:bCs/>
        </w:rPr>
        <w:t xml:space="preserve">ruppe mit mittlerem Entwicklungsstand. </w:t>
      </w:r>
      <w:r w:rsidR="000C6AC7">
        <w:rPr>
          <w:rFonts w:cs="Arial"/>
          <w:bCs/>
        </w:rPr>
        <w:t>(1)</w:t>
      </w:r>
    </w:p>
    <w:p w14:paraId="0F01060A" w14:textId="355160CF" w:rsidR="000C6AC7" w:rsidRDefault="000C6AC7" w:rsidP="00FD794F">
      <w:pPr>
        <w:rPr>
          <w:rFonts w:cs="Arial"/>
          <w:bCs/>
        </w:rPr>
      </w:pPr>
    </w:p>
    <w:p w14:paraId="0DFBC15D" w14:textId="6903C27F" w:rsidR="000C6AC7" w:rsidRPr="009F71FE" w:rsidRDefault="000C6AC7" w:rsidP="00FD794F">
      <w:pPr>
        <w:rPr>
          <w:rFonts w:cs="Arial"/>
          <w:b/>
        </w:rPr>
      </w:pPr>
      <w:r w:rsidRPr="009F71FE">
        <w:rPr>
          <w:rFonts w:cs="Arial"/>
          <w:b/>
        </w:rPr>
        <w:t>Aufgabe 3</w:t>
      </w:r>
    </w:p>
    <w:p w14:paraId="50496989" w14:textId="4CE0B63A" w:rsidR="000C6AC7" w:rsidRDefault="009F71FE" w:rsidP="00FD794F">
      <w:pPr>
        <w:rPr>
          <w:rFonts w:cs="Arial"/>
          <w:bCs/>
        </w:rPr>
      </w:pPr>
      <w:r w:rsidRPr="009F71FE">
        <w:rPr>
          <w:rFonts w:cs="Arial"/>
          <w:bCs/>
          <w:u w:val="single"/>
        </w:rPr>
        <w:t>passende Entwicklungsleitbilder</w:t>
      </w:r>
      <w:r>
        <w:rPr>
          <w:rFonts w:cs="Arial"/>
          <w:bCs/>
        </w:rPr>
        <w:t>: Angepasste Entwicklung, nachhaltige Entwicklung, jedoch ohne ökologischen Aspekt, Hilfe zur Selbsthilfe</w:t>
      </w:r>
    </w:p>
    <w:p w14:paraId="63BB9D72" w14:textId="229FB791" w:rsidR="009F71FE" w:rsidRDefault="009F71FE" w:rsidP="00FD794F">
      <w:pPr>
        <w:rPr>
          <w:rFonts w:cs="Arial"/>
          <w:bCs/>
        </w:rPr>
      </w:pPr>
      <w:r w:rsidRPr="009F71FE">
        <w:rPr>
          <w:rFonts w:cs="Arial"/>
          <w:bCs/>
          <w:u w:val="single"/>
        </w:rPr>
        <w:t>Bewertung</w:t>
      </w:r>
      <w:r>
        <w:rPr>
          <w:rFonts w:cs="Arial"/>
          <w:bCs/>
          <w:u w:val="single"/>
        </w:rPr>
        <w:t xml:space="preserve"> mit stichhaltiger Begründung</w:t>
      </w:r>
      <w:r>
        <w:rPr>
          <w:rFonts w:cs="Arial"/>
          <w:bCs/>
        </w:rPr>
        <w:t>: Nachhaltiges Entwicklungsziel, da dadurch soziale und wirtschaftliche Verbesserung der Landbevölkerung angestrebt wird. Es ist keine Maßnahme von oben, sondern dient dauerhaft der Verbesserung der Lebensbedingungen, da es nicht nur Arbeit, sondern auch Bildung/Ausbildung einschließt. (</w:t>
      </w:r>
      <w:r w:rsidRPr="009F71FE">
        <w:rPr>
          <w:rFonts w:cs="Arial"/>
          <w:b/>
        </w:rPr>
        <w:t>5</w:t>
      </w:r>
      <w:r>
        <w:rPr>
          <w:rFonts w:cs="Arial"/>
          <w:bCs/>
        </w:rPr>
        <w:t>)</w:t>
      </w:r>
    </w:p>
    <w:p w14:paraId="29E6C6C9" w14:textId="68AEF161" w:rsidR="009F71FE" w:rsidRPr="002B782A" w:rsidRDefault="009F71FE" w:rsidP="00FD794F">
      <w:pPr>
        <w:rPr>
          <w:rFonts w:cs="Arial"/>
          <w:bCs/>
        </w:rPr>
      </w:pPr>
      <w:r>
        <w:rPr>
          <w:rFonts w:cs="Arial"/>
          <w:bCs/>
        </w:rPr>
        <w:t>Verhinderung einer weiteren Landflucht, Bezug zum geringen Durchschnittsalter</w:t>
      </w:r>
    </w:p>
    <w:sectPr w:rsidR="009F71FE" w:rsidRPr="002B782A" w:rsidSect="00430BB3">
      <w:headerReference w:type="default" r:id="rId9"/>
      <w:footerReference w:type="default" r:id="rId10"/>
      <w:pgSz w:w="11906" w:h="16838"/>
      <w:pgMar w:top="1417" w:right="991"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626C7" w14:textId="77777777" w:rsidR="001964CB" w:rsidRDefault="001964CB" w:rsidP="00FD794F">
      <w:pPr>
        <w:spacing w:after="0"/>
      </w:pPr>
      <w:r>
        <w:separator/>
      </w:r>
    </w:p>
  </w:endnote>
  <w:endnote w:type="continuationSeparator" w:id="0">
    <w:p w14:paraId="7601EB35" w14:textId="77777777" w:rsidR="001964CB" w:rsidRDefault="001964CB" w:rsidP="00FD79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51535"/>
      <w:docPartObj>
        <w:docPartGallery w:val="Page Numbers (Bottom of Page)"/>
        <w:docPartUnique/>
      </w:docPartObj>
    </w:sdtPr>
    <w:sdtEndPr/>
    <w:sdtContent>
      <w:p w14:paraId="1840E28D" w14:textId="2B33C5A7" w:rsidR="00DC3EA3" w:rsidRDefault="00DC3EA3">
        <w:pPr>
          <w:pStyle w:val="Fuzeile"/>
          <w:jc w:val="right"/>
        </w:pPr>
        <w:r w:rsidRPr="00DC3EA3">
          <w:rPr>
            <w:sz w:val="20"/>
            <w:szCs w:val="20"/>
          </w:rPr>
          <w:fldChar w:fldCharType="begin"/>
        </w:r>
        <w:r w:rsidRPr="00DC3EA3">
          <w:rPr>
            <w:sz w:val="20"/>
            <w:szCs w:val="20"/>
          </w:rPr>
          <w:instrText>PAGE   \* MERGEFORMAT</w:instrText>
        </w:r>
        <w:r w:rsidRPr="00DC3EA3">
          <w:rPr>
            <w:sz w:val="20"/>
            <w:szCs w:val="20"/>
          </w:rPr>
          <w:fldChar w:fldCharType="separate"/>
        </w:r>
        <w:r w:rsidRPr="00DC3EA3">
          <w:rPr>
            <w:sz w:val="20"/>
            <w:szCs w:val="20"/>
          </w:rPr>
          <w:t>2</w:t>
        </w:r>
        <w:r w:rsidRPr="00DC3EA3">
          <w:rPr>
            <w:sz w:val="20"/>
            <w:szCs w:val="20"/>
          </w:rPr>
          <w:fldChar w:fldCharType="end"/>
        </w:r>
        <w:r w:rsidRPr="00DC3EA3">
          <w:rPr>
            <w:sz w:val="20"/>
            <w:szCs w:val="20"/>
          </w:rPr>
          <w:t>/</w:t>
        </w:r>
        <w:r w:rsidR="0014385C">
          <w:rPr>
            <w:sz w:val="20"/>
            <w:szCs w:val="20"/>
          </w:rPr>
          <w:t>2</w:t>
        </w:r>
      </w:p>
    </w:sdtContent>
  </w:sdt>
  <w:p w14:paraId="0C3FF9F1" w14:textId="77777777" w:rsidR="00DC3EA3" w:rsidRDefault="00DC3EA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0ACD2" w14:textId="77777777" w:rsidR="001964CB" w:rsidRDefault="001964CB" w:rsidP="00FD794F">
      <w:pPr>
        <w:spacing w:after="0"/>
      </w:pPr>
      <w:r>
        <w:separator/>
      </w:r>
    </w:p>
  </w:footnote>
  <w:footnote w:type="continuationSeparator" w:id="0">
    <w:p w14:paraId="2C2D2ED1" w14:textId="77777777" w:rsidR="001964CB" w:rsidRDefault="001964CB" w:rsidP="00FD794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2982A" w14:textId="0DB314F6" w:rsidR="00FD794F" w:rsidRPr="00FD794F" w:rsidRDefault="00FD794F" w:rsidP="00FD794F">
    <w:pPr>
      <w:pStyle w:val="Kopfzeile"/>
      <w:pBdr>
        <w:bottom w:val="single" w:sz="4" w:space="9" w:color="auto"/>
      </w:pBdr>
      <w:spacing w:after="120"/>
      <w:rPr>
        <w:rFonts w:asciiTheme="minorHAnsi" w:hAnsiTheme="minorHAnsi" w:cstheme="minorHAnsi"/>
        <w:sz w:val="20"/>
        <w:szCs w:val="20"/>
      </w:rPr>
    </w:pPr>
    <w:proofErr w:type="gramStart"/>
    <w:r w:rsidRPr="00741ED5">
      <w:rPr>
        <w:rFonts w:asciiTheme="minorHAnsi" w:hAnsiTheme="minorHAnsi" w:cstheme="minorHAnsi"/>
        <w:sz w:val="20"/>
        <w:szCs w:val="20"/>
      </w:rPr>
      <w:t>Geographie</w:t>
    </w:r>
    <w:proofErr w:type="gramEnd"/>
    <w:r w:rsidR="000D5982">
      <w:rPr>
        <w:rFonts w:asciiTheme="minorHAnsi" w:hAnsiTheme="minorHAnsi" w:cstheme="minorHAnsi"/>
        <w:sz w:val="20"/>
        <w:szCs w:val="20"/>
      </w:rPr>
      <w:t>, KS 2</w:t>
    </w:r>
    <w:r w:rsidRPr="00741ED5">
      <w:rPr>
        <w:rFonts w:asciiTheme="minorHAnsi" w:hAnsiTheme="minorHAnsi" w:cstheme="minorHAnsi"/>
        <w:sz w:val="20"/>
        <w:szCs w:val="20"/>
      </w:rPr>
      <w:tab/>
    </w:r>
    <w:r w:rsidRPr="00741ED5">
      <w:rPr>
        <w:rFonts w:asciiTheme="minorHAnsi" w:hAnsiTheme="minorHAnsi" w:cstheme="minorHAnsi"/>
        <w:sz w:val="20"/>
        <w:szCs w:val="20"/>
      </w:rPr>
      <w:tab/>
    </w:r>
    <w:r w:rsidR="000D5982">
      <w:rPr>
        <w:rFonts w:asciiTheme="minorHAnsi" w:hAnsiTheme="minorHAnsi" w:cstheme="minorHAnsi"/>
        <w:sz w:val="20"/>
        <w:szCs w:val="20"/>
      </w:rPr>
      <w:t>19.11.</w:t>
    </w:r>
    <w:r w:rsidR="002C04BD">
      <w:rPr>
        <w:rFonts w:asciiTheme="minorHAnsi" w:hAnsiTheme="minorHAnsi" w:cstheme="minorHAnsi"/>
        <w:sz w:val="20"/>
        <w:szCs w:val="20"/>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C03BE"/>
    <w:multiLevelType w:val="hybridMultilevel"/>
    <w:tmpl w:val="CC58D1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CFC6EC9"/>
    <w:multiLevelType w:val="hybridMultilevel"/>
    <w:tmpl w:val="EEEC858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94F"/>
    <w:rsid w:val="00010CDF"/>
    <w:rsid w:val="00087BD2"/>
    <w:rsid w:val="000B3041"/>
    <w:rsid w:val="000C6AC7"/>
    <w:rsid w:val="000D5982"/>
    <w:rsid w:val="0014385C"/>
    <w:rsid w:val="0017111E"/>
    <w:rsid w:val="001964CB"/>
    <w:rsid w:val="001B4A7B"/>
    <w:rsid w:val="001F14A8"/>
    <w:rsid w:val="00214F9D"/>
    <w:rsid w:val="002B782A"/>
    <w:rsid w:val="002C04BD"/>
    <w:rsid w:val="0031667D"/>
    <w:rsid w:val="003A00E7"/>
    <w:rsid w:val="003A1A83"/>
    <w:rsid w:val="00430BB3"/>
    <w:rsid w:val="004F3956"/>
    <w:rsid w:val="005E13CE"/>
    <w:rsid w:val="005E7896"/>
    <w:rsid w:val="005F00A8"/>
    <w:rsid w:val="005F053B"/>
    <w:rsid w:val="005F1F2E"/>
    <w:rsid w:val="00641FB2"/>
    <w:rsid w:val="006F4F40"/>
    <w:rsid w:val="007034C7"/>
    <w:rsid w:val="00733E43"/>
    <w:rsid w:val="00774E9B"/>
    <w:rsid w:val="007D66D4"/>
    <w:rsid w:val="007E0126"/>
    <w:rsid w:val="00817013"/>
    <w:rsid w:val="008457A9"/>
    <w:rsid w:val="00865768"/>
    <w:rsid w:val="008E632B"/>
    <w:rsid w:val="0091049D"/>
    <w:rsid w:val="00964925"/>
    <w:rsid w:val="00981A05"/>
    <w:rsid w:val="009C4756"/>
    <w:rsid w:val="009C4B31"/>
    <w:rsid w:val="009F71FE"/>
    <w:rsid w:val="00A545CC"/>
    <w:rsid w:val="00A64820"/>
    <w:rsid w:val="00B31CC0"/>
    <w:rsid w:val="00B61C17"/>
    <w:rsid w:val="00B75C67"/>
    <w:rsid w:val="00BB6E8E"/>
    <w:rsid w:val="00C306B2"/>
    <w:rsid w:val="00CA2D50"/>
    <w:rsid w:val="00D527DB"/>
    <w:rsid w:val="00DB4533"/>
    <w:rsid w:val="00DB5DF3"/>
    <w:rsid w:val="00DC3EA3"/>
    <w:rsid w:val="00E30081"/>
    <w:rsid w:val="00E4719D"/>
    <w:rsid w:val="00E9182C"/>
    <w:rsid w:val="00F75E4C"/>
    <w:rsid w:val="00FD79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652F"/>
  <w15:chartTrackingRefBased/>
  <w15:docId w15:val="{02A8F94A-F6A8-4D94-AC30-892E1EFD3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D794F"/>
    <w:pPr>
      <w:spacing w:after="120" w:line="240" w:lineRule="auto"/>
    </w:pPr>
    <w:rPr>
      <w:rFonts w:ascii="Arial" w:hAnsi="Arial"/>
      <w:sz w:val="24"/>
    </w:rPr>
  </w:style>
  <w:style w:type="paragraph" w:styleId="berschrift3">
    <w:name w:val="heading 3"/>
    <w:basedOn w:val="Standard"/>
    <w:next w:val="Standard"/>
    <w:link w:val="berschrift3Zchn"/>
    <w:qFormat/>
    <w:rsid w:val="00FD794F"/>
    <w:pPr>
      <w:keepNext/>
      <w:spacing w:before="240" w:after="60"/>
      <w:outlineLvl w:val="2"/>
    </w:pPr>
    <w:rPr>
      <w:rFonts w:eastAsia="Times New Roman" w:cs="Arial"/>
      <w:b/>
      <w:bCs/>
      <w:sz w:val="26"/>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rsid w:val="00FD794F"/>
    <w:rPr>
      <w:rFonts w:ascii="Arial" w:eastAsia="Times New Roman" w:hAnsi="Arial" w:cs="Arial"/>
      <w:b/>
      <w:bCs/>
      <w:sz w:val="26"/>
      <w:szCs w:val="26"/>
      <w:lang w:eastAsia="de-DE"/>
    </w:rPr>
  </w:style>
  <w:style w:type="paragraph" w:customStyle="1" w:styleId="Tabelle">
    <w:name w:val="Tabelle"/>
    <w:basedOn w:val="Standard"/>
    <w:autoRedefine/>
    <w:rsid w:val="00FD794F"/>
    <w:pPr>
      <w:spacing w:after="0"/>
      <w:ind w:right="-284"/>
    </w:pPr>
    <w:rPr>
      <w:rFonts w:eastAsia="Times New Roman" w:cs="Arial"/>
      <w:b/>
      <w:bCs/>
      <w:noProof/>
      <w:color w:val="000000" w:themeColor="text1"/>
      <w:szCs w:val="24"/>
    </w:rPr>
  </w:style>
  <w:style w:type="paragraph" w:styleId="StandardWeb">
    <w:name w:val="Normal (Web)"/>
    <w:basedOn w:val="Standard"/>
    <w:unhideWhenUsed/>
    <w:rsid w:val="00FD794F"/>
    <w:pPr>
      <w:spacing w:before="100" w:beforeAutospacing="1" w:after="100" w:afterAutospacing="1"/>
    </w:pPr>
    <w:rPr>
      <w:rFonts w:ascii="Times New Roman" w:eastAsia="Times New Roman" w:hAnsi="Times New Roman" w:cs="Times New Roman"/>
      <w:szCs w:val="24"/>
      <w:lang w:eastAsia="de-DE"/>
    </w:rPr>
  </w:style>
  <w:style w:type="character" w:styleId="HTMLZitat">
    <w:name w:val="HTML Cite"/>
    <w:basedOn w:val="Absatz-Standardschriftart"/>
    <w:uiPriority w:val="99"/>
    <w:semiHidden/>
    <w:unhideWhenUsed/>
    <w:rsid w:val="00FD794F"/>
    <w:rPr>
      <w:i/>
      <w:iCs/>
    </w:rPr>
  </w:style>
  <w:style w:type="paragraph" w:styleId="Listenabsatz">
    <w:name w:val="List Paragraph"/>
    <w:basedOn w:val="Standard"/>
    <w:uiPriority w:val="34"/>
    <w:qFormat/>
    <w:rsid w:val="00FD794F"/>
    <w:pPr>
      <w:ind w:left="720"/>
      <w:contextualSpacing/>
    </w:pPr>
  </w:style>
  <w:style w:type="paragraph" w:styleId="Funotentext">
    <w:name w:val="footnote text"/>
    <w:basedOn w:val="Standard"/>
    <w:link w:val="FunotentextZchn"/>
    <w:uiPriority w:val="99"/>
    <w:semiHidden/>
    <w:unhideWhenUsed/>
    <w:rsid w:val="00FD794F"/>
    <w:pPr>
      <w:spacing w:after="0"/>
    </w:pPr>
    <w:rPr>
      <w:sz w:val="20"/>
      <w:szCs w:val="20"/>
    </w:rPr>
  </w:style>
  <w:style w:type="character" w:customStyle="1" w:styleId="FunotentextZchn">
    <w:name w:val="Fußnotentext Zchn"/>
    <w:basedOn w:val="Absatz-Standardschriftart"/>
    <w:link w:val="Funotentext"/>
    <w:uiPriority w:val="99"/>
    <w:semiHidden/>
    <w:rsid w:val="00FD794F"/>
    <w:rPr>
      <w:rFonts w:ascii="Arial" w:hAnsi="Arial"/>
      <w:sz w:val="20"/>
      <w:szCs w:val="20"/>
    </w:rPr>
  </w:style>
  <w:style w:type="character" w:styleId="Funotenzeichen">
    <w:name w:val="footnote reference"/>
    <w:basedOn w:val="Absatz-Standardschriftart"/>
    <w:uiPriority w:val="99"/>
    <w:semiHidden/>
    <w:unhideWhenUsed/>
    <w:rsid w:val="00FD794F"/>
    <w:rPr>
      <w:vertAlign w:val="superscript"/>
    </w:rPr>
  </w:style>
  <w:style w:type="table" w:styleId="Tabellenraster">
    <w:name w:val="Table Grid"/>
    <w:basedOn w:val="NormaleTabelle"/>
    <w:uiPriority w:val="59"/>
    <w:rsid w:val="00FD7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D794F"/>
    <w:pPr>
      <w:tabs>
        <w:tab w:val="center" w:pos="4536"/>
        <w:tab w:val="right" w:pos="9072"/>
      </w:tabs>
      <w:spacing w:after="0"/>
    </w:pPr>
  </w:style>
  <w:style w:type="character" w:customStyle="1" w:styleId="KopfzeileZchn">
    <w:name w:val="Kopfzeile Zchn"/>
    <w:basedOn w:val="Absatz-Standardschriftart"/>
    <w:link w:val="Kopfzeile"/>
    <w:uiPriority w:val="99"/>
    <w:rsid w:val="00FD794F"/>
    <w:rPr>
      <w:rFonts w:ascii="Arial" w:hAnsi="Arial"/>
      <w:sz w:val="24"/>
    </w:rPr>
  </w:style>
  <w:style w:type="paragraph" w:styleId="Fuzeile">
    <w:name w:val="footer"/>
    <w:basedOn w:val="Standard"/>
    <w:link w:val="FuzeileZchn"/>
    <w:uiPriority w:val="99"/>
    <w:unhideWhenUsed/>
    <w:rsid w:val="00FD794F"/>
    <w:pPr>
      <w:tabs>
        <w:tab w:val="center" w:pos="4536"/>
        <w:tab w:val="right" w:pos="9072"/>
      </w:tabs>
      <w:spacing w:after="0"/>
    </w:pPr>
  </w:style>
  <w:style w:type="character" w:customStyle="1" w:styleId="FuzeileZchn">
    <w:name w:val="Fußzeile Zchn"/>
    <w:basedOn w:val="Absatz-Standardschriftart"/>
    <w:link w:val="Fuzeile"/>
    <w:uiPriority w:val="99"/>
    <w:rsid w:val="00FD794F"/>
    <w:rPr>
      <w:rFonts w:ascii="Arial" w:hAnsi="Arial"/>
      <w:sz w:val="24"/>
    </w:rPr>
  </w:style>
  <w:style w:type="character" w:styleId="Platzhaltertext">
    <w:name w:val="Placeholder Text"/>
    <w:basedOn w:val="Absatz-Standardschriftart"/>
    <w:uiPriority w:val="99"/>
    <w:semiHidden/>
    <w:rsid w:val="00817013"/>
    <w:rPr>
      <w:color w:val="808080"/>
    </w:rPr>
  </w:style>
  <w:style w:type="character" w:styleId="Hyperlink">
    <w:name w:val="Hyperlink"/>
    <w:basedOn w:val="Absatz-Standardschriftart"/>
    <w:uiPriority w:val="99"/>
    <w:unhideWhenUsed/>
    <w:rsid w:val="00981A05"/>
    <w:rPr>
      <w:color w:val="0563C1" w:themeColor="hyperlink"/>
      <w:u w:val="single"/>
    </w:rPr>
  </w:style>
  <w:style w:type="character" w:styleId="NichtaufgelsteErwhnung">
    <w:name w:val="Unresolved Mention"/>
    <w:basedOn w:val="Absatz-Standardschriftart"/>
    <w:uiPriority w:val="99"/>
    <w:semiHidden/>
    <w:unhideWhenUsed/>
    <w:rsid w:val="00981A05"/>
    <w:rPr>
      <w:color w:val="605E5C"/>
      <w:shd w:val="clear" w:color="auto" w:fill="E1DFDD"/>
    </w:rPr>
  </w:style>
  <w:style w:type="character" w:customStyle="1" w:styleId="sr-only">
    <w:name w:val="sr-only"/>
    <w:basedOn w:val="Absatz-Standardschriftart"/>
    <w:rsid w:val="001F1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bmz.de/de/laender/kenia/schwerpunkt-landwirtschaft-1547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636</Words>
  <Characters>4012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Claudia Eysel</cp:lastModifiedBy>
  <cp:revision>19</cp:revision>
  <cp:lastPrinted>2021-11-02T14:14:00Z</cp:lastPrinted>
  <dcterms:created xsi:type="dcterms:W3CDTF">2021-11-01T15:28:00Z</dcterms:created>
  <dcterms:modified xsi:type="dcterms:W3CDTF">2021-11-02T15:33:00Z</dcterms:modified>
</cp:coreProperties>
</file>