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62"/>
        <w:gridCol w:w="6560"/>
      </w:tblGrid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用户上网计费</w:t>
            </w:r>
          </w:p>
        </w:tc>
      </w:tr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UC001</w:t>
            </w:r>
          </w:p>
        </w:tc>
      </w:tr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用户可登录上网，记录用户登录的时间、修改用户状态</w:t>
            </w:r>
          </w:p>
        </w:tc>
      </w:tr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用户存在且账户余额不为0</w:t>
            </w:r>
          </w:p>
        </w:tc>
      </w:tr>
      <w:tr w:rsidR="00192A11">
        <w:trPr>
          <w:trHeight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检验用户输入的账号和密码</w:t>
            </w:r>
          </w:p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检测用户余额</w:t>
            </w:r>
          </w:p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记录登录的时间</w:t>
            </w:r>
          </w:p>
        </w:tc>
      </w:tr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若输入的用户密码不正确反馈错误</w:t>
            </w:r>
          </w:p>
        </w:tc>
      </w:tr>
      <w:tr w:rsidR="00192A1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用户登录成功，系统自动对上网用户计费</w:t>
            </w:r>
          </w:p>
        </w:tc>
      </w:tr>
    </w:tbl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tbl>
      <w:tblPr>
        <w:tblStyle w:val="31"/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6321"/>
      </w:tblGrid>
      <w:tr w:rsidR="00192A11" w:rsidTr="00192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标题</w:t>
            </w:r>
          </w:p>
        </w:tc>
        <w:tc>
          <w:tcPr>
            <w:tcW w:w="6321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说明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用例名称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管理员登录系统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用例标识号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UC002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简要说明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管理员登录系统，对系统进行管理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前置条件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管理员进行身份认证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基本事件流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检测管理员输入的账号和密码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异常事件流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若输入的账号密码不正确反馈错误</w:t>
            </w:r>
          </w:p>
        </w:tc>
      </w:tr>
      <w:tr w:rsidR="00192A11" w:rsidTr="00192A1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rPr>
                <w:rFonts w:ascii="宋体" w:hAnsi="宋体" w:cs="宋体"/>
                <w:bCs w:val="0"/>
                <w:caps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后置条件</w:t>
            </w:r>
          </w:p>
        </w:tc>
        <w:tc>
          <w:tcPr>
            <w:tcW w:w="6321" w:type="dxa"/>
            <w:shd w:val="clear" w:color="auto" w:fill="FFFFFF" w:themeFill="background1"/>
            <w:vAlign w:val="center"/>
          </w:tcPr>
          <w:p w:rsidR="00192A11" w:rsidRDefault="009B057F">
            <w:pPr>
              <w:ind w:firstLine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对系统进行相应的数据改变存储到数据库中，保持操作的一致性，</w:t>
            </w:r>
          </w:p>
        </w:tc>
      </w:tr>
    </w:tbl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62"/>
        <w:gridCol w:w="6560"/>
      </w:tblGrid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标题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164C95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 w:rsidR="009B057F">
              <w:rPr>
                <w:rFonts w:ascii="宋体" w:hAnsi="宋体" w:cs="宋体" w:hint="eastAsia"/>
                <w:szCs w:val="21"/>
              </w:rPr>
              <w:t>充值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UC003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管理员可通过该用例帮助用户充值上网金额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用户账号在系统数据库中存在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leftChars="100" w:left="21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进入用户充值模块</w:t>
            </w:r>
          </w:p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值用户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的账号，验证用户是否存在</w:t>
            </w:r>
          </w:p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增加用户余额（辅助用户充值）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进入用户充值模块失败</w:t>
            </w:r>
          </w:p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如果用户不存在，提示“该用户不存在”异常</w:t>
            </w:r>
          </w:p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增加用户余额失败，提示“增加余额失败”异常</w:t>
            </w:r>
          </w:p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shd w:val="clear" w:color="auto" w:fill="FFFFFF"/>
              </w:rPr>
              <w:t>系统保存信息时数据库出现差错，导致失败</w:t>
            </w:r>
          </w:p>
        </w:tc>
      </w:tr>
      <w:tr w:rsidR="00192A11">
        <w:trPr>
          <w:trHeight w:val="5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数据库中修改用户余额，保持操作的一致性</w:t>
            </w:r>
          </w:p>
        </w:tc>
      </w:tr>
    </w:tbl>
    <w:p w:rsidR="00192A11" w:rsidRDefault="00192A11"/>
    <w:p w:rsidR="00192A11" w:rsidRDefault="00192A11"/>
    <w:p w:rsidR="00192A11" w:rsidRDefault="00192A11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62"/>
        <w:gridCol w:w="6560"/>
      </w:tblGrid>
      <w:tr w:rsidR="00192A11">
        <w:trPr>
          <w:trHeight w:hRule="exact"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92A11">
        <w:trPr>
          <w:trHeight w:hRule="exact"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164C95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自助</w:t>
            </w:r>
            <w:r w:rsidR="009B057F">
              <w:rPr>
                <w:rFonts w:ascii="宋体" w:hAnsi="宋体" w:cs="宋体" w:hint="eastAsia"/>
                <w:szCs w:val="21"/>
              </w:rPr>
              <w:t>充值</w:t>
            </w:r>
          </w:p>
        </w:tc>
      </w:tr>
      <w:tr w:rsidR="00192A11">
        <w:trPr>
          <w:trHeight w:hRule="exact"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UC004</w:t>
            </w:r>
          </w:p>
        </w:tc>
      </w:tr>
      <w:tr w:rsidR="00192A11">
        <w:trPr>
          <w:trHeight w:hRule="exact"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用户可通过该用例自主充值上网金额</w:t>
            </w:r>
          </w:p>
        </w:tc>
      </w:tr>
      <w:tr w:rsidR="00192A11">
        <w:trPr>
          <w:trHeight w:hRule="exact"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用户账号在系统数据库中存在，用户余额大于0</w:t>
            </w:r>
          </w:p>
        </w:tc>
      </w:tr>
      <w:tr w:rsidR="00192A11"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用户进入充值页面</w:t>
            </w:r>
          </w:p>
          <w:p w:rsidR="00192A11" w:rsidRDefault="009B057F">
            <w:pPr>
              <w:pStyle w:val="a4"/>
              <w:adjustRightInd w:val="0"/>
              <w:spacing w:after="0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充值上网余额</w:t>
            </w:r>
          </w:p>
        </w:tc>
      </w:tr>
      <w:tr w:rsidR="00192A11">
        <w:trPr>
          <w:trHeight w:val="73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/>
              <w:ind w:leftChars="100" w:left="21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用户进入充值页面失败</w:t>
            </w:r>
          </w:p>
          <w:p w:rsidR="00192A11" w:rsidRDefault="009B057F">
            <w:pPr>
              <w:pStyle w:val="a4"/>
              <w:adjustRightInd w:val="0"/>
              <w:spacing w:after="0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充值余额失败，提示“充值余额失败”异常</w:t>
            </w:r>
          </w:p>
          <w:p w:rsidR="00192A11" w:rsidRDefault="009B057F">
            <w:pPr>
              <w:pStyle w:val="a4"/>
              <w:adjustRightInd w:val="0"/>
              <w:spacing w:after="0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shd w:val="clear" w:color="auto" w:fill="FFFFFF"/>
              </w:rPr>
              <w:t>系统保存信息时数据库出现差错，导致失败</w:t>
            </w:r>
          </w:p>
        </w:tc>
      </w:tr>
      <w:tr w:rsidR="00192A11">
        <w:trPr>
          <w:trHeight w:hRule="exact"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92A11" w:rsidRDefault="009B057F">
            <w:pPr>
              <w:pStyle w:val="a4"/>
              <w:adjustRightInd w:val="0"/>
              <w:spacing w:after="0" w:line="276" w:lineRule="auto"/>
              <w:ind w:leftChars="100" w:left="21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数据库中修改用户余额，保持操作的一致性</w:t>
            </w:r>
          </w:p>
        </w:tc>
      </w:tr>
    </w:tbl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p w:rsidR="00192A11" w:rsidRDefault="00192A11"/>
    <w:tbl>
      <w:tblPr>
        <w:tblStyle w:val="a5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6356"/>
      </w:tblGrid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标题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段费用</w:t>
            </w:r>
            <w:proofErr w:type="gramEnd"/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UC005</w:t>
            </w:r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管理员可通过此用例对用户上机时间段的费用进行修改</w:t>
            </w:r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用户上机时间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段费用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需要更改</w:t>
            </w:r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判断用户上机时间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段费用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是否需要更改，如果需要则更改</w:t>
            </w:r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如果用户上机时间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段费用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不需要更改，则提示“无法更改”</w:t>
            </w:r>
          </w:p>
        </w:tc>
      </w:tr>
      <w:tr w:rsidR="00192A11">
        <w:trPr>
          <w:trHeight w:hRule="exact" w:val="510"/>
        </w:trPr>
        <w:tc>
          <w:tcPr>
            <w:tcW w:w="1940" w:type="dxa"/>
            <w:vAlign w:val="center"/>
          </w:tcPr>
          <w:p w:rsidR="00192A11" w:rsidRDefault="009B057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356" w:type="dxa"/>
            <w:vAlign w:val="center"/>
          </w:tcPr>
          <w:p w:rsidR="00192A11" w:rsidRDefault="009B057F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用户上机时间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段费用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已更改</w:t>
            </w:r>
          </w:p>
        </w:tc>
      </w:tr>
    </w:tbl>
    <w:p w:rsidR="00192A11" w:rsidRDefault="00192A11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62"/>
        <w:gridCol w:w="6560"/>
      </w:tblGrid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增加用户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UC006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用户可通过管理员来增加用户、通过输入身份证和设置密码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需要用户提供身份证号</w:t>
            </w:r>
          </w:p>
        </w:tc>
      </w:tr>
      <w:tr w:rsidR="00164C95" w:rsidTr="00136081">
        <w:trPr>
          <w:trHeight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提供用户账号，设置初始密码为123</w:t>
            </w:r>
          </w:p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充值给用户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充值</w:t>
            </w:r>
          </w:p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将所有数据保存至数据库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若已存在该用户则提示管理员无需进行增加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增加用户成功，系统自动将新增加的用户存入数据库中</w:t>
            </w:r>
          </w:p>
        </w:tc>
      </w:tr>
    </w:tbl>
    <w:p w:rsidR="00164C95" w:rsidRDefault="00164C95" w:rsidP="00164C95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62"/>
        <w:gridCol w:w="6560"/>
      </w:tblGrid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修改用户密码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UC007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用户通过管理员提供身份证信息来修改密码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提供身份信息</w:t>
            </w:r>
          </w:p>
        </w:tc>
      </w:tr>
      <w:tr w:rsidR="00164C95" w:rsidTr="00136081">
        <w:trPr>
          <w:trHeight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用户提供身份信息</w:t>
            </w:r>
          </w:p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管理员通过信息到数据库中核实信息</w:t>
            </w:r>
          </w:p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修改用户密码，并保存至数据库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若无输入的用户，则反馈错误信息不存在用户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用户修改密码成功，更新数据库</w:t>
            </w:r>
          </w:p>
        </w:tc>
      </w:tr>
    </w:tbl>
    <w:p w:rsidR="00164C95" w:rsidRDefault="00164C95" w:rsidP="00164C95"/>
    <w:tbl>
      <w:tblPr>
        <w:tblStyle w:val="a5"/>
        <w:tblW w:w="863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87"/>
        <w:gridCol w:w="6643"/>
      </w:tblGrid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用户修改密码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用例标识号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UC008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用户上网状态，可修改密码，输入原密码和新密码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用户已在上网或已登录</w:t>
            </w:r>
          </w:p>
        </w:tc>
      </w:tr>
      <w:tr w:rsidR="00164C95" w:rsidTr="00136081">
        <w:trPr>
          <w:trHeight w:val="567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检验用户输入的原密码是否正确</w:t>
            </w:r>
          </w:p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将用户输入的新密码保存，并更新数据库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异常事件流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若输入的用户密码不正确反馈错误</w:t>
            </w:r>
          </w:p>
        </w:tc>
      </w:tr>
      <w:tr w:rsidR="00164C95" w:rsidTr="00136081">
        <w:trPr>
          <w:trHeight w:hRule="exact" w:val="510"/>
        </w:trPr>
        <w:tc>
          <w:tcPr>
            <w:tcW w:w="1962" w:type="dxa"/>
            <w:tcBorders>
              <w:lef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line="276" w:lineRule="auto"/>
              <w:ind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560" w:type="dxa"/>
            <w:tcBorders>
              <w:right w:val="nil"/>
            </w:tcBorders>
            <w:vAlign w:val="center"/>
          </w:tcPr>
          <w:p w:rsidR="00164C95" w:rsidRDefault="00164C95" w:rsidP="00136081">
            <w:pPr>
              <w:pStyle w:val="a4"/>
              <w:adjustRightInd w:val="0"/>
              <w:spacing w:after="0" w:line="276" w:lineRule="auto"/>
              <w:ind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用户修改密码成功，更新数据库</w:t>
            </w:r>
          </w:p>
        </w:tc>
      </w:tr>
    </w:tbl>
    <w:p w:rsidR="00164C95" w:rsidRPr="00164C95" w:rsidRDefault="00164C95"/>
    <w:sectPr w:rsidR="00164C95" w:rsidRPr="0016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B71" w:rsidRDefault="00B22B71" w:rsidP="00164C95">
      <w:r>
        <w:separator/>
      </w:r>
    </w:p>
  </w:endnote>
  <w:endnote w:type="continuationSeparator" w:id="0">
    <w:p w:rsidR="00B22B71" w:rsidRDefault="00B22B71" w:rsidP="0016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B71" w:rsidRDefault="00B22B71" w:rsidP="00164C95">
      <w:r>
        <w:separator/>
      </w:r>
    </w:p>
  </w:footnote>
  <w:footnote w:type="continuationSeparator" w:id="0">
    <w:p w:rsidR="00B22B71" w:rsidRDefault="00B22B71" w:rsidP="0016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830383"/>
    <w:rsid w:val="00164C95"/>
    <w:rsid w:val="00192A11"/>
    <w:rsid w:val="009B057F"/>
    <w:rsid w:val="00B22B71"/>
    <w:rsid w:val="00FE57D6"/>
    <w:rsid w:val="0FC46D47"/>
    <w:rsid w:val="1AC41054"/>
    <w:rsid w:val="1DE874A5"/>
    <w:rsid w:val="1F6A1159"/>
    <w:rsid w:val="26B83AF1"/>
    <w:rsid w:val="27865C8C"/>
    <w:rsid w:val="29F85B90"/>
    <w:rsid w:val="2A146ABF"/>
    <w:rsid w:val="2E3776CA"/>
    <w:rsid w:val="33362B91"/>
    <w:rsid w:val="3355314F"/>
    <w:rsid w:val="37F008E1"/>
    <w:rsid w:val="392C0193"/>
    <w:rsid w:val="42D04727"/>
    <w:rsid w:val="54223918"/>
    <w:rsid w:val="54AC2A72"/>
    <w:rsid w:val="57A77364"/>
    <w:rsid w:val="57BB7AFD"/>
    <w:rsid w:val="62ED2E02"/>
    <w:rsid w:val="64DC24A9"/>
    <w:rsid w:val="67930705"/>
    <w:rsid w:val="69830383"/>
    <w:rsid w:val="6A982823"/>
    <w:rsid w:val="6B1E5BBF"/>
    <w:rsid w:val="72641B81"/>
    <w:rsid w:val="73AE0376"/>
    <w:rsid w:val="76910046"/>
    <w:rsid w:val="7CD2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456D7B-E8EA-4547-994E-8C5E14A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uiPriority="99" w:unhideWhenUsed="1" w:qFormat="1"/>
    <w:lsdException w:name="Subtitle" w:qFormat="1"/>
    <w:lsdException w:name="Body Text First Indent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a4">
    <w:name w:val="Body Text First Indent"/>
    <w:basedOn w:val="a3"/>
    <w:uiPriority w:val="99"/>
    <w:unhideWhenUsed/>
    <w:qFormat/>
    <w:pPr>
      <w:ind w:firstLineChars="100" w:firstLine="420"/>
    </w:p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qFormat/>
    <w:rPr>
      <w:rFonts w:asciiTheme="minorHAnsi" w:eastAsiaTheme="minorEastAsia" w:hAnsiTheme="minorHAnsi" w:cstheme="minorBidi"/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rsid w:val="0016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64C95"/>
    <w:rPr>
      <w:kern w:val="2"/>
      <w:sz w:val="18"/>
      <w:szCs w:val="18"/>
    </w:rPr>
  </w:style>
  <w:style w:type="paragraph" w:styleId="a8">
    <w:name w:val="footer"/>
    <w:basedOn w:val="a"/>
    <w:link w:val="a9"/>
    <w:rsid w:val="0016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64C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彭浩康</dc:creator>
  <cp:lastModifiedBy>舟 斯诺</cp:lastModifiedBy>
  <cp:revision>2</cp:revision>
  <dcterms:created xsi:type="dcterms:W3CDTF">2019-05-20T23:07:00Z</dcterms:created>
  <dcterms:modified xsi:type="dcterms:W3CDTF">2019-05-20T23:07:00Z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