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049" w:rsidRDefault="00873049" w:rsidP="00873049">
      <w:pPr>
        <w:widowControl/>
        <w:ind w:right="-424"/>
        <w:jc w:val="center"/>
        <w:rPr>
          <w:rFonts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/>
          <w:b/>
          <w:bCs/>
          <w:sz w:val="24"/>
          <w:szCs w:val="24"/>
        </w:rPr>
        <w:t>Номенклатура выполняемых работ</w:t>
      </w:r>
      <w:bookmarkStart w:id="0" w:name="_GoBack"/>
      <w:bookmarkEnd w:id="0"/>
    </w:p>
    <w:p w:rsidR="00873049" w:rsidRPr="00873049" w:rsidRDefault="00873049" w:rsidP="00873049">
      <w:pPr>
        <w:widowControl/>
        <w:ind w:right="355"/>
        <w:jc w:val="right"/>
        <w:rPr>
          <w:rFonts w:eastAsia="Times New Roman" w:cs="Times New Roman"/>
          <w:b/>
          <w:sz w:val="20"/>
          <w:szCs w:val="20"/>
        </w:rPr>
      </w:pPr>
    </w:p>
    <w:tbl>
      <w:tblPr>
        <w:tblW w:w="10595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941"/>
        <w:gridCol w:w="7654"/>
      </w:tblGrid>
      <w:tr w:rsidR="00DC638C" w:rsidRPr="00873049" w:rsidTr="00CD6FA6">
        <w:trPr>
          <w:trHeight w:val="346"/>
        </w:trPr>
        <w:tc>
          <w:tcPr>
            <w:tcW w:w="2941" w:type="dxa"/>
          </w:tcPr>
          <w:p w:rsidR="00DC638C" w:rsidRPr="00DC638C" w:rsidRDefault="00DC638C" w:rsidP="00DC638C">
            <w:pPr>
              <w:widowControl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DC638C">
              <w:rPr>
                <w:rFonts w:eastAsia="Times New Roman" w:cs="Times New Roman"/>
                <w:b/>
                <w:sz w:val="24"/>
                <w:szCs w:val="24"/>
              </w:rPr>
              <w:t>Виды работ</w:t>
            </w:r>
          </w:p>
        </w:tc>
        <w:tc>
          <w:tcPr>
            <w:tcW w:w="7654" w:type="dxa"/>
          </w:tcPr>
          <w:p w:rsidR="00DC638C" w:rsidRPr="00DC638C" w:rsidRDefault="00DC638C" w:rsidP="00DC638C">
            <w:pPr>
              <w:widowControl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DC638C">
              <w:rPr>
                <w:rFonts w:eastAsia="Times New Roman" w:cs="Times New Roman"/>
                <w:b/>
                <w:sz w:val="24"/>
                <w:szCs w:val="24"/>
              </w:rPr>
              <w:t>Подвиды работ</w:t>
            </w:r>
          </w:p>
        </w:tc>
      </w:tr>
      <w:tr w:rsidR="00961DFF" w:rsidRPr="00873049" w:rsidTr="00CD6FA6">
        <w:trPr>
          <w:trHeight w:val="283"/>
        </w:trPr>
        <w:tc>
          <w:tcPr>
            <w:tcW w:w="2941" w:type="dxa"/>
            <w:vMerge w:val="restart"/>
          </w:tcPr>
          <w:p w:rsidR="00961DFF" w:rsidRPr="00873049" w:rsidRDefault="00961DFF" w:rsidP="00652393">
            <w:pPr>
              <w:widowControl/>
              <w:rPr>
                <w:rFonts w:eastAsia="Times New Roman" w:cs="Times New Roman"/>
                <w:sz w:val="24"/>
                <w:szCs w:val="24"/>
              </w:rPr>
            </w:pPr>
            <w:r w:rsidRPr="00873049">
              <w:rPr>
                <w:rFonts w:eastAsia="Times New Roman" w:cs="Times New Roman"/>
                <w:b/>
                <w:sz w:val="24"/>
                <w:szCs w:val="24"/>
              </w:rPr>
              <w:t>Заполнение оконных и дверных проёмов</w:t>
            </w:r>
          </w:p>
        </w:tc>
        <w:tc>
          <w:tcPr>
            <w:tcW w:w="7654" w:type="dxa"/>
          </w:tcPr>
          <w:p w:rsidR="00961DFF" w:rsidRPr="00873049" w:rsidRDefault="00961DFF" w:rsidP="00BD492F">
            <w:pPr>
              <w:widowControl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73049">
              <w:rPr>
                <w:rFonts w:eastAsia="Times New Roman" w:cs="Times New Roman"/>
                <w:sz w:val="24"/>
                <w:szCs w:val="24"/>
              </w:rPr>
              <w:t>Ок</w:t>
            </w:r>
            <w:r w:rsidR="00BD492F">
              <w:rPr>
                <w:rFonts w:eastAsia="Times New Roman" w:cs="Times New Roman"/>
                <w:sz w:val="24"/>
                <w:szCs w:val="24"/>
              </w:rPr>
              <w:t>онные и</w:t>
            </w:r>
            <w:r w:rsidRPr="00873049">
              <w:rPr>
                <w:rFonts w:eastAsia="Times New Roman" w:cs="Times New Roman"/>
                <w:sz w:val="24"/>
                <w:szCs w:val="24"/>
              </w:rPr>
              <w:t xml:space="preserve"> двер</w:t>
            </w:r>
            <w:r w:rsidR="00BD492F">
              <w:rPr>
                <w:rFonts w:eastAsia="Times New Roman" w:cs="Times New Roman"/>
                <w:sz w:val="24"/>
                <w:szCs w:val="24"/>
              </w:rPr>
              <w:t>ные блоки</w:t>
            </w:r>
            <w:r w:rsidRPr="00873049">
              <w:rPr>
                <w:rFonts w:eastAsia="Times New Roman" w:cs="Times New Roman"/>
                <w:sz w:val="24"/>
                <w:szCs w:val="24"/>
              </w:rPr>
              <w:t xml:space="preserve"> из поливинилхлоридного профиля </w:t>
            </w:r>
          </w:p>
        </w:tc>
      </w:tr>
      <w:tr w:rsidR="00961DFF" w:rsidRPr="00873049" w:rsidTr="00CD6FA6">
        <w:trPr>
          <w:trHeight w:val="283"/>
        </w:trPr>
        <w:tc>
          <w:tcPr>
            <w:tcW w:w="2941" w:type="dxa"/>
            <w:vMerge/>
          </w:tcPr>
          <w:p w:rsidR="00961DFF" w:rsidRPr="00961DFF" w:rsidRDefault="00961DFF" w:rsidP="00961DFF">
            <w:pPr>
              <w:widowControl/>
              <w:jc w:val="left"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7654" w:type="dxa"/>
          </w:tcPr>
          <w:p w:rsidR="00961DFF" w:rsidRPr="00961DFF" w:rsidRDefault="00BD492F" w:rsidP="00BD492F">
            <w:pPr>
              <w:widowControl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73049">
              <w:rPr>
                <w:rFonts w:eastAsia="Times New Roman" w:cs="Times New Roman"/>
                <w:sz w:val="24"/>
                <w:szCs w:val="24"/>
              </w:rPr>
              <w:t>Ок</w:t>
            </w:r>
            <w:r>
              <w:rPr>
                <w:rFonts w:eastAsia="Times New Roman" w:cs="Times New Roman"/>
                <w:sz w:val="24"/>
                <w:szCs w:val="24"/>
              </w:rPr>
              <w:t>онные и</w:t>
            </w:r>
            <w:r w:rsidRPr="00873049">
              <w:rPr>
                <w:rFonts w:eastAsia="Times New Roman" w:cs="Times New Roman"/>
                <w:sz w:val="24"/>
                <w:szCs w:val="24"/>
              </w:rPr>
              <w:t xml:space="preserve"> двер</w:t>
            </w:r>
            <w:r>
              <w:rPr>
                <w:rFonts w:eastAsia="Times New Roman" w:cs="Times New Roman"/>
                <w:sz w:val="24"/>
                <w:szCs w:val="24"/>
              </w:rPr>
              <w:t>ные блоки из древесины</w:t>
            </w:r>
          </w:p>
        </w:tc>
      </w:tr>
      <w:tr w:rsidR="00961DFF" w:rsidRPr="00873049" w:rsidTr="00CD6FA6">
        <w:trPr>
          <w:trHeight w:val="283"/>
        </w:trPr>
        <w:tc>
          <w:tcPr>
            <w:tcW w:w="2941" w:type="dxa"/>
            <w:vMerge/>
          </w:tcPr>
          <w:p w:rsidR="00961DFF" w:rsidRPr="00961DFF" w:rsidRDefault="00961DFF" w:rsidP="00961DFF">
            <w:pPr>
              <w:widowControl/>
              <w:jc w:val="left"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7654" w:type="dxa"/>
          </w:tcPr>
          <w:p w:rsidR="00961DFF" w:rsidRPr="00961DFF" w:rsidRDefault="00BD492F" w:rsidP="00961DFF">
            <w:pPr>
              <w:widowControl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73049">
              <w:rPr>
                <w:rFonts w:eastAsia="Times New Roman" w:cs="Times New Roman"/>
                <w:sz w:val="24"/>
                <w:szCs w:val="24"/>
              </w:rPr>
              <w:t>Ок</w:t>
            </w:r>
            <w:r>
              <w:rPr>
                <w:rFonts w:eastAsia="Times New Roman" w:cs="Times New Roman"/>
                <w:sz w:val="24"/>
                <w:szCs w:val="24"/>
              </w:rPr>
              <w:t>онные и</w:t>
            </w:r>
            <w:r w:rsidRPr="00873049">
              <w:rPr>
                <w:rFonts w:eastAsia="Times New Roman" w:cs="Times New Roman"/>
                <w:sz w:val="24"/>
                <w:szCs w:val="24"/>
              </w:rPr>
              <w:t xml:space="preserve"> двер</w:t>
            </w:r>
            <w:r>
              <w:rPr>
                <w:rFonts w:eastAsia="Times New Roman" w:cs="Times New Roman"/>
                <w:sz w:val="24"/>
                <w:szCs w:val="24"/>
              </w:rPr>
              <w:t>ные блоки</w:t>
            </w:r>
            <w:r w:rsidR="003562F9">
              <w:rPr>
                <w:rFonts w:eastAsia="Times New Roman" w:cs="Times New Roman"/>
                <w:sz w:val="24"/>
                <w:szCs w:val="24"/>
              </w:rPr>
              <w:t xml:space="preserve"> металлические</w:t>
            </w:r>
          </w:p>
        </w:tc>
      </w:tr>
      <w:tr w:rsidR="00961DFF" w:rsidRPr="00873049" w:rsidTr="00CD6FA6">
        <w:trPr>
          <w:trHeight w:val="64"/>
        </w:trPr>
        <w:tc>
          <w:tcPr>
            <w:tcW w:w="2941" w:type="dxa"/>
            <w:vMerge w:val="restart"/>
          </w:tcPr>
          <w:p w:rsidR="00961DFF" w:rsidRPr="00873049" w:rsidRDefault="00961DFF" w:rsidP="00652393">
            <w:pPr>
              <w:widowControl/>
              <w:rPr>
                <w:rFonts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Устройство изоляционных покрытий</w:t>
            </w:r>
          </w:p>
        </w:tc>
        <w:tc>
          <w:tcPr>
            <w:tcW w:w="7654" w:type="dxa"/>
          </w:tcPr>
          <w:p w:rsidR="00961DFF" w:rsidRPr="00873049" w:rsidRDefault="00961DFF" w:rsidP="00CD6FA6">
            <w:pPr>
              <w:widowControl/>
              <w:rPr>
                <w:rFonts w:eastAsia="Times New Roman" w:cs="Times New Roman"/>
                <w:sz w:val="24"/>
                <w:szCs w:val="24"/>
              </w:rPr>
            </w:pPr>
            <w:r w:rsidRPr="00873049">
              <w:rPr>
                <w:rFonts w:eastAsia="Times New Roman" w:cs="Times New Roman"/>
                <w:sz w:val="24"/>
                <w:szCs w:val="24"/>
              </w:rPr>
              <w:t>Устройство гидроизоляции из рулонных материалов</w:t>
            </w:r>
          </w:p>
        </w:tc>
      </w:tr>
      <w:tr w:rsidR="00961DFF" w:rsidRPr="00873049" w:rsidTr="00CD6FA6">
        <w:trPr>
          <w:trHeight w:val="64"/>
        </w:trPr>
        <w:tc>
          <w:tcPr>
            <w:tcW w:w="2941" w:type="dxa"/>
            <w:vMerge/>
          </w:tcPr>
          <w:p w:rsidR="00961DFF" w:rsidRPr="00873049" w:rsidRDefault="00961DFF" w:rsidP="00652393">
            <w:pPr>
              <w:widowControl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7654" w:type="dxa"/>
          </w:tcPr>
          <w:p w:rsidR="00961DFF" w:rsidRPr="00873049" w:rsidRDefault="00961DFF" w:rsidP="00CD6FA6">
            <w:pPr>
              <w:widowControl/>
              <w:rPr>
                <w:rFonts w:eastAsia="Times New Roman" w:cs="Times New Roman"/>
                <w:sz w:val="24"/>
                <w:szCs w:val="24"/>
              </w:rPr>
            </w:pPr>
            <w:r w:rsidRPr="00873049">
              <w:rPr>
                <w:rFonts w:eastAsia="Times New Roman" w:cs="Times New Roman"/>
                <w:sz w:val="24"/>
                <w:szCs w:val="24"/>
              </w:rPr>
              <w:t>Устройство окрасочной гидроизоляции (битумной, лакокрасочной, полимерной, битумно-полимерной, полимерцементной)</w:t>
            </w:r>
          </w:p>
        </w:tc>
      </w:tr>
      <w:tr w:rsidR="00961DFF" w:rsidRPr="00873049" w:rsidTr="00CD6FA6">
        <w:trPr>
          <w:trHeight w:val="64"/>
        </w:trPr>
        <w:tc>
          <w:tcPr>
            <w:tcW w:w="2941" w:type="dxa"/>
            <w:vMerge/>
          </w:tcPr>
          <w:p w:rsidR="00961DFF" w:rsidRPr="00873049" w:rsidRDefault="00961DFF" w:rsidP="00652393">
            <w:pPr>
              <w:widowControl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7654" w:type="dxa"/>
          </w:tcPr>
          <w:p w:rsidR="00961DFF" w:rsidRPr="00873049" w:rsidRDefault="00961DFF" w:rsidP="00CD6FA6">
            <w:pPr>
              <w:widowControl/>
              <w:rPr>
                <w:rFonts w:eastAsia="Times New Roman" w:cs="Times New Roman"/>
                <w:sz w:val="24"/>
                <w:szCs w:val="24"/>
              </w:rPr>
            </w:pPr>
            <w:r w:rsidRPr="00873049">
              <w:rPr>
                <w:rFonts w:eastAsia="Times New Roman" w:cs="Times New Roman"/>
                <w:sz w:val="24"/>
                <w:szCs w:val="24"/>
              </w:rPr>
              <w:t>Устройство гидроизоляции из цементных растворов, горячих асфальтовых смесей и литой гидроизоляции</w:t>
            </w:r>
          </w:p>
        </w:tc>
      </w:tr>
      <w:tr w:rsidR="00961DFF" w:rsidRPr="00873049" w:rsidTr="00CD6FA6">
        <w:trPr>
          <w:trHeight w:val="64"/>
        </w:trPr>
        <w:tc>
          <w:tcPr>
            <w:tcW w:w="2941" w:type="dxa"/>
            <w:vMerge/>
          </w:tcPr>
          <w:p w:rsidR="00961DFF" w:rsidRPr="00873049" w:rsidRDefault="00961DFF" w:rsidP="00652393">
            <w:pPr>
              <w:widowControl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7654" w:type="dxa"/>
          </w:tcPr>
          <w:p w:rsidR="00961DFF" w:rsidRPr="00873049" w:rsidRDefault="00961DFF" w:rsidP="00CD6FA6">
            <w:pPr>
              <w:widowControl/>
              <w:rPr>
                <w:rFonts w:eastAsia="Times New Roman" w:cs="Times New Roman"/>
                <w:sz w:val="24"/>
                <w:szCs w:val="24"/>
              </w:rPr>
            </w:pPr>
            <w:r w:rsidRPr="00873049">
              <w:rPr>
                <w:rFonts w:eastAsia="Times New Roman" w:cs="Times New Roman"/>
                <w:sz w:val="24"/>
                <w:szCs w:val="24"/>
              </w:rPr>
              <w:t>Устройство гидроизоляции из металлических листов</w:t>
            </w:r>
          </w:p>
        </w:tc>
      </w:tr>
      <w:tr w:rsidR="00961DFF" w:rsidRPr="00873049" w:rsidTr="00CD6FA6">
        <w:trPr>
          <w:trHeight w:val="64"/>
        </w:trPr>
        <w:tc>
          <w:tcPr>
            <w:tcW w:w="2941" w:type="dxa"/>
            <w:vMerge/>
          </w:tcPr>
          <w:p w:rsidR="00961DFF" w:rsidRPr="00873049" w:rsidRDefault="00961DFF" w:rsidP="00652393">
            <w:pPr>
              <w:widowControl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7654" w:type="dxa"/>
          </w:tcPr>
          <w:p w:rsidR="00961DFF" w:rsidRPr="00873049" w:rsidRDefault="00961DFF" w:rsidP="00CD6FA6">
            <w:pPr>
              <w:widowControl/>
              <w:rPr>
                <w:rFonts w:eastAsia="Times New Roman" w:cs="Times New Roman"/>
                <w:sz w:val="24"/>
                <w:szCs w:val="24"/>
              </w:rPr>
            </w:pPr>
            <w:r w:rsidRPr="00873049">
              <w:rPr>
                <w:rFonts w:eastAsia="Times New Roman" w:cs="Times New Roman"/>
                <w:sz w:val="24"/>
                <w:szCs w:val="24"/>
              </w:rPr>
              <w:t>Устройство гидроизоляции из полимерных листовых материалов</w:t>
            </w:r>
          </w:p>
        </w:tc>
      </w:tr>
      <w:tr w:rsidR="00961DFF" w:rsidRPr="00873049" w:rsidTr="00CD6FA6">
        <w:trPr>
          <w:trHeight w:val="64"/>
        </w:trPr>
        <w:tc>
          <w:tcPr>
            <w:tcW w:w="2941" w:type="dxa"/>
            <w:vMerge/>
          </w:tcPr>
          <w:p w:rsidR="00961DFF" w:rsidRPr="00873049" w:rsidRDefault="00961DFF" w:rsidP="00652393">
            <w:pPr>
              <w:widowControl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7654" w:type="dxa"/>
          </w:tcPr>
          <w:p w:rsidR="00961DFF" w:rsidRPr="00873049" w:rsidRDefault="00961DFF" w:rsidP="00CD6FA6">
            <w:pPr>
              <w:widowControl/>
              <w:rPr>
                <w:rFonts w:eastAsia="Times New Roman" w:cs="Times New Roman"/>
                <w:sz w:val="24"/>
                <w:szCs w:val="24"/>
              </w:rPr>
            </w:pPr>
            <w:r w:rsidRPr="00873049">
              <w:rPr>
                <w:rFonts w:eastAsia="Times New Roman" w:cs="Times New Roman"/>
                <w:sz w:val="24"/>
                <w:szCs w:val="24"/>
              </w:rPr>
              <w:t>Устройство тепло- и звукоизоляции из плит и сыпучих материалов</w:t>
            </w:r>
          </w:p>
        </w:tc>
      </w:tr>
      <w:tr w:rsidR="00961DFF" w:rsidRPr="00873049" w:rsidTr="00CD6FA6">
        <w:trPr>
          <w:trHeight w:val="283"/>
        </w:trPr>
        <w:tc>
          <w:tcPr>
            <w:tcW w:w="2941" w:type="dxa"/>
            <w:vMerge w:val="restart"/>
          </w:tcPr>
          <w:p w:rsidR="00961DFF" w:rsidRPr="00873049" w:rsidRDefault="00A07474" w:rsidP="00652393">
            <w:pPr>
              <w:widowControl/>
              <w:rPr>
                <w:rFonts w:eastAsia="Times New Roman" w:cs="Times New Roman"/>
                <w:b/>
                <w:sz w:val="24"/>
                <w:szCs w:val="24"/>
              </w:rPr>
            </w:pPr>
            <w:r w:rsidRPr="00A07474">
              <w:rPr>
                <w:rFonts w:eastAsia="Times New Roman" w:cs="Times New Roman"/>
                <w:b/>
                <w:sz w:val="24"/>
                <w:szCs w:val="24"/>
              </w:rPr>
              <w:t>Устройство антикоррозионных покрытий строительных конструкций сооруж</w:t>
            </w:r>
            <w:r>
              <w:rPr>
                <w:rFonts w:eastAsia="Times New Roman" w:cs="Times New Roman"/>
                <w:b/>
                <w:sz w:val="24"/>
                <w:szCs w:val="24"/>
              </w:rPr>
              <w:t>ени</w:t>
            </w:r>
            <w:r w:rsidRPr="00A07474">
              <w:rPr>
                <w:rFonts w:eastAsia="Times New Roman" w:cs="Times New Roman"/>
                <w:b/>
                <w:sz w:val="24"/>
                <w:szCs w:val="24"/>
              </w:rPr>
              <w:t>й</w:t>
            </w:r>
          </w:p>
        </w:tc>
        <w:tc>
          <w:tcPr>
            <w:tcW w:w="7654" w:type="dxa"/>
          </w:tcPr>
          <w:p w:rsidR="00961DFF" w:rsidRPr="00873049" w:rsidRDefault="00961DFF" w:rsidP="00CD6FA6">
            <w:pPr>
              <w:widowControl/>
              <w:rPr>
                <w:rFonts w:eastAsia="Times New Roman" w:cs="Times New Roman"/>
                <w:sz w:val="24"/>
                <w:szCs w:val="24"/>
              </w:rPr>
            </w:pPr>
            <w:r w:rsidRPr="00873049">
              <w:rPr>
                <w:rFonts w:eastAsia="Times New Roman" w:cs="Times New Roman"/>
                <w:sz w:val="24"/>
                <w:szCs w:val="24"/>
              </w:rPr>
              <w:t>Лакокрасочные защитные покрытия</w:t>
            </w:r>
          </w:p>
        </w:tc>
      </w:tr>
      <w:tr w:rsidR="00961DFF" w:rsidRPr="00873049" w:rsidTr="00CD6FA6">
        <w:trPr>
          <w:trHeight w:val="283"/>
        </w:trPr>
        <w:tc>
          <w:tcPr>
            <w:tcW w:w="2941" w:type="dxa"/>
            <w:vMerge/>
          </w:tcPr>
          <w:p w:rsidR="00961DFF" w:rsidRPr="00873049" w:rsidRDefault="00961DFF" w:rsidP="00961DFF">
            <w:pPr>
              <w:widowControl/>
              <w:jc w:val="left"/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7654" w:type="dxa"/>
          </w:tcPr>
          <w:p w:rsidR="00961DFF" w:rsidRPr="00873049" w:rsidRDefault="00961DFF" w:rsidP="00CD6FA6">
            <w:pPr>
              <w:widowControl/>
              <w:rPr>
                <w:rFonts w:eastAsia="Times New Roman" w:cs="Times New Roman"/>
                <w:sz w:val="24"/>
                <w:szCs w:val="24"/>
              </w:rPr>
            </w:pPr>
            <w:r w:rsidRPr="00873049">
              <w:rPr>
                <w:rFonts w:eastAsia="Times New Roman" w:cs="Times New Roman"/>
                <w:sz w:val="24"/>
                <w:szCs w:val="24"/>
              </w:rPr>
              <w:t>Мастичные, шпатлевочные и наливные покрытия</w:t>
            </w:r>
          </w:p>
        </w:tc>
      </w:tr>
      <w:tr w:rsidR="00652393" w:rsidRPr="00873049" w:rsidTr="00CD6FA6">
        <w:trPr>
          <w:trHeight w:val="567"/>
        </w:trPr>
        <w:tc>
          <w:tcPr>
            <w:tcW w:w="2941" w:type="dxa"/>
            <w:vMerge/>
          </w:tcPr>
          <w:p w:rsidR="00652393" w:rsidRPr="00873049" w:rsidRDefault="00652393" w:rsidP="00961DFF">
            <w:pPr>
              <w:widowControl/>
              <w:jc w:val="left"/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7654" w:type="dxa"/>
          </w:tcPr>
          <w:p w:rsidR="00652393" w:rsidRPr="00873049" w:rsidRDefault="00652393" w:rsidP="00CD6FA6">
            <w:pPr>
              <w:widowControl/>
              <w:rPr>
                <w:rFonts w:eastAsia="Times New Roman" w:cs="Times New Roman"/>
                <w:sz w:val="24"/>
                <w:szCs w:val="24"/>
              </w:rPr>
            </w:pPr>
            <w:r w:rsidRPr="00873049">
              <w:rPr>
                <w:rFonts w:eastAsia="Times New Roman" w:cs="Times New Roman"/>
                <w:sz w:val="24"/>
                <w:szCs w:val="24"/>
              </w:rPr>
              <w:t xml:space="preserve">Гуммировочные покрытия </w:t>
            </w:r>
            <w:r>
              <w:rPr>
                <w:rFonts w:eastAsia="Times New Roman" w:cs="Times New Roman"/>
                <w:sz w:val="24"/>
                <w:szCs w:val="24"/>
              </w:rPr>
              <w:t>(</w:t>
            </w:r>
            <w:r w:rsidRPr="00873049">
              <w:rPr>
                <w:rFonts w:eastAsia="Times New Roman" w:cs="Times New Roman"/>
                <w:sz w:val="24"/>
                <w:szCs w:val="24"/>
              </w:rPr>
              <w:t>из жидких резиновых смесей</w:t>
            </w:r>
            <w:r>
              <w:rPr>
                <w:rFonts w:eastAsia="Times New Roman" w:cs="Times New Roman"/>
                <w:sz w:val="24"/>
                <w:szCs w:val="24"/>
              </w:rPr>
              <w:t>, из листовых материалов)</w:t>
            </w:r>
          </w:p>
        </w:tc>
      </w:tr>
      <w:tr w:rsidR="00961DFF" w:rsidRPr="00873049" w:rsidTr="00CD6FA6">
        <w:trPr>
          <w:trHeight w:val="283"/>
        </w:trPr>
        <w:tc>
          <w:tcPr>
            <w:tcW w:w="2941" w:type="dxa"/>
            <w:vMerge/>
          </w:tcPr>
          <w:p w:rsidR="00961DFF" w:rsidRPr="00873049" w:rsidRDefault="00961DFF" w:rsidP="00961DFF">
            <w:pPr>
              <w:widowControl/>
              <w:jc w:val="left"/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7654" w:type="dxa"/>
          </w:tcPr>
          <w:p w:rsidR="00961DFF" w:rsidRPr="00873049" w:rsidRDefault="00961DFF" w:rsidP="00CD6FA6">
            <w:pPr>
              <w:widowControl/>
              <w:rPr>
                <w:rFonts w:eastAsia="Times New Roman" w:cs="Times New Roman"/>
                <w:sz w:val="24"/>
                <w:szCs w:val="24"/>
              </w:rPr>
            </w:pPr>
            <w:r w:rsidRPr="00873049">
              <w:rPr>
                <w:rFonts w:eastAsia="Times New Roman" w:cs="Times New Roman"/>
                <w:sz w:val="24"/>
                <w:szCs w:val="24"/>
              </w:rPr>
              <w:t>Оклеечные покрытия</w:t>
            </w:r>
          </w:p>
        </w:tc>
      </w:tr>
      <w:tr w:rsidR="00961DFF" w:rsidRPr="00873049" w:rsidTr="00CD6FA6">
        <w:trPr>
          <w:trHeight w:val="283"/>
        </w:trPr>
        <w:tc>
          <w:tcPr>
            <w:tcW w:w="2941" w:type="dxa"/>
            <w:vMerge/>
          </w:tcPr>
          <w:p w:rsidR="00961DFF" w:rsidRPr="00873049" w:rsidRDefault="00961DFF" w:rsidP="00961DFF">
            <w:pPr>
              <w:widowControl/>
              <w:jc w:val="left"/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7654" w:type="dxa"/>
          </w:tcPr>
          <w:p w:rsidR="00961DFF" w:rsidRPr="00873049" w:rsidRDefault="00961DFF" w:rsidP="00CD6FA6">
            <w:pPr>
              <w:widowControl/>
              <w:rPr>
                <w:rFonts w:eastAsia="Times New Roman" w:cs="Times New Roman"/>
                <w:sz w:val="24"/>
                <w:szCs w:val="24"/>
              </w:rPr>
            </w:pPr>
            <w:r w:rsidRPr="00873049">
              <w:rPr>
                <w:rFonts w:eastAsia="Times New Roman" w:cs="Times New Roman"/>
                <w:sz w:val="24"/>
                <w:szCs w:val="24"/>
              </w:rPr>
              <w:t>Металлизационные и комбинированные покрытия</w:t>
            </w:r>
          </w:p>
        </w:tc>
      </w:tr>
      <w:tr w:rsidR="00961DFF" w:rsidRPr="00873049" w:rsidTr="00CD6FA6">
        <w:trPr>
          <w:trHeight w:val="283"/>
        </w:trPr>
        <w:tc>
          <w:tcPr>
            <w:tcW w:w="2941" w:type="dxa"/>
            <w:vMerge/>
          </w:tcPr>
          <w:p w:rsidR="00961DFF" w:rsidRPr="00873049" w:rsidRDefault="00961DFF" w:rsidP="00961DFF">
            <w:pPr>
              <w:widowControl/>
              <w:jc w:val="left"/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7654" w:type="dxa"/>
          </w:tcPr>
          <w:p w:rsidR="00961DFF" w:rsidRPr="00873049" w:rsidRDefault="00961DFF" w:rsidP="00CD6FA6">
            <w:pPr>
              <w:widowControl/>
              <w:rPr>
                <w:rFonts w:eastAsia="Times New Roman" w:cs="Times New Roman"/>
                <w:sz w:val="24"/>
                <w:szCs w:val="24"/>
              </w:rPr>
            </w:pPr>
            <w:r w:rsidRPr="00873049">
              <w:rPr>
                <w:rFonts w:eastAsia="Times New Roman" w:cs="Times New Roman"/>
                <w:sz w:val="24"/>
                <w:szCs w:val="24"/>
              </w:rPr>
              <w:t>Облицовочные и футеровочные покрытия</w:t>
            </w:r>
          </w:p>
        </w:tc>
      </w:tr>
      <w:tr w:rsidR="00961DFF" w:rsidRPr="00873049" w:rsidTr="00CD6FA6">
        <w:trPr>
          <w:trHeight w:val="696"/>
        </w:trPr>
        <w:tc>
          <w:tcPr>
            <w:tcW w:w="2941" w:type="dxa"/>
          </w:tcPr>
          <w:p w:rsidR="00961DFF" w:rsidRPr="00873049" w:rsidRDefault="00961DFF" w:rsidP="00652393">
            <w:pPr>
              <w:widowControl/>
              <w:rPr>
                <w:rFonts w:eastAsia="Times New Roman" w:cs="Times New Roman"/>
                <w:sz w:val="24"/>
                <w:szCs w:val="24"/>
              </w:rPr>
            </w:pPr>
            <w:r w:rsidRPr="00873049">
              <w:rPr>
                <w:rFonts w:eastAsia="Times New Roman" w:cs="Times New Roman"/>
                <w:b/>
                <w:sz w:val="24"/>
                <w:szCs w:val="24"/>
              </w:rPr>
              <w:t>Устройство дорожных покрытий пешеходных зон из тротуарных плит</w:t>
            </w:r>
          </w:p>
        </w:tc>
        <w:tc>
          <w:tcPr>
            <w:tcW w:w="7654" w:type="dxa"/>
          </w:tcPr>
          <w:p w:rsidR="00961DFF" w:rsidRPr="00873049" w:rsidRDefault="00961DFF" w:rsidP="00CD6FA6">
            <w:pPr>
              <w:widowControl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FC065A" w:rsidRPr="00873049" w:rsidTr="00CD6FA6">
        <w:trPr>
          <w:trHeight w:val="282"/>
        </w:trPr>
        <w:tc>
          <w:tcPr>
            <w:tcW w:w="2941" w:type="dxa"/>
            <w:vMerge w:val="restart"/>
          </w:tcPr>
          <w:p w:rsidR="00FC065A" w:rsidRPr="00070622" w:rsidRDefault="00FC065A" w:rsidP="00652393">
            <w:pPr>
              <w:widowControl/>
              <w:jc w:val="left"/>
              <w:rPr>
                <w:rFonts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Монтаж наружных сетей и сооружений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C065A" w:rsidRPr="00873049" w:rsidRDefault="00FC065A" w:rsidP="00CD6FA6">
            <w:pPr>
              <w:widowControl/>
              <w:rPr>
                <w:rFonts w:eastAsia="Times New Roman" w:cs="Times New Roman"/>
                <w:sz w:val="24"/>
                <w:szCs w:val="24"/>
              </w:rPr>
            </w:pPr>
            <w:r w:rsidRPr="00FC065A">
              <w:rPr>
                <w:rFonts w:eastAsia="Times New Roman" w:cs="Times New Roman"/>
                <w:sz w:val="24"/>
                <w:szCs w:val="24"/>
              </w:rPr>
              <w:t>Монтаж наружных с</w:t>
            </w:r>
            <w:r>
              <w:rPr>
                <w:rFonts w:eastAsia="Times New Roman" w:cs="Times New Roman"/>
                <w:sz w:val="24"/>
                <w:szCs w:val="24"/>
              </w:rPr>
              <w:t>етей и сооружений водоснабжения</w:t>
            </w:r>
            <w:r w:rsidRPr="00FC065A">
              <w:rPr>
                <w:rFonts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00FC065A" w:rsidRPr="00873049" w:rsidTr="00CD6FA6">
        <w:trPr>
          <w:trHeight w:val="282"/>
        </w:trPr>
        <w:tc>
          <w:tcPr>
            <w:tcW w:w="2941" w:type="dxa"/>
            <w:vMerge/>
          </w:tcPr>
          <w:p w:rsidR="00FC065A" w:rsidRDefault="00FC065A" w:rsidP="00FC065A">
            <w:pPr>
              <w:widowControl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C065A" w:rsidRPr="00FC065A" w:rsidRDefault="00FC065A" w:rsidP="00CD6FA6">
            <w:pPr>
              <w:widowControl/>
              <w:rPr>
                <w:rFonts w:eastAsia="Times New Roman" w:cs="Times New Roman"/>
                <w:sz w:val="24"/>
                <w:szCs w:val="24"/>
              </w:rPr>
            </w:pPr>
            <w:r w:rsidRPr="00FC065A">
              <w:rPr>
                <w:rFonts w:eastAsia="Times New Roman" w:cs="Times New Roman"/>
                <w:sz w:val="24"/>
                <w:szCs w:val="24"/>
              </w:rPr>
              <w:t>Монтаж наружных сетей канализации</w:t>
            </w:r>
          </w:p>
        </w:tc>
      </w:tr>
    </w:tbl>
    <w:p w:rsidR="008062D0" w:rsidRDefault="008062D0" w:rsidP="008062D0">
      <w:pPr>
        <w:widowControl/>
        <w:ind w:right="355"/>
        <w:rPr>
          <w:rFonts w:eastAsia="Times New Roman" w:cs="Times New Roman"/>
          <w:b/>
          <w:sz w:val="20"/>
          <w:szCs w:val="20"/>
        </w:rPr>
      </w:pPr>
    </w:p>
    <w:p w:rsidR="008062D0" w:rsidRDefault="008062D0" w:rsidP="008062D0">
      <w:pPr>
        <w:widowControl/>
        <w:ind w:right="355"/>
        <w:rPr>
          <w:rFonts w:eastAsia="Times New Roman" w:cs="Times New Roman"/>
          <w:sz w:val="24"/>
          <w:szCs w:val="24"/>
        </w:rPr>
      </w:pPr>
      <w:r w:rsidRPr="008062D0">
        <w:rPr>
          <w:rFonts w:eastAsia="Times New Roman" w:cs="Times New Roman"/>
          <w:sz w:val="24"/>
          <w:szCs w:val="24"/>
        </w:rPr>
        <w:t>Руководитель заявителя                                        Подпись                                      Расшифровка подписи</w:t>
      </w:r>
    </w:p>
    <w:p w:rsidR="008062D0" w:rsidRPr="008062D0" w:rsidRDefault="008062D0" w:rsidP="008062D0">
      <w:pPr>
        <w:widowControl/>
        <w:ind w:right="355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4"/>
          <w:szCs w:val="24"/>
        </w:rPr>
        <w:t xml:space="preserve">                                                   </w:t>
      </w:r>
      <w:r w:rsidRPr="008062D0">
        <w:rPr>
          <w:rFonts w:eastAsia="Times New Roman" w:cs="Times New Roman"/>
          <w:sz w:val="20"/>
          <w:szCs w:val="20"/>
        </w:rPr>
        <w:t>Место для печати</w:t>
      </w:r>
    </w:p>
    <w:p w:rsidR="008062D0" w:rsidRPr="00873049" w:rsidRDefault="008062D0" w:rsidP="00873049">
      <w:pPr>
        <w:widowControl/>
        <w:ind w:right="355"/>
        <w:jc w:val="right"/>
        <w:rPr>
          <w:rFonts w:eastAsia="Times New Roman" w:cs="Times New Roman"/>
          <w:b/>
          <w:sz w:val="20"/>
          <w:szCs w:val="20"/>
        </w:rPr>
      </w:pPr>
    </w:p>
    <w:sectPr w:rsidR="008062D0" w:rsidRPr="00873049" w:rsidSect="00ED45B8">
      <w:pgSz w:w="11906" w:h="16838"/>
      <w:pgMar w:top="851" w:right="567" w:bottom="567" w:left="85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66D69"/>
    <w:multiLevelType w:val="multilevel"/>
    <w:tmpl w:val="3A6A73DA"/>
    <w:styleLink w:val="1"/>
    <w:lvl w:ilvl="0">
      <w:start w:val="1"/>
      <w:numFmt w:val="decimal"/>
      <w:lvlText w:val="%1"/>
      <w:lvlJc w:val="left"/>
      <w:pPr>
        <w:ind w:left="3192" w:hanging="360"/>
      </w:pPr>
      <w:rPr>
        <w:rFonts w:ascii="Times New Roman" w:hAnsi="Times New Roman" w:hint="default"/>
        <w:color w:val="auto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FE0"/>
    <w:rsid w:val="00021EA8"/>
    <w:rsid w:val="00070622"/>
    <w:rsid w:val="00075A37"/>
    <w:rsid w:val="0007620A"/>
    <w:rsid w:val="00096D2E"/>
    <w:rsid w:val="00105E14"/>
    <w:rsid w:val="00186FE0"/>
    <w:rsid w:val="001A0EF5"/>
    <w:rsid w:val="001A13B5"/>
    <w:rsid w:val="00212798"/>
    <w:rsid w:val="002D3A4C"/>
    <w:rsid w:val="00306048"/>
    <w:rsid w:val="00355893"/>
    <w:rsid w:val="003562F9"/>
    <w:rsid w:val="00376994"/>
    <w:rsid w:val="003C64D1"/>
    <w:rsid w:val="003C6DBD"/>
    <w:rsid w:val="003E4668"/>
    <w:rsid w:val="00460593"/>
    <w:rsid w:val="004E4D62"/>
    <w:rsid w:val="0058111E"/>
    <w:rsid w:val="00632732"/>
    <w:rsid w:val="00652393"/>
    <w:rsid w:val="00665158"/>
    <w:rsid w:val="006F1F21"/>
    <w:rsid w:val="00731351"/>
    <w:rsid w:val="007412C4"/>
    <w:rsid w:val="00746A90"/>
    <w:rsid w:val="0077505F"/>
    <w:rsid w:val="00804340"/>
    <w:rsid w:val="008062D0"/>
    <w:rsid w:val="00830BCA"/>
    <w:rsid w:val="00873049"/>
    <w:rsid w:val="009307AA"/>
    <w:rsid w:val="009502CD"/>
    <w:rsid w:val="00961DFF"/>
    <w:rsid w:val="009E4710"/>
    <w:rsid w:val="00A06DAA"/>
    <w:rsid w:val="00A07474"/>
    <w:rsid w:val="00A24468"/>
    <w:rsid w:val="00A875EF"/>
    <w:rsid w:val="00B230CE"/>
    <w:rsid w:val="00B8654E"/>
    <w:rsid w:val="00BD0A06"/>
    <w:rsid w:val="00BD492F"/>
    <w:rsid w:val="00C9439F"/>
    <w:rsid w:val="00CD6FA6"/>
    <w:rsid w:val="00D0560A"/>
    <w:rsid w:val="00D25CAD"/>
    <w:rsid w:val="00D46AB4"/>
    <w:rsid w:val="00D500EA"/>
    <w:rsid w:val="00DA05E4"/>
    <w:rsid w:val="00DA72DB"/>
    <w:rsid w:val="00DC638C"/>
    <w:rsid w:val="00E10866"/>
    <w:rsid w:val="00E52018"/>
    <w:rsid w:val="00E72BDF"/>
    <w:rsid w:val="00EA013C"/>
    <w:rsid w:val="00ED45B8"/>
    <w:rsid w:val="00EE4EF4"/>
    <w:rsid w:val="00F1783E"/>
    <w:rsid w:val="00F22B3F"/>
    <w:rsid w:val="00F60FB7"/>
    <w:rsid w:val="00F95A99"/>
    <w:rsid w:val="00FC0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F464D3-EFF1-476A-B6AF-37B1B4F3B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2B3F"/>
    <w:pPr>
      <w:widowControl w:val="0"/>
      <w:spacing w:after="0" w:line="240" w:lineRule="auto"/>
      <w:jc w:val="both"/>
    </w:pPr>
    <w:rPr>
      <w:rFonts w:ascii="Times New Roman" w:eastAsiaTheme="minorEastAsia" w:hAnsi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абличный заголовок"/>
    <w:basedOn w:val="a"/>
    <w:autoRedefine/>
    <w:qFormat/>
    <w:rsid w:val="0007620A"/>
    <w:pPr>
      <w:jc w:val="center"/>
    </w:pPr>
    <w:rPr>
      <w:b/>
      <w:bCs/>
      <w:sz w:val="24"/>
      <w:szCs w:val="24"/>
    </w:rPr>
  </w:style>
  <w:style w:type="paragraph" w:customStyle="1" w:styleId="a4">
    <w:name w:val="Табличный текстовый"/>
    <w:basedOn w:val="a"/>
    <w:qFormat/>
    <w:rsid w:val="0007620A"/>
    <w:rPr>
      <w:sz w:val="24"/>
    </w:rPr>
  </w:style>
  <w:style w:type="paragraph" w:customStyle="1" w:styleId="a5">
    <w:name w:val="Табличный по центру"/>
    <w:basedOn w:val="a4"/>
    <w:qFormat/>
    <w:rsid w:val="0007620A"/>
    <w:pPr>
      <w:jc w:val="center"/>
    </w:pPr>
  </w:style>
  <w:style w:type="paragraph" w:customStyle="1" w:styleId="a6">
    <w:name w:val="Обычный с отступом"/>
    <w:basedOn w:val="a"/>
    <w:qFormat/>
    <w:rsid w:val="0007620A"/>
    <w:pPr>
      <w:ind w:firstLine="709"/>
    </w:pPr>
    <w:rPr>
      <w:b/>
      <w:szCs w:val="20"/>
    </w:rPr>
  </w:style>
  <w:style w:type="paragraph" w:customStyle="1" w:styleId="a7">
    <w:name w:val="Табличный по цетру"/>
    <w:basedOn w:val="a"/>
    <w:qFormat/>
    <w:rsid w:val="0007620A"/>
    <w:pPr>
      <w:jc w:val="center"/>
    </w:pPr>
    <w:rPr>
      <w:szCs w:val="24"/>
    </w:rPr>
  </w:style>
  <w:style w:type="paragraph" w:customStyle="1" w:styleId="10">
    <w:name w:val="1 табл. текст"/>
    <w:basedOn w:val="a"/>
    <w:qFormat/>
    <w:rsid w:val="0007620A"/>
    <w:rPr>
      <w:szCs w:val="24"/>
    </w:rPr>
  </w:style>
  <w:style w:type="paragraph" w:customStyle="1" w:styleId="2">
    <w:name w:val="2 Табл. заголовок"/>
    <w:basedOn w:val="10"/>
    <w:qFormat/>
    <w:rsid w:val="0007620A"/>
    <w:pPr>
      <w:jc w:val="center"/>
    </w:pPr>
    <w:rPr>
      <w:b/>
    </w:rPr>
  </w:style>
  <w:style w:type="paragraph" w:customStyle="1" w:styleId="11">
    <w:name w:val="1 табл. текстовый"/>
    <w:basedOn w:val="a"/>
    <w:qFormat/>
    <w:rsid w:val="0007620A"/>
    <w:rPr>
      <w:szCs w:val="24"/>
    </w:rPr>
  </w:style>
  <w:style w:type="paragraph" w:customStyle="1" w:styleId="12">
    <w:name w:val="1 Табл. текс."/>
    <w:basedOn w:val="a"/>
    <w:qFormat/>
    <w:rsid w:val="0007620A"/>
    <w:rPr>
      <w:szCs w:val="24"/>
    </w:rPr>
  </w:style>
  <w:style w:type="paragraph" w:customStyle="1" w:styleId="20">
    <w:name w:val="2 табл. по центру"/>
    <w:basedOn w:val="12"/>
    <w:qFormat/>
    <w:rsid w:val="0007620A"/>
    <w:pPr>
      <w:jc w:val="center"/>
    </w:pPr>
  </w:style>
  <w:style w:type="paragraph" w:customStyle="1" w:styleId="3">
    <w:name w:val="3 табл. заголовок"/>
    <w:basedOn w:val="20"/>
    <w:qFormat/>
    <w:rsid w:val="0007620A"/>
    <w:rPr>
      <w:b/>
    </w:rPr>
  </w:style>
  <w:style w:type="paragraph" w:customStyle="1" w:styleId="a8">
    <w:name w:val="Такличный текстовый"/>
    <w:basedOn w:val="a"/>
    <w:qFormat/>
    <w:rsid w:val="0007620A"/>
    <w:rPr>
      <w:szCs w:val="28"/>
    </w:rPr>
  </w:style>
  <w:style w:type="paragraph" w:customStyle="1" w:styleId="a9">
    <w:name w:val="Обычный без отступа"/>
    <w:basedOn w:val="aa"/>
    <w:qFormat/>
    <w:rsid w:val="0007620A"/>
    <w:pPr>
      <w:contextualSpacing w:val="0"/>
      <w:outlineLvl w:val="0"/>
    </w:pPr>
    <w:rPr>
      <w:rFonts w:ascii="Times New Roman" w:hAnsi="Times New Roman"/>
      <w:bCs/>
      <w:spacing w:val="0"/>
      <w:sz w:val="28"/>
      <w:szCs w:val="32"/>
    </w:rPr>
  </w:style>
  <w:style w:type="paragraph" w:styleId="aa">
    <w:name w:val="Title"/>
    <w:basedOn w:val="a"/>
    <w:next w:val="a"/>
    <w:link w:val="ab"/>
    <w:uiPriority w:val="10"/>
    <w:qFormat/>
    <w:rsid w:val="0007620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07620A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customStyle="1" w:styleId="ac">
    <w:name w:val="Табл. текстовый"/>
    <w:basedOn w:val="a"/>
    <w:qFormat/>
    <w:rsid w:val="0007620A"/>
    <w:rPr>
      <w:rFonts w:eastAsia="Calibri"/>
      <w:sz w:val="24"/>
      <w:szCs w:val="24"/>
    </w:rPr>
  </w:style>
  <w:style w:type="paragraph" w:customStyle="1" w:styleId="ad">
    <w:name w:val="Табл. по центру"/>
    <w:basedOn w:val="a"/>
    <w:qFormat/>
    <w:rsid w:val="0007620A"/>
    <w:pPr>
      <w:jc w:val="center"/>
    </w:pPr>
    <w:rPr>
      <w:szCs w:val="24"/>
    </w:rPr>
  </w:style>
  <w:style w:type="paragraph" w:styleId="ae">
    <w:name w:val="Subtitle"/>
    <w:basedOn w:val="a"/>
    <w:next w:val="a"/>
    <w:link w:val="af"/>
    <w:uiPriority w:val="11"/>
    <w:qFormat/>
    <w:rsid w:val="0007620A"/>
    <w:pPr>
      <w:numPr>
        <w:ilvl w:val="1"/>
      </w:numPr>
      <w:spacing w:after="160"/>
    </w:pPr>
    <w:rPr>
      <w:color w:val="5A5A5A" w:themeColor="text1" w:themeTint="A5"/>
      <w:spacing w:val="15"/>
      <w:szCs w:val="24"/>
    </w:rPr>
  </w:style>
  <w:style w:type="character" w:customStyle="1" w:styleId="af">
    <w:name w:val="Подзаголовок Знак"/>
    <w:basedOn w:val="a0"/>
    <w:link w:val="ae"/>
    <w:uiPriority w:val="11"/>
    <w:rsid w:val="0007620A"/>
    <w:rPr>
      <w:rFonts w:eastAsiaTheme="minorEastAsia"/>
      <w:color w:val="5A5A5A" w:themeColor="text1" w:themeTint="A5"/>
      <w:spacing w:val="15"/>
      <w:szCs w:val="24"/>
      <w:lang w:eastAsia="ru-RU"/>
    </w:rPr>
  </w:style>
  <w:style w:type="paragraph" w:customStyle="1" w:styleId="af0">
    <w:name w:val="Текстовый с отступом"/>
    <w:basedOn w:val="a"/>
    <w:qFormat/>
    <w:rsid w:val="0007620A"/>
    <w:pPr>
      <w:ind w:firstLine="709"/>
    </w:pPr>
    <w:rPr>
      <w:rFonts w:eastAsia="Calibri"/>
      <w:bCs/>
      <w:szCs w:val="28"/>
    </w:rPr>
  </w:style>
  <w:style w:type="paragraph" w:customStyle="1" w:styleId="af1">
    <w:name w:val="Табл. текс."/>
    <w:basedOn w:val="a"/>
    <w:qFormat/>
    <w:rsid w:val="0007620A"/>
    <w:rPr>
      <w:sz w:val="24"/>
      <w:szCs w:val="24"/>
    </w:rPr>
  </w:style>
  <w:style w:type="paragraph" w:customStyle="1" w:styleId="af2">
    <w:name w:val="Табл. заголовок"/>
    <w:basedOn w:val="a"/>
    <w:qFormat/>
    <w:rsid w:val="0007620A"/>
    <w:pPr>
      <w:jc w:val="center"/>
    </w:pPr>
    <w:rPr>
      <w:b/>
      <w:sz w:val="24"/>
      <w:szCs w:val="24"/>
    </w:rPr>
  </w:style>
  <w:style w:type="paragraph" w:customStyle="1" w:styleId="14">
    <w:name w:val="текстовый 14"/>
    <w:basedOn w:val="a"/>
    <w:qFormat/>
    <w:rsid w:val="0007620A"/>
    <w:pPr>
      <w:ind w:left="-284" w:right="-142"/>
    </w:pPr>
    <w:rPr>
      <w:rFonts w:eastAsia="Calibri"/>
      <w:szCs w:val="28"/>
    </w:rPr>
  </w:style>
  <w:style w:type="paragraph" w:styleId="21">
    <w:name w:val="Quote"/>
    <w:basedOn w:val="a"/>
    <w:next w:val="a"/>
    <w:link w:val="22"/>
    <w:uiPriority w:val="29"/>
    <w:qFormat/>
    <w:rsid w:val="0007620A"/>
    <w:pPr>
      <w:spacing w:before="200" w:after="160"/>
      <w:ind w:left="864" w:right="864"/>
      <w:jc w:val="center"/>
    </w:pPr>
    <w:rPr>
      <w:i/>
      <w:iCs/>
      <w:color w:val="404040" w:themeColor="text1" w:themeTint="BF"/>
      <w:szCs w:val="24"/>
    </w:rPr>
  </w:style>
  <w:style w:type="character" w:customStyle="1" w:styleId="22">
    <w:name w:val="Цитата 2 Знак"/>
    <w:basedOn w:val="a0"/>
    <w:link w:val="21"/>
    <w:uiPriority w:val="29"/>
    <w:rsid w:val="0007620A"/>
    <w:rPr>
      <w:rFonts w:ascii="Times New Roman" w:eastAsiaTheme="minorEastAsia" w:hAnsi="Times New Roman"/>
      <w:i/>
      <w:iCs/>
      <w:color w:val="404040" w:themeColor="text1" w:themeTint="BF"/>
      <w:sz w:val="28"/>
      <w:szCs w:val="24"/>
      <w:lang w:eastAsia="ru-RU"/>
    </w:rPr>
  </w:style>
  <w:style w:type="paragraph" w:styleId="af3">
    <w:name w:val="Balloon Text"/>
    <w:basedOn w:val="a"/>
    <w:link w:val="af4"/>
    <w:uiPriority w:val="99"/>
    <w:unhideWhenUsed/>
    <w:rsid w:val="0007620A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rsid w:val="0007620A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af5">
    <w:name w:val="табл. текстовый"/>
    <w:basedOn w:val="a"/>
    <w:qFormat/>
    <w:rsid w:val="00376994"/>
    <w:pPr>
      <w:autoSpaceDE w:val="0"/>
      <w:autoSpaceDN w:val="0"/>
    </w:pPr>
    <w:rPr>
      <w:rFonts w:eastAsia="Times New Roman" w:cs="Times New Roman"/>
      <w:sz w:val="24"/>
      <w:szCs w:val="24"/>
    </w:rPr>
  </w:style>
  <w:style w:type="paragraph" w:customStyle="1" w:styleId="af6">
    <w:name w:val="табл. по центру"/>
    <w:basedOn w:val="12"/>
    <w:qFormat/>
    <w:rsid w:val="00376994"/>
    <w:pPr>
      <w:jc w:val="center"/>
    </w:pPr>
    <w:rPr>
      <w:sz w:val="24"/>
    </w:rPr>
  </w:style>
  <w:style w:type="paragraph" w:customStyle="1" w:styleId="120">
    <w:name w:val="текстовый 12"/>
    <w:basedOn w:val="a"/>
    <w:qFormat/>
    <w:rsid w:val="00F95A99"/>
    <w:pPr>
      <w:ind w:firstLine="709"/>
    </w:pPr>
    <w:rPr>
      <w:rFonts w:eastAsia="Times New Roman" w:cs="Times New Roman"/>
      <w:sz w:val="24"/>
      <w:szCs w:val="20"/>
    </w:rPr>
  </w:style>
  <w:style w:type="numbering" w:customStyle="1" w:styleId="1">
    <w:name w:val="Стиль1"/>
    <w:uiPriority w:val="99"/>
    <w:rsid w:val="0077505F"/>
    <w:pPr>
      <w:numPr>
        <w:numId w:val="1"/>
      </w:numPr>
    </w:pPr>
  </w:style>
  <w:style w:type="paragraph" w:customStyle="1" w:styleId="af7">
    <w:name w:val="Табл. текст"/>
    <w:basedOn w:val="af3"/>
    <w:qFormat/>
    <w:rsid w:val="00E72BDF"/>
    <w:pPr>
      <w:autoSpaceDE w:val="0"/>
      <w:autoSpaceDN w:val="0"/>
    </w:pPr>
    <w:rPr>
      <w:rFonts w:ascii="Times New Roman" w:hAnsi="Times New Roman" w:cs="Times New Roman"/>
      <w:sz w:val="24"/>
      <w:szCs w:val="20"/>
    </w:rPr>
  </w:style>
  <w:style w:type="character" w:styleId="af8">
    <w:name w:val="annotation reference"/>
    <w:basedOn w:val="a0"/>
    <w:uiPriority w:val="99"/>
    <w:semiHidden/>
    <w:unhideWhenUsed/>
    <w:rsid w:val="00FC065A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FC065A"/>
    <w:rPr>
      <w:sz w:val="20"/>
      <w:szCs w:val="20"/>
    </w:rPr>
  </w:style>
  <w:style w:type="character" w:customStyle="1" w:styleId="afa">
    <w:name w:val="Текст примечания Знак"/>
    <w:basedOn w:val="a0"/>
    <w:link w:val="af9"/>
    <w:uiPriority w:val="99"/>
    <w:semiHidden/>
    <w:rsid w:val="00FC065A"/>
    <w:rPr>
      <w:rFonts w:ascii="Times New Roman" w:eastAsiaTheme="minorEastAsia" w:hAnsi="Times New Roman"/>
      <w:sz w:val="20"/>
      <w:szCs w:val="20"/>
      <w:lang w:eastAsia="ru-RU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FC065A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FC065A"/>
    <w:rPr>
      <w:rFonts w:ascii="Times New Roman" w:eastAsiaTheme="minorEastAsia" w:hAnsi="Times New Roman"/>
      <w:b/>
      <w:bCs/>
      <w:sz w:val="20"/>
      <w:szCs w:val="20"/>
      <w:lang w:eastAsia="ru-RU"/>
    </w:rPr>
  </w:style>
  <w:style w:type="paragraph" w:styleId="afd">
    <w:name w:val="Revision"/>
    <w:hidden/>
    <w:uiPriority w:val="99"/>
    <w:semiHidden/>
    <w:rsid w:val="00FC065A"/>
    <w:pPr>
      <w:spacing w:after="0" w:line="240" w:lineRule="auto"/>
    </w:pPr>
    <w:rPr>
      <w:rFonts w:ascii="Times New Roman" w:eastAsiaTheme="minorEastAsia" w:hAnsi="Times New Roman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Pavel</cp:lastModifiedBy>
  <cp:revision>3</cp:revision>
  <cp:lastPrinted>2017-12-01T08:46:00Z</cp:lastPrinted>
  <dcterms:created xsi:type="dcterms:W3CDTF">2023-08-08T06:23:00Z</dcterms:created>
  <dcterms:modified xsi:type="dcterms:W3CDTF">2023-08-08T06:24:00Z</dcterms:modified>
</cp:coreProperties>
</file>