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3686"/>
      </w:tblGrid>
      <w:tr w:rsidR="009E25DF" w:rsidRPr="000D6D1F" w:rsidTr="00B25C2D">
        <w:trPr>
          <w:trHeight w:val="851"/>
        </w:trPr>
        <w:tc>
          <w:tcPr>
            <w:tcW w:w="1242" w:type="dxa"/>
          </w:tcPr>
          <w:bookmarkStart w:id="0" w:name="_GoBack"/>
          <w:bookmarkEnd w:id="0"/>
          <w:p w:rsidR="009E25DF" w:rsidRPr="000E0840" w:rsidRDefault="00B25C2D" w:rsidP="00B25C2D">
            <w:pPr>
              <w:pStyle w:val="Normal1"/>
              <w:tabs>
                <w:tab w:val="left" w:pos="142"/>
              </w:tabs>
              <w:jc w:val="both"/>
              <w:rPr>
                <w:rFonts w:ascii="Arial" w:hAnsi="Arial" w:cs="Arial"/>
                <w:b/>
                <w:color w:val="17365D" w:themeColor="text2" w:themeShade="BF"/>
              </w:rPr>
            </w:pPr>
            <w:r>
              <w:object w:dxaOrig="3120" w:dyaOrig="1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2.3pt" o:ole="">
                  <v:imagedata r:id="rId6" o:title=""/>
                </v:shape>
                <o:OLEObject Type="Embed" ProgID="PBrush" ShapeID="_x0000_i1025" DrawAspect="Content" ObjectID="_1747233066" r:id="rId7"/>
              </w:object>
            </w:r>
            <w:r w:rsidR="009E25DF">
              <w:rPr>
                <w:rFonts w:ascii="Arial" w:hAnsi="Arial" w:cs="Arial"/>
                <w:b/>
                <w:color w:val="17365D" w:themeColor="text2" w:themeShade="BF"/>
              </w:rPr>
              <w:t xml:space="preserve">                                                                                                                                                                                                                                          </w:t>
            </w:r>
            <w:r w:rsidR="009E25DF" w:rsidRPr="000E0840">
              <w:rPr>
                <w:rFonts w:ascii="Arial" w:hAnsi="Arial" w:cs="Arial"/>
                <w:b/>
                <w:color w:val="17365D" w:themeColor="text2" w:themeShade="BF"/>
              </w:rPr>
              <w:t xml:space="preserve">           </w:t>
            </w:r>
          </w:p>
        </w:tc>
        <w:tc>
          <w:tcPr>
            <w:tcW w:w="3686" w:type="dxa"/>
          </w:tcPr>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Universidade Federal Fluminense</w:t>
            </w:r>
          </w:p>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Instituto de Química</w:t>
            </w:r>
          </w:p>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Departamento de Físico-Química</w:t>
            </w:r>
          </w:p>
        </w:tc>
      </w:tr>
    </w:tbl>
    <w:p w:rsidR="009D2B0E" w:rsidRDefault="009D2B0E" w:rsidP="00B25C2D">
      <w:pPr>
        <w:pStyle w:val="Normal1"/>
        <w:tabs>
          <w:tab w:val="left" w:pos="142"/>
        </w:tabs>
        <w:ind w:left="3978"/>
        <w:jc w:val="both"/>
        <w:rPr>
          <w:rFonts w:ascii="Arial" w:hAnsi="Arial" w:cs="Arial"/>
          <w:b/>
        </w:rPr>
      </w:pPr>
    </w:p>
    <w:p w:rsidR="009E25DF" w:rsidRDefault="00531B62" w:rsidP="00B25C2D">
      <w:pPr>
        <w:pStyle w:val="Normal1"/>
        <w:tabs>
          <w:tab w:val="left" w:pos="142"/>
        </w:tabs>
        <w:ind w:left="3978"/>
        <w:jc w:val="both"/>
        <w:rPr>
          <w:rFonts w:ascii="Arial" w:hAnsi="Arial" w:cs="Arial"/>
          <w:b/>
        </w:rPr>
      </w:pPr>
      <w:r>
        <w:rPr>
          <w:rFonts w:ascii="Arial" w:hAnsi="Arial" w:cs="Arial"/>
          <w:b/>
        </w:rPr>
        <w:t>Ata da 560ª Reunião Ordinária do Departamento de Físico-Química, do Instituto de Química, da Universidade Federal Fluminense. Em 21/12/2021. Ainda para aprovação, versão de 2/6/2023.</w:t>
      </w:r>
    </w:p>
    <w:p w:rsidR="009E25DF" w:rsidRPr="000E0840" w:rsidRDefault="009E25DF" w:rsidP="00B25C2D">
      <w:pPr>
        <w:widowControl w:val="0"/>
        <w:suppressAutoHyphens/>
        <w:autoSpaceDE w:val="0"/>
        <w:jc w:val="both"/>
        <w:rPr>
          <w:rFonts w:ascii="Arial" w:hAnsi="Arial" w:cs="Arial"/>
          <w:sz w:val="20"/>
          <w:szCs w:val="20"/>
        </w:rPr>
      </w:pPr>
    </w:p>
    <w:p w:rsidR="009E25DF" w:rsidRPr="002A7120" w:rsidRDefault="00531B62" w:rsidP="00B71692">
      <w:pPr>
        <w:jc w:val="both"/>
        <w:rPr>
          <w:rFonts w:ascii="Arial" w:hAnsi="Arial" w:cs="Arial"/>
          <w:sz w:val="20"/>
          <w:szCs w:val="20"/>
        </w:rPr>
      </w:pPr>
      <w:r>
        <w:rPr>
          <w:rFonts w:ascii="Arial" w:hAnsi="Arial" w:cs="Arial"/>
          <w:sz w:val="20"/>
          <w:szCs w:val="20"/>
        </w:rPr>
        <w:t>No dia vinte e um de dezembro de 2021, terça-feira, às 13 horas, reúne-se de forma remota, a plenária do Departamento de Físico-Química, sob a presidência do Chefe do Departamento, Professor</w:t>
      </w:r>
      <w:r w:rsidRPr="00531B62">
        <w:rPr>
          <w:rFonts w:ascii="Arial" w:hAnsi="Arial" w:cs="Arial"/>
          <w:b/>
          <w:sz w:val="20"/>
          <w:szCs w:val="20"/>
        </w:rPr>
        <w:t xml:space="preserve"> Raphael da Costa Cruz</w:t>
      </w:r>
      <w:r>
        <w:rPr>
          <w:rFonts w:ascii="Arial" w:hAnsi="Arial" w:cs="Arial"/>
          <w:sz w:val="20"/>
          <w:szCs w:val="20"/>
        </w:rPr>
        <w:t>, para a realização da 560ª Reunião Ordinária do GFQ. Participaram desta reunião os professores</w:t>
      </w:r>
      <w:r w:rsidRPr="00531B62">
        <w:rPr>
          <w:rFonts w:ascii="Arial" w:hAnsi="Arial" w:cs="Arial"/>
          <w:b/>
          <w:sz w:val="20"/>
          <w:szCs w:val="20"/>
        </w:rPr>
        <w:t xml:space="preserve"> Odivaldo Cambraia Alves</w:t>
      </w:r>
      <w:r>
        <w:rPr>
          <w:rFonts w:ascii="Arial" w:hAnsi="Arial" w:cs="Arial"/>
          <w:sz w:val="20"/>
          <w:szCs w:val="20"/>
        </w:rPr>
        <w:t>,</w:t>
      </w:r>
      <w:r w:rsidRPr="00531B62">
        <w:rPr>
          <w:rFonts w:ascii="Arial" w:hAnsi="Arial" w:cs="Arial"/>
          <w:b/>
          <w:sz w:val="20"/>
          <w:szCs w:val="20"/>
        </w:rPr>
        <w:t xml:space="preserve"> Carlos Andres Ortiz Bravo</w:t>
      </w:r>
      <w:r>
        <w:rPr>
          <w:rFonts w:ascii="Arial" w:hAnsi="Arial" w:cs="Arial"/>
          <w:sz w:val="20"/>
          <w:szCs w:val="20"/>
        </w:rPr>
        <w:t>,</w:t>
      </w:r>
      <w:r w:rsidRPr="00531B62">
        <w:rPr>
          <w:rFonts w:ascii="Arial" w:hAnsi="Arial" w:cs="Arial"/>
          <w:b/>
          <w:sz w:val="20"/>
          <w:szCs w:val="20"/>
        </w:rPr>
        <w:t xml:space="preserve"> Cauê Torres de Oliveira Guedes Costa</w:t>
      </w:r>
      <w:r>
        <w:rPr>
          <w:rFonts w:ascii="Arial" w:hAnsi="Arial" w:cs="Arial"/>
          <w:sz w:val="20"/>
          <w:szCs w:val="20"/>
        </w:rPr>
        <w:t>,</w:t>
      </w:r>
      <w:r w:rsidRPr="00531B62">
        <w:rPr>
          <w:rFonts w:ascii="Arial" w:hAnsi="Arial" w:cs="Arial"/>
          <w:b/>
          <w:sz w:val="20"/>
          <w:szCs w:val="20"/>
        </w:rPr>
        <w:t xml:space="preserve"> Eduardo Ariel Ponzio</w:t>
      </w:r>
      <w:r>
        <w:rPr>
          <w:rFonts w:ascii="Arial" w:hAnsi="Arial" w:cs="Arial"/>
          <w:sz w:val="20"/>
          <w:szCs w:val="20"/>
        </w:rPr>
        <w:t>,</w:t>
      </w:r>
      <w:r w:rsidRPr="00531B62">
        <w:rPr>
          <w:rFonts w:ascii="Arial" w:hAnsi="Arial" w:cs="Arial"/>
          <w:b/>
          <w:sz w:val="20"/>
          <w:szCs w:val="20"/>
        </w:rPr>
        <w:t xml:space="preserve"> Fabiana Monteiro de Oliveira</w:t>
      </w:r>
      <w:r>
        <w:rPr>
          <w:rFonts w:ascii="Arial" w:hAnsi="Arial" w:cs="Arial"/>
          <w:sz w:val="20"/>
          <w:szCs w:val="20"/>
        </w:rPr>
        <w:t>,</w:t>
      </w:r>
      <w:r w:rsidRPr="00531B62">
        <w:rPr>
          <w:rFonts w:ascii="Arial" w:hAnsi="Arial" w:cs="Arial"/>
          <w:b/>
          <w:sz w:val="20"/>
          <w:szCs w:val="20"/>
        </w:rPr>
        <w:t xml:space="preserve"> João Guilherme Siqueira Monteiro</w:t>
      </w:r>
      <w:r>
        <w:rPr>
          <w:rFonts w:ascii="Arial" w:hAnsi="Arial" w:cs="Arial"/>
          <w:sz w:val="20"/>
          <w:szCs w:val="20"/>
        </w:rPr>
        <w:t>,</w:t>
      </w:r>
      <w:r w:rsidRPr="00531B62">
        <w:rPr>
          <w:rFonts w:ascii="Arial" w:hAnsi="Arial" w:cs="Arial"/>
          <w:b/>
          <w:sz w:val="20"/>
          <w:szCs w:val="20"/>
        </w:rPr>
        <w:t xml:space="preserve"> Júlio César Martins da Silva</w:t>
      </w:r>
      <w:r>
        <w:rPr>
          <w:rFonts w:ascii="Arial" w:hAnsi="Arial" w:cs="Arial"/>
          <w:sz w:val="20"/>
          <w:szCs w:val="20"/>
        </w:rPr>
        <w:t>,</w:t>
      </w:r>
      <w:r w:rsidRPr="00531B62">
        <w:rPr>
          <w:rFonts w:ascii="Arial" w:hAnsi="Arial" w:cs="Arial"/>
          <w:b/>
          <w:sz w:val="20"/>
          <w:szCs w:val="20"/>
        </w:rPr>
        <w:t xml:space="preserve"> Kátia Zaccur Leal</w:t>
      </w:r>
      <w:r>
        <w:rPr>
          <w:rFonts w:ascii="Arial" w:hAnsi="Arial" w:cs="Arial"/>
          <w:sz w:val="20"/>
          <w:szCs w:val="20"/>
        </w:rPr>
        <w:t>,</w:t>
      </w:r>
      <w:r w:rsidRPr="00531B62">
        <w:rPr>
          <w:rFonts w:ascii="Arial" w:hAnsi="Arial" w:cs="Arial"/>
          <w:b/>
          <w:sz w:val="20"/>
          <w:szCs w:val="20"/>
        </w:rPr>
        <w:t xml:space="preserve"> Carlos Alberto Lucas</w:t>
      </w:r>
      <w:r>
        <w:rPr>
          <w:rFonts w:ascii="Arial" w:hAnsi="Arial" w:cs="Arial"/>
          <w:sz w:val="20"/>
          <w:szCs w:val="20"/>
        </w:rPr>
        <w:t>,</w:t>
      </w:r>
      <w:r w:rsidRPr="00531B62">
        <w:rPr>
          <w:rFonts w:ascii="Arial" w:hAnsi="Arial" w:cs="Arial"/>
          <w:b/>
          <w:sz w:val="20"/>
          <w:szCs w:val="20"/>
        </w:rPr>
        <w:t xml:space="preserve"> Luciano Tavares da Costa</w:t>
      </w:r>
      <w:r>
        <w:rPr>
          <w:rFonts w:ascii="Arial" w:hAnsi="Arial" w:cs="Arial"/>
          <w:sz w:val="20"/>
          <w:szCs w:val="20"/>
        </w:rPr>
        <w:t>,</w:t>
      </w:r>
      <w:r w:rsidRPr="00531B62">
        <w:rPr>
          <w:rFonts w:ascii="Arial" w:hAnsi="Arial" w:cs="Arial"/>
          <w:b/>
          <w:sz w:val="20"/>
          <w:szCs w:val="20"/>
        </w:rPr>
        <w:t xml:space="preserve"> Luiz Sérgio Radino Lamego</w:t>
      </w:r>
      <w:r>
        <w:rPr>
          <w:rFonts w:ascii="Arial" w:hAnsi="Arial" w:cs="Arial"/>
          <w:sz w:val="20"/>
          <w:szCs w:val="20"/>
        </w:rPr>
        <w:t>,</w:t>
      </w:r>
      <w:r w:rsidRPr="00531B62">
        <w:rPr>
          <w:rFonts w:ascii="Arial" w:hAnsi="Arial" w:cs="Arial"/>
          <w:b/>
          <w:sz w:val="20"/>
          <w:szCs w:val="20"/>
        </w:rPr>
        <w:t xml:space="preserve"> Raphael da Costa Cruz</w:t>
      </w:r>
      <w:r>
        <w:rPr>
          <w:rFonts w:ascii="Arial" w:hAnsi="Arial" w:cs="Arial"/>
          <w:sz w:val="20"/>
          <w:szCs w:val="20"/>
        </w:rPr>
        <w:t>,</w:t>
      </w:r>
      <w:r w:rsidRPr="00531B62">
        <w:rPr>
          <w:rFonts w:ascii="Arial" w:hAnsi="Arial" w:cs="Arial"/>
          <w:b/>
          <w:sz w:val="20"/>
          <w:szCs w:val="20"/>
        </w:rPr>
        <w:t xml:space="preserve"> Roberto Carlos Alvim Cid</w:t>
      </w:r>
      <w:r>
        <w:rPr>
          <w:rFonts w:ascii="Arial" w:hAnsi="Arial" w:cs="Arial"/>
          <w:sz w:val="20"/>
          <w:szCs w:val="20"/>
        </w:rPr>
        <w:t>,</w:t>
      </w:r>
      <w:r w:rsidRPr="00531B62">
        <w:rPr>
          <w:rFonts w:ascii="Arial" w:hAnsi="Arial" w:cs="Arial"/>
          <w:b/>
          <w:sz w:val="20"/>
          <w:szCs w:val="20"/>
        </w:rPr>
        <w:t xml:space="preserve"> Rosana Janot Martins</w:t>
      </w:r>
      <w:r>
        <w:rPr>
          <w:rFonts w:ascii="Arial" w:hAnsi="Arial" w:cs="Arial"/>
          <w:sz w:val="20"/>
          <w:szCs w:val="20"/>
        </w:rPr>
        <w:t>,</w:t>
      </w:r>
      <w:r w:rsidRPr="00531B62">
        <w:rPr>
          <w:rFonts w:ascii="Arial" w:hAnsi="Arial" w:cs="Arial"/>
          <w:b/>
          <w:sz w:val="20"/>
          <w:szCs w:val="20"/>
        </w:rPr>
        <w:t xml:space="preserve"> Rose Mary Latini Cova</w:t>
      </w:r>
      <w:r>
        <w:rPr>
          <w:rFonts w:ascii="Arial" w:hAnsi="Arial" w:cs="Arial"/>
          <w:sz w:val="20"/>
          <w:szCs w:val="20"/>
        </w:rPr>
        <w:t xml:space="preserve"> e</w:t>
      </w:r>
      <w:r w:rsidRPr="00531B62">
        <w:rPr>
          <w:rFonts w:ascii="Arial" w:hAnsi="Arial" w:cs="Arial"/>
          <w:b/>
          <w:sz w:val="20"/>
          <w:szCs w:val="20"/>
        </w:rPr>
        <w:t xml:space="preserve"> Sonia Regina Alves Nogueira de Sá</w:t>
      </w:r>
      <w:r>
        <w:rPr>
          <w:rFonts w:ascii="Arial" w:hAnsi="Arial" w:cs="Arial"/>
          <w:sz w:val="20"/>
          <w:szCs w:val="20"/>
        </w:rPr>
        <w:t>. Participaram também dessa reunião os técnicos administrativos</w:t>
      </w:r>
      <w:r w:rsidRPr="00531B62">
        <w:rPr>
          <w:rFonts w:ascii="Arial" w:hAnsi="Arial" w:cs="Arial"/>
          <w:b/>
          <w:sz w:val="20"/>
          <w:szCs w:val="20"/>
        </w:rPr>
        <w:t xml:space="preserve"> José Afrânio Brenelli</w:t>
      </w:r>
      <w:r>
        <w:rPr>
          <w:rFonts w:ascii="Arial" w:hAnsi="Arial" w:cs="Arial"/>
          <w:sz w:val="20"/>
          <w:szCs w:val="20"/>
        </w:rPr>
        <w:t>,</w:t>
      </w:r>
      <w:r w:rsidRPr="00531B62">
        <w:rPr>
          <w:rFonts w:ascii="Arial" w:hAnsi="Arial" w:cs="Arial"/>
          <w:b/>
          <w:sz w:val="20"/>
          <w:szCs w:val="20"/>
        </w:rPr>
        <w:t xml:space="preserve"> Hélio Ricardo Xavier Pimentel</w:t>
      </w:r>
      <w:r>
        <w:rPr>
          <w:rFonts w:ascii="Arial" w:hAnsi="Arial" w:cs="Arial"/>
          <w:sz w:val="20"/>
          <w:szCs w:val="20"/>
        </w:rPr>
        <w:t xml:space="preserve"> e</w:t>
      </w:r>
      <w:r w:rsidRPr="00531B62">
        <w:rPr>
          <w:rFonts w:ascii="Arial" w:hAnsi="Arial" w:cs="Arial"/>
          <w:b/>
          <w:sz w:val="20"/>
          <w:szCs w:val="20"/>
        </w:rPr>
        <w:t xml:space="preserve"> Sedinir Consentini de Souza</w:t>
      </w:r>
      <w:r>
        <w:rPr>
          <w:rFonts w:ascii="Arial" w:hAnsi="Arial" w:cs="Arial"/>
          <w:sz w:val="20"/>
          <w:szCs w:val="20"/>
        </w:rPr>
        <w:t>. Os itens de pauta propostos para discussão e deliberação são os seguintes:</w:t>
      </w:r>
      <w:r w:rsidRPr="00531B62">
        <w:rPr>
          <w:rFonts w:ascii="Arial" w:hAnsi="Arial" w:cs="Arial"/>
          <w:b/>
          <w:sz w:val="20"/>
          <w:szCs w:val="20"/>
        </w:rPr>
        <w:t xml:space="preserve"> 1.</w:t>
      </w:r>
      <w:r>
        <w:rPr>
          <w:rFonts w:ascii="Arial" w:hAnsi="Arial" w:cs="Arial"/>
          <w:sz w:val="20"/>
          <w:szCs w:val="20"/>
        </w:rPr>
        <w:t xml:space="preserve"> Informes;</w:t>
      </w:r>
      <w:r w:rsidRPr="00531B62">
        <w:rPr>
          <w:rFonts w:ascii="Arial" w:hAnsi="Arial" w:cs="Arial"/>
          <w:b/>
          <w:sz w:val="20"/>
          <w:szCs w:val="20"/>
        </w:rPr>
        <w:t xml:space="preserve"> 2.</w:t>
      </w:r>
      <w:r>
        <w:rPr>
          <w:rFonts w:ascii="Arial" w:hAnsi="Arial" w:cs="Arial"/>
          <w:sz w:val="20"/>
          <w:szCs w:val="20"/>
        </w:rPr>
        <w:t xml:space="preserve"> Aprovação das atas das 556a, 557a, 558a e 559a RO;</w:t>
      </w:r>
      <w:r w:rsidRPr="00531B62">
        <w:rPr>
          <w:rFonts w:ascii="Arial" w:hAnsi="Arial" w:cs="Arial"/>
          <w:b/>
          <w:sz w:val="20"/>
          <w:szCs w:val="20"/>
        </w:rPr>
        <w:t xml:space="preserve"> 3.</w:t>
      </w:r>
      <w:r>
        <w:rPr>
          <w:rFonts w:ascii="Arial" w:hAnsi="Arial" w:cs="Arial"/>
          <w:sz w:val="20"/>
          <w:szCs w:val="20"/>
        </w:rPr>
        <w:t xml:space="preserve"> Aprovação do Calendário de Reuniões Ordinárias do GFQ para 2022;</w:t>
      </w:r>
      <w:r w:rsidRPr="00531B62">
        <w:rPr>
          <w:rFonts w:ascii="Arial" w:hAnsi="Arial" w:cs="Arial"/>
          <w:b/>
          <w:sz w:val="20"/>
          <w:szCs w:val="20"/>
        </w:rPr>
        <w:t xml:space="preserve"> 4.</w:t>
      </w:r>
      <w:r>
        <w:rPr>
          <w:rFonts w:ascii="Arial" w:hAnsi="Arial" w:cs="Arial"/>
          <w:sz w:val="20"/>
          <w:szCs w:val="20"/>
        </w:rPr>
        <w:t xml:space="preserve"> Resposta do GGQ quanto a questão de quebra de pré-requisitos;</w:t>
      </w:r>
      <w:r w:rsidRPr="00531B62">
        <w:rPr>
          <w:rFonts w:ascii="Arial" w:hAnsi="Arial" w:cs="Arial"/>
          <w:b/>
          <w:sz w:val="20"/>
          <w:szCs w:val="20"/>
        </w:rPr>
        <w:t xml:space="preserve"> 5.</w:t>
      </w:r>
      <w:r>
        <w:rPr>
          <w:rFonts w:ascii="Arial" w:hAnsi="Arial" w:cs="Arial"/>
          <w:sz w:val="20"/>
          <w:szCs w:val="20"/>
        </w:rPr>
        <w:t xml:space="preserve"> Assuntos Gerais. O Presidente então inicia a reunião com o </w:t>
      </w:r>
      <w:r w:rsidRPr="00531B62">
        <w:rPr>
          <w:rFonts w:ascii="Arial" w:hAnsi="Arial" w:cs="Arial"/>
          <w:b/>
          <w:sz w:val="20"/>
          <w:szCs w:val="20"/>
        </w:rPr>
        <w:t>item 1.</w:t>
      </w:r>
      <w:r>
        <w:rPr>
          <w:rFonts w:ascii="Arial" w:hAnsi="Arial" w:cs="Arial"/>
          <w:sz w:val="20"/>
          <w:szCs w:val="20"/>
        </w:rPr>
        <w:t xml:space="preserve"> Informes:  Com a palavra o professor Raphael#: Informa que: A nova rotina de acesso aos prédios do Instituto de Química, onde a apresentação do certificado vacinal será obrigatória, antes ou no momento do ingresso nas dependências do Instituto. Informa também que o envio da minuta da Resolução CEPEx, à respeito do retorno presencial, com as sugestões do Instituto de Química  A plenário votou e a proposta foi reprovada por unanimidade.  Com a palavra a professora Rose#: Informou que no Colegiado dos Cursos de Química a Coordenação irá conversar com os Departamentos para ver como serão oferecidos as disciplinas no próximo semestre  A plenário votou e a proposta foi reprovada por unanimidade.  A reunião segue então para o </w:t>
      </w:r>
      <w:r w:rsidRPr="00531B62">
        <w:rPr>
          <w:rFonts w:ascii="Arial" w:hAnsi="Arial" w:cs="Arial"/>
          <w:b/>
          <w:sz w:val="20"/>
          <w:szCs w:val="20"/>
        </w:rPr>
        <w:t>item 2.</w:t>
      </w:r>
      <w:r>
        <w:rPr>
          <w:rFonts w:ascii="Arial" w:hAnsi="Arial" w:cs="Arial"/>
          <w:sz w:val="20"/>
          <w:szCs w:val="20"/>
        </w:rPr>
        <w:t xml:space="preserve"> Aprovação das atas das 556a, 557a, 558a e 559a RO: Inicialmente, apreciou-se a ata da 556ª Reunião Extraordinária do GFQ, em setembro de 2021. Ressaltou-se que falta, na referida ata, a listagem de todas as disciplinas e professores. Assim, esta ata será retirada de pauta, corrigida e apreciada oportunamente Com a palavra o professor Raphael#: Propõe então que as atas da 557a, 558a e 559a RO sejam aprovadas em bloco, com algumas correções  A plenário votou e a proposta foi aprovada por unanimidade.  A reunião segue então para o </w:t>
      </w:r>
      <w:r w:rsidRPr="00531B62">
        <w:rPr>
          <w:rFonts w:ascii="Arial" w:hAnsi="Arial" w:cs="Arial"/>
          <w:b/>
          <w:sz w:val="20"/>
          <w:szCs w:val="20"/>
        </w:rPr>
        <w:t>item 3.</w:t>
      </w:r>
      <w:r>
        <w:rPr>
          <w:rFonts w:ascii="Arial" w:hAnsi="Arial" w:cs="Arial"/>
          <w:sz w:val="20"/>
          <w:szCs w:val="20"/>
        </w:rPr>
        <w:t xml:space="preserve"> Aprovação do Calendário de Reuniões Ordinárias do GFQ para 2022:  Com a palavra o professor Raphael#: Apresenta o Calendário de Reuniões Ordinárias do GFQ para o ano de 2022 e propõe que o Calendário seja aprovado após alterações.   A plenário votou e a proposta foi aprovada por unanimidade.  A reunião segue então para o </w:t>
      </w:r>
      <w:r w:rsidRPr="00531B62">
        <w:rPr>
          <w:rFonts w:ascii="Arial" w:hAnsi="Arial" w:cs="Arial"/>
          <w:b/>
          <w:sz w:val="20"/>
          <w:szCs w:val="20"/>
        </w:rPr>
        <w:t>item 4.</w:t>
      </w:r>
      <w:r>
        <w:rPr>
          <w:rFonts w:ascii="Arial" w:hAnsi="Arial" w:cs="Arial"/>
          <w:sz w:val="20"/>
          <w:szCs w:val="20"/>
        </w:rPr>
        <w:t xml:space="preserve"> Resposta do GGQ quanto a questão de quebra de pré-requisitos:  Com a palavra o professor Raphael#: Apresenta o documento com a resposta do GGQ no que se refere à inscrição de alunos sem pré-requisitos. Após ampla discussão, a plenária decide que a chefia deve insistir com à Coordenação de Curso sobre a necessidade estrita da obediência dos pré-requisitos por parta dos alunos, inclusive, incluindo, caso a caso, a especificação do discente sem pré-requisito. A chefia compromete-se a seguir este encaminhamento  A plenário votou e a proposta foi reprovada por unanimidade.  A reunião segue então para o </w:t>
      </w:r>
      <w:r w:rsidRPr="00531B62">
        <w:rPr>
          <w:rFonts w:ascii="Arial" w:hAnsi="Arial" w:cs="Arial"/>
          <w:b/>
          <w:sz w:val="20"/>
          <w:szCs w:val="20"/>
        </w:rPr>
        <w:t>item 5.</w:t>
      </w:r>
      <w:r>
        <w:rPr>
          <w:rFonts w:ascii="Arial" w:hAnsi="Arial" w:cs="Arial"/>
          <w:sz w:val="20"/>
          <w:szCs w:val="20"/>
        </w:rPr>
        <w:t xml:space="preserve"> Assuntos Gerais:  Com a palavra a professora Rosana#: pergunta a respeito de novidades sobre concurso público para provimento de vagas docentes  A plenário votou e a proposta foi reprovada por unanimidade.  Com a palavra o professor Raphael#: Esclareceu que em data próxima o CEPEx deve aprovar uma nova resolução sobre o assunto  A plenário votou e a proposta foi reprovada por unanimidade.  Com a palavra o professor Roberto#: acrescentou que devem ocorrer mudanças na forma de execução do concurso  A plenário votou e a proposta foi reprovada por unanimidade.  Com a palavra o professor Luiz Sérgio#: Solicitou que se discutisse a IN nº 15, no que tange as disciplinas que serão disponibilizadas para o ensino remoto e quais não  A plenário votou e a proposta foi reprovada por unanimidade.  Com a palavra a professora Kátia#: esclarece que todos com menos de sessenta anos terão de voltar ao ensino presencial, enquanto os com sessenta anos ou mais poderão escolher se voltarão ou se permanecerão no remoto, mas, neste caso, terão de apresentar o termo de responsabilidade  A plenário votou e a proposta foi reprovada por unanimidade.  Com a palavra a professora Sonia#: questiona o número de alunos em sala, no retorno ao ensino presencia  A plenário votou e a proposta foi reprovada por unanimidade.  Com a palavra a professora Kátia#: Informa que várias medidas, inclusive a possibilidade de aulas aos sábados, estão sendo avaliadas com o objetivo de não haver superlotação das salas  A plenário votou e a proposta foi reprovada por unanimidade.  Com a palavra o professor Raphael#: Avisa que, então, fará uma enquete, por e-</w:t>
      </w:r>
      <w:r>
        <w:rPr>
          <w:rFonts w:ascii="Arial" w:hAnsi="Arial" w:cs="Arial"/>
          <w:sz w:val="20"/>
          <w:szCs w:val="20"/>
        </w:rPr>
        <w:lastRenderedPageBreak/>
        <w:t>mail, a todos os professores do Departamento para que digam, anonimamente, se sentem-se seguros em retornar ao presencial e quais disciplinas pensam que devem retorna a este modo e quais não  A plenário votou e a proposta foi reprovada por unanimidade. Nada mais havendo a tratar encerrou-se a sessão da 560ª Reunião Ordinária, sendo a presente ata lavrada e assinada pelo Chefe do Departamento de Físico-Química, Professor</w:t>
      </w:r>
      <w:r w:rsidRPr="00531B62">
        <w:rPr>
          <w:rFonts w:ascii="Arial" w:hAnsi="Arial" w:cs="Arial"/>
          <w:b/>
          <w:sz w:val="20"/>
          <w:szCs w:val="20"/>
        </w:rPr>
        <w:t xml:space="preserve"> Raphael da Costa Cruz</w:t>
      </w:r>
      <w:r>
        <w:rPr>
          <w:rFonts w:ascii="Arial" w:hAnsi="Arial" w:cs="Arial"/>
          <w:sz w:val="20"/>
          <w:szCs w:val="20"/>
        </w:rPr>
        <w:t>.</w:t>
      </w:r>
    </w:p>
    <w:sectPr w:rsidR="009E25DF" w:rsidRPr="002A7120" w:rsidSect="00B25C2D">
      <w:pgSz w:w="11906" w:h="16838"/>
      <w:pgMar w:top="851" w:right="851" w:bottom="709" w:left="1134" w:header="0" w:footer="0" w:gutter="0"/>
      <w:lnNumType w:countBy="5" w:restart="continuou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Noto Sans Devanagari">
    <w:altName w:val="Segoe UI"/>
    <w:charset w:val="00"/>
    <w:family w:val="swiss"/>
    <w:pitch w:val="variable"/>
    <w:sig w:usb0="0000000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8DA"/>
    <w:multiLevelType w:val="multilevel"/>
    <w:tmpl w:val="3906F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F754A6"/>
    <w:multiLevelType w:val="hybridMultilevel"/>
    <w:tmpl w:val="1C1EEEB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55867"/>
    <w:multiLevelType w:val="multilevel"/>
    <w:tmpl w:val="3FE800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467"/>
    <w:rsid w:val="00072CF8"/>
    <w:rsid w:val="000B2874"/>
    <w:rsid w:val="000C16E0"/>
    <w:rsid w:val="000D240E"/>
    <w:rsid w:val="00120020"/>
    <w:rsid w:val="00180DA2"/>
    <w:rsid w:val="001A4396"/>
    <w:rsid w:val="001B7247"/>
    <w:rsid w:val="001B7DB8"/>
    <w:rsid w:val="001C2301"/>
    <w:rsid w:val="001F4D4B"/>
    <w:rsid w:val="0024020D"/>
    <w:rsid w:val="00273EE2"/>
    <w:rsid w:val="00277C58"/>
    <w:rsid w:val="002A202C"/>
    <w:rsid w:val="002A7120"/>
    <w:rsid w:val="002D38DA"/>
    <w:rsid w:val="002E2E31"/>
    <w:rsid w:val="00331037"/>
    <w:rsid w:val="00343EEB"/>
    <w:rsid w:val="00374AA6"/>
    <w:rsid w:val="00404365"/>
    <w:rsid w:val="00407045"/>
    <w:rsid w:val="004147B7"/>
    <w:rsid w:val="00456251"/>
    <w:rsid w:val="00472467"/>
    <w:rsid w:val="00491E1F"/>
    <w:rsid w:val="004C75A5"/>
    <w:rsid w:val="00502A89"/>
    <w:rsid w:val="00526662"/>
    <w:rsid w:val="00531B62"/>
    <w:rsid w:val="0055772E"/>
    <w:rsid w:val="00561552"/>
    <w:rsid w:val="00570251"/>
    <w:rsid w:val="00570911"/>
    <w:rsid w:val="00587243"/>
    <w:rsid w:val="005B6969"/>
    <w:rsid w:val="005E061B"/>
    <w:rsid w:val="005E3857"/>
    <w:rsid w:val="005E3BDA"/>
    <w:rsid w:val="005F6214"/>
    <w:rsid w:val="006038C5"/>
    <w:rsid w:val="00613BB9"/>
    <w:rsid w:val="00630ED7"/>
    <w:rsid w:val="006A69CA"/>
    <w:rsid w:val="006E192D"/>
    <w:rsid w:val="006E4DD8"/>
    <w:rsid w:val="0070393B"/>
    <w:rsid w:val="00712CAA"/>
    <w:rsid w:val="00726889"/>
    <w:rsid w:val="007411B4"/>
    <w:rsid w:val="00786C67"/>
    <w:rsid w:val="007B327E"/>
    <w:rsid w:val="007C4903"/>
    <w:rsid w:val="007F7401"/>
    <w:rsid w:val="00800635"/>
    <w:rsid w:val="00812C94"/>
    <w:rsid w:val="00823561"/>
    <w:rsid w:val="00845246"/>
    <w:rsid w:val="008527E7"/>
    <w:rsid w:val="008700D3"/>
    <w:rsid w:val="00881DF9"/>
    <w:rsid w:val="008A711D"/>
    <w:rsid w:val="008C1214"/>
    <w:rsid w:val="008D0D60"/>
    <w:rsid w:val="008F6659"/>
    <w:rsid w:val="0090026D"/>
    <w:rsid w:val="00900BD7"/>
    <w:rsid w:val="00916091"/>
    <w:rsid w:val="00916B78"/>
    <w:rsid w:val="00957E36"/>
    <w:rsid w:val="0097528E"/>
    <w:rsid w:val="009A2ED3"/>
    <w:rsid w:val="009A3D22"/>
    <w:rsid w:val="009B6CA0"/>
    <w:rsid w:val="009D1AED"/>
    <w:rsid w:val="009D2B0E"/>
    <w:rsid w:val="009E25DF"/>
    <w:rsid w:val="00A12583"/>
    <w:rsid w:val="00B06343"/>
    <w:rsid w:val="00B25C2D"/>
    <w:rsid w:val="00B31DA1"/>
    <w:rsid w:val="00B32996"/>
    <w:rsid w:val="00B342BB"/>
    <w:rsid w:val="00B71692"/>
    <w:rsid w:val="00BB0C28"/>
    <w:rsid w:val="00BB7676"/>
    <w:rsid w:val="00BC754C"/>
    <w:rsid w:val="00C44B78"/>
    <w:rsid w:val="00C507E5"/>
    <w:rsid w:val="00C61C4E"/>
    <w:rsid w:val="00C67F0C"/>
    <w:rsid w:val="00CA3036"/>
    <w:rsid w:val="00D07348"/>
    <w:rsid w:val="00D42A07"/>
    <w:rsid w:val="00D47EC5"/>
    <w:rsid w:val="00DA1AEB"/>
    <w:rsid w:val="00DC6879"/>
    <w:rsid w:val="00E865A4"/>
    <w:rsid w:val="00E93CFF"/>
    <w:rsid w:val="00EB00AF"/>
    <w:rsid w:val="00EE6781"/>
    <w:rsid w:val="00EF36CF"/>
    <w:rsid w:val="00F54444"/>
    <w:rsid w:val="00FA2DCD"/>
    <w:rsid w:val="00FB5945"/>
    <w:rsid w:val="00FB59CB"/>
    <w:rsid w:val="00FD6025"/>
    <w:rsid w:val="00FD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82D83FF-8B51-47F3-917F-EE56109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27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0EA8"/>
    <w:rPr>
      <w:b/>
      <w:bCs/>
    </w:rPr>
  </w:style>
  <w:style w:type="character" w:customStyle="1" w:styleId="html-tag">
    <w:name w:val="html-tag"/>
    <w:basedOn w:val="DefaultParagraphFont"/>
    <w:qFormat/>
    <w:rsid w:val="00020EA8"/>
  </w:style>
  <w:style w:type="character" w:customStyle="1" w:styleId="a">
    <w:name w:val="Абзац списка Знак"/>
    <w:uiPriority w:val="34"/>
    <w:qFormat/>
    <w:locked/>
    <w:rsid w:val="00B26464"/>
  </w:style>
  <w:style w:type="character" w:customStyle="1" w:styleId="-">
    <w:name w:val="Интернет-ссылка"/>
    <w:uiPriority w:val="99"/>
    <w:qFormat/>
    <w:rsid w:val="008378F0"/>
    <w:rPr>
      <w:rFonts w:cs="Times New Roman"/>
      <w:color w:val="0000FF"/>
      <w:u w:val="single"/>
    </w:rPr>
  </w:style>
  <w:style w:type="character" w:customStyle="1" w:styleId="Placeholder">
    <w:name w:val="Placeholder"/>
    <w:qFormat/>
    <w:rsid w:val="002A202C"/>
    <w:rPr>
      <w:smallCaps/>
      <w:color w:val="008080"/>
      <w:u w:val="dotted"/>
    </w:rPr>
  </w:style>
  <w:style w:type="character" w:customStyle="1" w:styleId="NumberingSymbols">
    <w:name w:val="Numbering Symbols"/>
    <w:qFormat/>
    <w:rsid w:val="002A202C"/>
  </w:style>
  <w:style w:type="character" w:customStyle="1" w:styleId="Bullets">
    <w:name w:val="Bullets"/>
    <w:qFormat/>
    <w:rsid w:val="002A202C"/>
    <w:rPr>
      <w:rFonts w:ascii="OpenSymbol" w:eastAsia="OpenSymbol" w:hAnsi="OpenSymbol" w:cs="OpenSymbol"/>
    </w:rPr>
  </w:style>
  <w:style w:type="paragraph" w:customStyle="1" w:styleId="Heading">
    <w:name w:val="Heading"/>
    <w:basedOn w:val="Normal"/>
    <w:next w:val="BodyText"/>
    <w:qFormat/>
    <w:rsid w:val="002A202C"/>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rsid w:val="002A202C"/>
    <w:pPr>
      <w:spacing w:after="140"/>
    </w:pPr>
  </w:style>
  <w:style w:type="paragraph" w:styleId="List">
    <w:name w:val="List"/>
    <w:basedOn w:val="BodyText"/>
    <w:rsid w:val="002A202C"/>
    <w:rPr>
      <w:rFonts w:cs="Arial"/>
    </w:rPr>
  </w:style>
  <w:style w:type="paragraph" w:customStyle="1" w:styleId="1">
    <w:name w:val="Название объекта1"/>
    <w:basedOn w:val="Normal"/>
    <w:qFormat/>
    <w:rsid w:val="002A202C"/>
    <w:pPr>
      <w:suppressLineNumbers/>
      <w:spacing w:before="120" w:after="120"/>
    </w:pPr>
    <w:rPr>
      <w:rFonts w:cs="Arial"/>
      <w:i/>
      <w:iCs/>
      <w:sz w:val="24"/>
      <w:szCs w:val="24"/>
    </w:rPr>
  </w:style>
  <w:style w:type="paragraph" w:customStyle="1" w:styleId="Index">
    <w:name w:val="Index"/>
    <w:basedOn w:val="Normal"/>
    <w:qFormat/>
    <w:rsid w:val="002A202C"/>
    <w:pPr>
      <w:suppressLineNumbers/>
    </w:pPr>
    <w:rPr>
      <w:rFonts w:cs="Noto Sans Devanagari"/>
    </w:rPr>
  </w:style>
  <w:style w:type="paragraph" w:customStyle="1" w:styleId="10">
    <w:name w:val="Заголовок1"/>
    <w:basedOn w:val="Normal"/>
    <w:next w:val="BodyText"/>
    <w:qFormat/>
    <w:rsid w:val="002A202C"/>
    <w:pPr>
      <w:keepNext/>
      <w:spacing w:before="240" w:after="120"/>
    </w:pPr>
    <w:rPr>
      <w:rFonts w:ascii="Liberation Sans" w:eastAsia="Microsoft YaHei" w:hAnsi="Liberation Sans" w:cs="Arial"/>
      <w:sz w:val="28"/>
      <w:szCs w:val="28"/>
    </w:rPr>
  </w:style>
  <w:style w:type="paragraph" w:customStyle="1" w:styleId="11">
    <w:name w:val="Указатель1"/>
    <w:basedOn w:val="Normal"/>
    <w:qFormat/>
    <w:rsid w:val="002A202C"/>
    <w:pPr>
      <w:suppressLineNumbers/>
    </w:pPr>
    <w:rPr>
      <w:rFonts w:cs="Arial"/>
    </w:rPr>
  </w:style>
  <w:style w:type="paragraph" w:styleId="ListParagraph">
    <w:name w:val="List Paragraph"/>
    <w:basedOn w:val="Normal"/>
    <w:uiPriority w:val="34"/>
    <w:qFormat/>
    <w:rsid w:val="00CC2966"/>
    <w:pPr>
      <w:ind w:left="720"/>
      <w:contextualSpacing/>
    </w:pPr>
  </w:style>
  <w:style w:type="paragraph" w:styleId="NormalWeb">
    <w:name w:val="Normal (Web)"/>
    <w:basedOn w:val="Normal"/>
    <w:unhideWhenUsed/>
    <w:qFormat/>
    <w:rsid w:val="008378F0"/>
    <w:pPr>
      <w:spacing w:beforeAutospacing="1" w:after="119" w:line="240" w:lineRule="auto"/>
    </w:pPr>
    <w:rPr>
      <w:rFonts w:ascii="Times New Roman" w:eastAsia="Times New Roman" w:hAnsi="Times New Roman" w:cs="Times New Roman"/>
      <w:sz w:val="24"/>
      <w:szCs w:val="24"/>
      <w:lang w:eastAsia="ru-RU"/>
    </w:rPr>
  </w:style>
  <w:style w:type="paragraph" w:customStyle="1" w:styleId="TableContents">
    <w:name w:val="Table Contents"/>
    <w:basedOn w:val="Normal"/>
    <w:qFormat/>
    <w:rsid w:val="002A202C"/>
    <w:pPr>
      <w:suppressLineNumbers/>
    </w:pPr>
  </w:style>
  <w:style w:type="paragraph" w:customStyle="1" w:styleId="TableHeading">
    <w:name w:val="Table Heading"/>
    <w:basedOn w:val="TableContents"/>
    <w:qFormat/>
    <w:rsid w:val="002A202C"/>
    <w:pPr>
      <w:jc w:val="center"/>
    </w:pPr>
    <w:rPr>
      <w:b/>
      <w:bCs/>
    </w:rPr>
  </w:style>
  <w:style w:type="table" w:styleId="TableGrid">
    <w:name w:val="Table Grid"/>
    <w:basedOn w:val="TableNormal"/>
    <w:uiPriority w:val="59"/>
    <w:rsid w:val="0002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327E"/>
    <w:rPr>
      <w:color w:val="808080"/>
    </w:rPr>
  </w:style>
  <w:style w:type="paragraph" w:styleId="BalloonText">
    <w:name w:val="Balloon Text"/>
    <w:basedOn w:val="Normal"/>
    <w:link w:val="BalloonTextChar"/>
    <w:uiPriority w:val="99"/>
    <w:semiHidden/>
    <w:unhideWhenUsed/>
    <w:rsid w:val="0033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37"/>
    <w:rPr>
      <w:rFonts w:ascii="Tahoma" w:hAnsi="Tahoma" w:cs="Tahoma"/>
      <w:sz w:val="16"/>
      <w:szCs w:val="16"/>
    </w:rPr>
  </w:style>
  <w:style w:type="character" w:styleId="LineNumber">
    <w:name w:val="line number"/>
    <w:basedOn w:val="DefaultParagraphFont"/>
    <w:uiPriority w:val="99"/>
    <w:semiHidden/>
    <w:unhideWhenUsed/>
    <w:rsid w:val="009E25DF"/>
  </w:style>
  <w:style w:type="paragraph" w:customStyle="1" w:styleId="Normal1">
    <w:name w:val="Normal1"/>
    <w:basedOn w:val="Normal"/>
    <w:rsid w:val="009E25DF"/>
    <w:pPr>
      <w:suppressAutoHyphens/>
      <w:autoSpaceDE w:val="0"/>
      <w:spacing w:after="0" w:line="240" w:lineRule="auto"/>
    </w:pPr>
    <w:rPr>
      <w:rFonts w:ascii="Times New Roman" w:eastAsia="Times New Roman" w:hAnsi="Times New Roman" w:cs="Times New Roman"/>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28314">
      <w:bodyDiv w:val="1"/>
      <w:marLeft w:val="0"/>
      <w:marRight w:val="0"/>
      <w:marTop w:val="0"/>
      <w:marBottom w:val="0"/>
      <w:divBdr>
        <w:top w:val="none" w:sz="0" w:space="0" w:color="auto"/>
        <w:left w:val="none" w:sz="0" w:space="0" w:color="auto"/>
        <w:bottom w:val="none" w:sz="0" w:space="0" w:color="auto"/>
        <w:right w:val="none" w:sz="0" w:space="0" w:color="auto"/>
      </w:divBdr>
      <w:divsChild>
        <w:div w:id="1192770059">
          <w:marLeft w:val="0"/>
          <w:marRight w:val="0"/>
          <w:marTop w:val="0"/>
          <w:marBottom w:val="0"/>
          <w:divBdr>
            <w:top w:val="none" w:sz="0" w:space="0" w:color="auto"/>
            <w:left w:val="none" w:sz="0" w:space="0" w:color="auto"/>
            <w:bottom w:val="none" w:sz="0" w:space="0" w:color="auto"/>
            <w:right w:val="none" w:sz="0" w:space="0" w:color="auto"/>
          </w:divBdr>
          <w:divsChild>
            <w:div w:id="4077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34">
      <w:bodyDiv w:val="1"/>
      <w:marLeft w:val="0"/>
      <w:marRight w:val="0"/>
      <w:marTop w:val="0"/>
      <w:marBottom w:val="0"/>
      <w:divBdr>
        <w:top w:val="none" w:sz="0" w:space="0" w:color="auto"/>
        <w:left w:val="none" w:sz="0" w:space="0" w:color="auto"/>
        <w:bottom w:val="none" w:sz="0" w:space="0" w:color="auto"/>
        <w:right w:val="none" w:sz="0" w:space="0" w:color="auto"/>
      </w:divBdr>
      <w:divsChild>
        <w:div w:id="1529642902">
          <w:marLeft w:val="0"/>
          <w:marRight w:val="0"/>
          <w:marTop w:val="0"/>
          <w:marBottom w:val="0"/>
          <w:divBdr>
            <w:top w:val="none" w:sz="0" w:space="0" w:color="auto"/>
            <w:left w:val="none" w:sz="0" w:space="0" w:color="auto"/>
            <w:bottom w:val="none" w:sz="0" w:space="0" w:color="auto"/>
            <w:right w:val="none" w:sz="0" w:space="0" w:color="auto"/>
          </w:divBdr>
          <w:divsChild>
            <w:div w:id="1940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7952">
          <w:marLeft w:val="0"/>
          <w:marRight w:val="0"/>
          <w:marTop w:val="0"/>
          <w:marBottom w:val="0"/>
          <w:divBdr>
            <w:top w:val="none" w:sz="0" w:space="0" w:color="auto"/>
            <w:left w:val="none" w:sz="0" w:space="0" w:color="auto"/>
            <w:bottom w:val="none" w:sz="0" w:space="0" w:color="auto"/>
            <w:right w:val="none" w:sz="0" w:space="0" w:color="auto"/>
          </w:divBdr>
          <w:divsChild>
            <w:div w:id="1335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2563">
      <w:bodyDiv w:val="1"/>
      <w:marLeft w:val="0"/>
      <w:marRight w:val="0"/>
      <w:marTop w:val="0"/>
      <w:marBottom w:val="0"/>
      <w:divBdr>
        <w:top w:val="none" w:sz="0" w:space="0" w:color="auto"/>
        <w:left w:val="none" w:sz="0" w:space="0" w:color="auto"/>
        <w:bottom w:val="none" w:sz="0" w:space="0" w:color="auto"/>
        <w:right w:val="none" w:sz="0" w:space="0" w:color="auto"/>
      </w:divBdr>
      <w:divsChild>
        <w:div w:id="715472927">
          <w:marLeft w:val="0"/>
          <w:marRight w:val="0"/>
          <w:marTop w:val="0"/>
          <w:marBottom w:val="0"/>
          <w:divBdr>
            <w:top w:val="none" w:sz="0" w:space="0" w:color="auto"/>
            <w:left w:val="none" w:sz="0" w:space="0" w:color="auto"/>
            <w:bottom w:val="none" w:sz="0" w:space="0" w:color="auto"/>
            <w:right w:val="none" w:sz="0" w:space="0" w:color="auto"/>
          </w:divBdr>
          <w:divsChild>
            <w:div w:id="11415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0B426-7970-4C12-B8A6-5AC90E0F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949</Words>
  <Characters>5125</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Sid</cp:lastModifiedBy>
  <cp:revision>2</cp:revision>
  <cp:lastPrinted>2017-06-01T11:07:00Z</cp:lastPrinted>
  <dcterms:created xsi:type="dcterms:W3CDTF">2023-06-02T20:45:00Z</dcterms:created>
  <dcterms:modified xsi:type="dcterms:W3CDTF">2023-06-02T20:45:00Z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