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39AE" w14:textId="77777777" w:rsidR="00BD3CC7" w:rsidRPr="00BD3CC7" w:rsidRDefault="00BD3CC7" w:rsidP="00BD3CC7">
      <w:pPr>
        <w:rPr>
          <w:b/>
          <w:bCs/>
        </w:rPr>
      </w:pPr>
      <w:r w:rsidRPr="00BD3CC7">
        <w:rPr>
          <w:b/>
          <w:bCs/>
        </w:rPr>
        <w:t>Day 16 Report – AI/ML Developer Track</w:t>
      </w:r>
    </w:p>
    <w:p w14:paraId="07DA96BD" w14:textId="77777777" w:rsidR="00BD3CC7" w:rsidRPr="00BD3CC7" w:rsidRDefault="00BD3CC7" w:rsidP="00BD3CC7">
      <w:pPr>
        <w:rPr>
          <w:b/>
          <w:bCs/>
        </w:rPr>
      </w:pPr>
      <w:r w:rsidRPr="00BD3CC7">
        <w:rPr>
          <w:rFonts w:ascii="Cambria Math" w:hAnsi="Cambria Math" w:cs="Cambria Math"/>
          <w:b/>
          <w:bCs/>
        </w:rPr>
        <w:t>◈</w:t>
      </w:r>
      <w:r w:rsidRPr="00BD3CC7">
        <w:rPr>
          <w:b/>
          <w:bCs/>
        </w:rPr>
        <w:t xml:space="preserve"> Technical Summary</w:t>
      </w:r>
    </w:p>
    <w:p w14:paraId="67D591EC" w14:textId="77777777" w:rsidR="00BD3CC7" w:rsidRPr="00BD3CC7" w:rsidRDefault="00BD3CC7" w:rsidP="00BD3CC7">
      <w:r w:rsidRPr="00BD3CC7">
        <w:t xml:space="preserve">Today, I learned how to evaluate machine learning models more reliably using </w:t>
      </w:r>
      <w:r w:rsidRPr="00BD3CC7">
        <w:rPr>
          <w:b/>
          <w:bCs/>
        </w:rPr>
        <w:t>K-Fold Cross Validation</w:t>
      </w:r>
      <w:r w:rsidRPr="00BD3CC7">
        <w:t>.</w:t>
      </w:r>
    </w:p>
    <w:p w14:paraId="074BEC98" w14:textId="77777777" w:rsidR="00BD3CC7" w:rsidRPr="00BD3CC7" w:rsidRDefault="00BD3CC7" w:rsidP="00BD3CC7">
      <w:r w:rsidRPr="00BD3CC7">
        <w:t>Key concepts covered:</w:t>
      </w:r>
    </w:p>
    <w:p w14:paraId="06C03F3D" w14:textId="77777777" w:rsidR="00BD3CC7" w:rsidRPr="00BD3CC7" w:rsidRDefault="00BD3CC7" w:rsidP="00BD3CC7">
      <w:pPr>
        <w:numPr>
          <w:ilvl w:val="0"/>
          <w:numId w:val="1"/>
        </w:numPr>
      </w:pPr>
      <w:r w:rsidRPr="00BD3CC7">
        <w:t>Limitation of single train-test split (luck factor)</w:t>
      </w:r>
    </w:p>
    <w:p w14:paraId="1846CD98" w14:textId="77777777" w:rsidR="00BD3CC7" w:rsidRPr="00BD3CC7" w:rsidRDefault="00BD3CC7" w:rsidP="00BD3CC7">
      <w:pPr>
        <w:numPr>
          <w:ilvl w:val="0"/>
          <w:numId w:val="1"/>
        </w:numPr>
      </w:pPr>
      <w:r w:rsidRPr="00BD3CC7">
        <w:t>Implementation of K-Fold Cross Validation</w:t>
      </w:r>
    </w:p>
    <w:p w14:paraId="6F4A102A" w14:textId="77777777" w:rsidR="00BD3CC7" w:rsidRPr="00BD3CC7" w:rsidRDefault="00BD3CC7" w:rsidP="00BD3CC7">
      <w:pPr>
        <w:numPr>
          <w:ilvl w:val="0"/>
          <w:numId w:val="1"/>
        </w:numPr>
      </w:pPr>
      <w:r w:rsidRPr="00BD3CC7">
        <w:t>Understanding mean accuracy vs standard deviation</w:t>
      </w:r>
    </w:p>
    <w:p w14:paraId="075B1432" w14:textId="77777777" w:rsidR="00BD3CC7" w:rsidRPr="00BD3CC7" w:rsidRDefault="00BD3CC7" w:rsidP="00BD3CC7">
      <w:pPr>
        <w:numPr>
          <w:ilvl w:val="0"/>
          <w:numId w:val="1"/>
        </w:numPr>
      </w:pPr>
      <w:r w:rsidRPr="00BD3CC7">
        <w:t>Detecting overfitting and underfitting</w:t>
      </w:r>
    </w:p>
    <w:p w14:paraId="4C227C3C" w14:textId="77777777" w:rsidR="00BD3CC7" w:rsidRPr="00BD3CC7" w:rsidRDefault="00BD3CC7" w:rsidP="00BD3CC7">
      <w:pPr>
        <w:numPr>
          <w:ilvl w:val="0"/>
          <w:numId w:val="1"/>
        </w:numPr>
      </w:pPr>
      <w:r w:rsidRPr="00BD3CC7">
        <w:t>Importance of shuffling data during validation</w:t>
      </w:r>
    </w:p>
    <w:p w14:paraId="6204DADE" w14:textId="77777777" w:rsidR="00BD3CC7" w:rsidRPr="00BD3CC7" w:rsidRDefault="00BD3CC7" w:rsidP="00BD3CC7">
      <w:r w:rsidRPr="00BD3CC7">
        <w:pict w14:anchorId="48B8C1D3">
          <v:rect id="_x0000_i1055" style="width:0;height:1.5pt" o:hralign="center" o:hrstd="t" o:hr="t" fillcolor="#a0a0a0" stroked="f"/>
        </w:pict>
      </w:r>
    </w:p>
    <w:p w14:paraId="6F4D6504" w14:textId="77777777" w:rsidR="00BD3CC7" w:rsidRPr="00BD3CC7" w:rsidRDefault="00BD3CC7" w:rsidP="00BD3CC7">
      <w:pPr>
        <w:rPr>
          <w:b/>
          <w:bCs/>
        </w:rPr>
      </w:pPr>
      <w:r w:rsidRPr="00BD3CC7">
        <w:rPr>
          <w:rFonts w:ascii="Cambria Math" w:hAnsi="Cambria Math" w:cs="Cambria Math"/>
          <w:b/>
          <w:bCs/>
        </w:rPr>
        <w:t>◈</w:t>
      </w:r>
      <w:r w:rsidRPr="00BD3CC7">
        <w:rPr>
          <w:b/>
          <w:bCs/>
        </w:rPr>
        <w:t xml:space="preserve"> The "Bug" Log</w:t>
      </w:r>
    </w:p>
    <w:p w14:paraId="072939A7" w14:textId="77777777" w:rsidR="00BD3CC7" w:rsidRPr="00BD3CC7" w:rsidRDefault="00BD3CC7" w:rsidP="00BD3CC7">
      <w:pPr>
        <w:rPr>
          <w:b/>
          <w:bCs/>
        </w:rPr>
      </w:pPr>
      <w:r w:rsidRPr="00BD3CC7">
        <w:rPr>
          <w:b/>
          <w:bCs/>
        </w:rPr>
        <w:t>Bug: Trusting a single accuracy score</w:t>
      </w:r>
    </w:p>
    <w:p w14:paraId="53955E0F" w14:textId="77777777" w:rsidR="00BD3CC7" w:rsidRPr="00BD3CC7" w:rsidRDefault="00BD3CC7" w:rsidP="00BD3CC7">
      <w:pPr>
        <w:numPr>
          <w:ilvl w:val="0"/>
          <w:numId w:val="2"/>
        </w:numPr>
      </w:pPr>
      <w:r w:rsidRPr="00BD3CC7">
        <w:rPr>
          <w:b/>
          <w:bCs/>
        </w:rPr>
        <w:t>Issue:</w:t>
      </w:r>
      <w:r w:rsidRPr="00BD3CC7">
        <w:t xml:space="preserve"> Initially assumed one accuracy score is sufficient</w:t>
      </w:r>
    </w:p>
    <w:p w14:paraId="24464D9A" w14:textId="77777777" w:rsidR="00BD3CC7" w:rsidRPr="00BD3CC7" w:rsidRDefault="00BD3CC7" w:rsidP="00BD3CC7">
      <w:pPr>
        <w:numPr>
          <w:ilvl w:val="0"/>
          <w:numId w:val="2"/>
        </w:numPr>
      </w:pPr>
      <w:r w:rsidRPr="00BD3CC7">
        <w:rPr>
          <w:b/>
          <w:bCs/>
        </w:rPr>
        <w:t>Mistake:</w:t>
      </w:r>
      <w:r w:rsidRPr="00BD3CC7">
        <w:t xml:space="preserve"> Ignored variability in model performance</w:t>
      </w:r>
    </w:p>
    <w:p w14:paraId="381BD2DB" w14:textId="77777777" w:rsidR="00BD3CC7" w:rsidRPr="00BD3CC7" w:rsidRDefault="00BD3CC7" w:rsidP="00BD3CC7">
      <w:pPr>
        <w:numPr>
          <w:ilvl w:val="0"/>
          <w:numId w:val="2"/>
        </w:numPr>
      </w:pPr>
      <w:r w:rsidRPr="00BD3CC7">
        <w:rPr>
          <w:b/>
          <w:bCs/>
        </w:rPr>
        <w:t>Fix:</w:t>
      </w:r>
      <w:r w:rsidRPr="00BD3CC7">
        <w:t xml:space="preserve"> Used cross-validation to evaluate model across multiple splits</w:t>
      </w:r>
    </w:p>
    <w:p w14:paraId="1E74E118" w14:textId="77777777" w:rsidR="00BD3CC7" w:rsidRPr="00BD3CC7" w:rsidRDefault="00BD3CC7" w:rsidP="00BD3CC7">
      <w:pPr>
        <w:numPr>
          <w:ilvl w:val="0"/>
          <w:numId w:val="2"/>
        </w:numPr>
      </w:pPr>
      <w:r w:rsidRPr="00BD3CC7">
        <w:rPr>
          <w:b/>
          <w:bCs/>
        </w:rPr>
        <w:t>Learning:</w:t>
      </w:r>
      <w:r w:rsidRPr="00BD3CC7">
        <w:t xml:space="preserve"> Model evaluation must consider stability, not just accuracy</w:t>
      </w:r>
    </w:p>
    <w:p w14:paraId="04EC1EC7" w14:textId="77777777" w:rsidR="00BD3CC7" w:rsidRPr="00BD3CC7" w:rsidRDefault="00BD3CC7" w:rsidP="00BD3CC7">
      <w:r w:rsidRPr="00BD3CC7">
        <w:pict w14:anchorId="72F09D6E">
          <v:rect id="_x0000_i1056" style="width:0;height:1.5pt" o:hralign="center" o:hrstd="t" o:hr="t" fillcolor="#a0a0a0" stroked="f"/>
        </w:pict>
      </w:r>
    </w:p>
    <w:p w14:paraId="71656F96" w14:textId="77777777" w:rsidR="00BD3CC7" w:rsidRPr="00BD3CC7" w:rsidRDefault="00BD3CC7" w:rsidP="00BD3CC7">
      <w:pPr>
        <w:rPr>
          <w:b/>
          <w:bCs/>
        </w:rPr>
      </w:pPr>
      <w:r w:rsidRPr="00BD3CC7">
        <w:rPr>
          <w:rFonts w:ascii="Cambria Math" w:hAnsi="Cambria Math" w:cs="Cambria Math"/>
          <w:b/>
          <w:bCs/>
        </w:rPr>
        <w:t>◈</w:t>
      </w:r>
      <w:r w:rsidRPr="00BD3CC7">
        <w:rPr>
          <w:b/>
          <w:bCs/>
        </w:rPr>
        <w:t xml:space="preserve"> Model Evaluation Insights</w:t>
      </w:r>
    </w:p>
    <w:p w14:paraId="5B76CFA4" w14:textId="77777777" w:rsidR="00BD3CC7" w:rsidRPr="00BD3CC7" w:rsidRDefault="00BD3CC7" w:rsidP="00BD3CC7">
      <w:pPr>
        <w:numPr>
          <w:ilvl w:val="0"/>
          <w:numId w:val="3"/>
        </w:numPr>
      </w:pPr>
      <w:r w:rsidRPr="00BD3CC7">
        <w:t>Mean Accuracy → overall performance</w:t>
      </w:r>
    </w:p>
    <w:p w14:paraId="7808B40C" w14:textId="77777777" w:rsidR="00BD3CC7" w:rsidRPr="00BD3CC7" w:rsidRDefault="00BD3CC7" w:rsidP="00BD3CC7">
      <w:pPr>
        <w:numPr>
          <w:ilvl w:val="0"/>
          <w:numId w:val="3"/>
        </w:numPr>
      </w:pPr>
      <w:r w:rsidRPr="00BD3CC7">
        <w:t>Standard Deviation → stability of the model</w:t>
      </w:r>
    </w:p>
    <w:p w14:paraId="00F018AA" w14:textId="77777777" w:rsidR="00BD3CC7" w:rsidRPr="00BD3CC7" w:rsidRDefault="00BD3CC7" w:rsidP="00BD3CC7">
      <w:pPr>
        <w:rPr>
          <w:b/>
          <w:bCs/>
        </w:rPr>
      </w:pPr>
      <w:r w:rsidRPr="00BD3CC7">
        <w:rPr>
          <w:b/>
          <w:bCs/>
        </w:rPr>
        <w:t>Key Observation:</w:t>
      </w:r>
    </w:p>
    <w:p w14:paraId="15EEDF3E" w14:textId="77777777" w:rsidR="00BD3CC7" w:rsidRPr="00BD3CC7" w:rsidRDefault="00BD3CC7" w:rsidP="00BD3CC7">
      <w:r w:rsidRPr="00BD3CC7">
        <w:t>A model with high accuracy but high standard deviation is unreliable and may fail in real-world scenarios.</w:t>
      </w:r>
    </w:p>
    <w:p w14:paraId="07F70AD2" w14:textId="77777777" w:rsidR="00BD3CC7" w:rsidRPr="00BD3CC7" w:rsidRDefault="00BD3CC7" w:rsidP="00BD3CC7">
      <w:r w:rsidRPr="00BD3CC7">
        <w:pict w14:anchorId="13D486BD">
          <v:rect id="_x0000_i1057" style="width:0;height:1.5pt" o:hralign="center" o:hrstd="t" o:hr="t" fillcolor="#a0a0a0" stroked="f"/>
        </w:pict>
      </w:r>
    </w:p>
    <w:p w14:paraId="2B66C93C" w14:textId="77777777" w:rsidR="00BD3CC7" w:rsidRPr="00BD3CC7" w:rsidRDefault="00BD3CC7" w:rsidP="00BD3CC7">
      <w:pPr>
        <w:rPr>
          <w:b/>
          <w:bCs/>
        </w:rPr>
      </w:pPr>
      <w:r w:rsidRPr="00BD3CC7">
        <w:rPr>
          <w:rFonts w:ascii="Cambria Math" w:hAnsi="Cambria Math" w:cs="Cambria Math"/>
          <w:b/>
          <w:bCs/>
        </w:rPr>
        <w:t>◈</w:t>
      </w:r>
      <w:r w:rsidRPr="00BD3CC7">
        <w:rPr>
          <w:b/>
          <w:bCs/>
        </w:rPr>
        <w:t xml:space="preserve"> Overfitting vs Underfitting</w:t>
      </w:r>
    </w:p>
    <w:p w14:paraId="2142C1B4" w14:textId="77777777" w:rsidR="00BD3CC7" w:rsidRPr="00BD3CC7" w:rsidRDefault="00BD3CC7" w:rsidP="00BD3CC7">
      <w:pPr>
        <w:numPr>
          <w:ilvl w:val="0"/>
          <w:numId w:val="4"/>
        </w:numPr>
      </w:pPr>
      <w:r w:rsidRPr="00BD3CC7">
        <w:t>Overfitting → High training accuracy, low validation accuracy</w:t>
      </w:r>
    </w:p>
    <w:p w14:paraId="190DC962" w14:textId="77777777" w:rsidR="00BD3CC7" w:rsidRPr="00BD3CC7" w:rsidRDefault="00BD3CC7" w:rsidP="00BD3CC7">
      <w:pPr>
        <w:numPr>
          <w:ilvl w:val="0"/>
          <w:numId w:val="4"/>
        </w:numPr>
      </w:pPr>
      <w:r w:rsidRPr="00BD3CC7">
        <w:t>Underfitting → Low training and validation accuracy</w:t>
      </w:r>
    </w:p>
    <w:p w14:paraId="40F36C29" w14:textId="77777777" w:rsidR="00BD3CC7" w:rsidRPr="00BD3CC7" w:rsidRDefault="00BD3CC7" w:rsidP="00BD3CC7">
      <w:pPr>
        <w:numPr>
          <w:ilvl w:val="0"/>
          <w:numId w:val="4"/>
        </w:numPr>
      </w:pPr>
      <w:r w:rsidRPr="00BD3CC7">
        <w:t>Good model → Similar and high scores</w:t>
      </w:r>
    </w:p>
    <w:p w14:paraId="558941E3" w14:textId="77777777" w:rsidR="00BD3CC7" w:rsidRPr="00BD3CC7" w:rsidRDefault="00BD3CC7" w:rsidP="00BD3CC7">
      <w:r w:rsidRPr="00BD3CC7">
        <w:pict w14:anchorId="5B41CB36">
          <v:rect id="_x0000_i1058" style="width:0;height:1.5pt" o:hralign="center" o:hrstd="t" o:hr="t" fillcolor="#a0a0a0" stroked="f"/>
        </w:pict>
      </w:r>
    </w:p>
    <w:p w14:paraId="0DB193A9" w14:textId="77777777" w:rsidR="00BD3CC7" w:rsidRPr="00BD3CC7" w:rsidRDefault="00BD3CC7" w:rsidP="00BD3CC7">
      <w:pPr>
        <w:rPr>
          <w:b/>
          <w:bCs/>
        </w:rPr>
      </w:pPr>
      <w:r w:rsidRPr="00BD3CC7">
        <w:rPr>
          <w:rFonts w:ascii="Cambria Math" w:hAnsi="Cambria Math" w:cs="Cambria Math"/>
          <w:b/>
          <w:bCs/>
        </w:rPr>
        <w:t>◈</w:t>
      </w:r>
      <w:r w:rsidRPr="00BD3CC7">
        <w:rPr>
          <w:b/>
          <w:bCs/>
        </w:rPr>
        <w:t xml:space="preserve"> Importance of Shuffling</w:t>
      </w:r>
    </w:p>
    <w:p w14:paraId="707A66F9" w14:textId="77777777" w:rsidR="00BD3CC7" w:rsidRPr="00BD3CC7" w:rsidRDefault="00BD3CC7" w:rsidP="00BD3CC7">
      <w:r w:rsidRPr="00BD3CC7">
        <w:lastRenderedPageBreak/>
        <w:t>Without shuffling, data distribution across folds can be biased, leading to poor generalization.</w:t>
      </w:r>
      <w:r w:rsidRPr="00BD3CC7">
        <w:br/>
        <w:t>Shuffling ensures each fold represents the full dataset distribution.</w:t>
      </w:r>
    </w:p>
    <w:p w14:paraId="22CD6195" w14:textId="77777777" w:rsidR="00BD3CC7" w:rsidRPr="00BD3CC7" w:rsidRDefault="00BD3CC7" w:rsidP="00BD3CC7">
      <w:r w:rsidRPr="00BD3CC7">
        <w:pict w14:anchorId="061DCC8F">
          <v:rect id="_x0000_i1059" style="width:0;height:1.5pt" o:hralign="center" o:hrstd="t" o:hr="t" fillcolor="#a0a0a0" stroked="f"/>
        </w:pict>
      </w:r>
    </w:p>
    <w:p w14:paraId="3C25662C" w14:textId="77777777" w:rsidR="00BD3CC7" w:rsidRPr="00BD3CC7" w:rsidRDefault="00BD3CC7" w:rsidP="00BD3CC7">
      <w:pPr>
        <w:rPr>
          <w:b/>
          <w:bCs/>
        </w:rPr>
      </w:pPr>
      <w:r w:rsidRPr="00BD3CC7">
        <w:rPr>
          <w:rFonts w:ascii="Cambria Math" w:hAnsi="Cambria Math" w:cs="Cambria Math"/>
          <w:b/>
          <w:bCs/>
        </w:rPr>
        <w:t>◈</w:t>
      </w:r>
      <w:r w:rsidRPr="00BD3CC7">
        <w:rPr>
          <w:b/>
          <w:bCs/>
        </w:rPr>
        <w:t xml:space="preserve"> Reflection</w:t>
      </w:r>
    </w:p>
    <w:p w14:paraId="01CD860C" w14:textId="77777777" w:rsidR="00BD3CC7" w:rsidRPr="00BD3CC7" w:rsidRDefault="00BD3CC7" w:rsidP="00BD3CC7">
      <w:r w:rsidRPr="00BD3CC7">
        <w:t>Today helped me understand that building a model is only half the task — evaluating it correctly is equally important. I learned how to measure not just performance but also reliability and consistency.</w:t>
      </w:r>
    </w:p>
    <w:p w14:paraId="7C043097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1484"/>
    <w:multiLevelType w:val="multilevel"/>
    <w:tmpl w:val="6E6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7796F"/>
    <w:multiLevelType w:val="multilevel"/>
    <w:tmpl w:val="DD7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C0318"/>
    <w:multiLevelType w:val="multilevel"/>
    <w:tmpl w:val="9FE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77D6F"/>
    <w:multiLevelType w:val="multilevel"/>
    <w:tmpl w:val="A97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030378">
    <w:abstractNumId w:val="2"/>
  </w:num>
  <w:num w:numId="2" w16cid:durableId="972826779">
    <w:abstractNumId w:val="0"/>
  </w:num>
  <w:num w:numId="3" w16cid:durableId="236284493">
    <w:abstractNumId w:val="3"/>
  </w:num>
  <w:num w:numId="4" w16cid:durableId="175427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F"/>
    <w:rsid w:val="00166DC6"/>
    <w:rsid w:val="008456F0"/>
    <w:rsid w:val="00891A9D"/>
    <w:rsid w:val="00BD3CC7"/>
    <w:rsid w:val="00C8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B925A-D501-42CC-BF26-F2BE9197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2026-04-24T12:00:00Z</dcterms:created>
  <dcterms:modified xsi:type="dcterms:W3CDTF">2026-04-24T12:00:00Z</dcterms:modified>
</cp:coreProperties>
</file>