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073B" w14:textId="77777777" w:rsidR="00121457" w:rsidRPr="00121457" w:rsidRDefault="00121457" w:rsidP="00121457">
      <w:pPr>
        <w:rPr>
          <w:b/>
          <w:bCs/>
        </w:rPr>
      </w:pPr>
      <w:r w:rsidRPr="00121457">
        <w:rPr>
          <w:b/>
          <w:bCs/>
        </w:rPr>
        <w:t>Day 9 Report – AI/ML Developer Track</w:t>
      </w:r>
    </w:p>
    <w:p w14:paraId="7B8C42DD" w14:textId="77777777" w:rsidR="00121457" w:rsidRPr="00121457" w:rsidRDefault="00121457" w:rsidP="00121457">
      <w:pPr>
        <w:rPr>
          <w:b/>
          <w:bCs/>
        </w:rPr>
      </w:pPr>
      <w:r w:rsidRPr="00121457">
        <w:rPr>
          <w:rFonts w:ascii="Cambria Math" w:hAnsi="Cambria Math" w:cs="Cambria Math"/>
          <w:b/>
          <w:bCs/>
        </w:rPr>
        <w:t>◈</w:t>
      </w:r>
      <w:r w:rsidRPr="00121457">
        <w:rPr>
          <w:b/>
          <w:bCs/>
        </w:rPr>
        <w:t xml:space="preserve"> Technical Summary</w:t>
      </w:r>
    </w:p>
    <w:p w14:paraId="4EEE0FB8" w14:textId="77777777" w:rsidR="00121457" w:rsidRPr="00121457" w:rsidRDefault="00121457" w:rsidP="00121457">
      <w:r w:rsidRPr="00121457">
        <w:t xml:space="preserve">Today, I learned how to optimize machine learning models using </w:t>
      </w:r>
      <w:r w:rsidRPr="00121457">
        <w:rPr>
          <w:b/>
          <w:bCs/>
        </w:rPr>
        <w:t>Hyperparameter Tuning</w:t>
      </w:r>
      <w:r w:rsidRPr="00121457">
        <w:t>.</w:t>
      </w:r>
    </w:p>
    <w:p w14:paraId="1DDDF45E" w14:textId="77777777" w:rsidR="00121457" w:rsidRPr="00121457" w:rsidRDefault="00121457" w:rsidP="00121457">
      <w:r w:rsidRPr="00121457">
        <w:t>Key concepts covered:</w:t>
      </w:r>
    </w:p>
    <w:p w14:paraId="66F46A8D" w14:textId="77777777" w:rsidR="00121457" w:rsidRPr="00121457" w:rsidRDefault="00121457" w:rsidP="00121457">
      <w:pPr>
        <w:numPr>
          <w:ilvl w:val="0"/>
          <w:numId w:val="1"/>
        </w:numPr>
      </w:pPr>
      <w:r w:rsidRPr="00121457">
        <w:t>Difference between parameters and hyperparameters</w:t>
      </w:r>
    </w:p>
    <w:p w14:paraId="49A88A19" w14:textId="77777777" w:rsidR="00121457" w:rsidRPr="00121457" w:rsidRDefault="00121457" w:rsidP="00121457">
      <w:pPr>
        <w:numPr>
          <w:ilvl w:val="0"/>
          <w:numId w:val="1"/>
        </w:numPr>
      </w:pPr>
      <w:r w:rsidRPr="00121457">
        <w:t>Ridge Regression and the role of alpha (regularization strength)</w:t>
      </w:r>
    </w:p>
    <w:p w14:paraId="61C6C9FB" w14:textId="77777777" w:rsidR="00121457" w:rsidRPr="00121457" w:rsidRDefault="00121457" w:rsidP="00121457">
      <w:pPr>
        <w:numPr>
          <w:ilvl w:val="0"/>
          <w:numId w:val="1"/>
        </w:numPr>
      </w:pPr>
      <w:proofErr w:type="spellStart"/>
      <w:r w:rsidRPr="00121457">
        <w:t>GridSearchCV</w:t>
      </w:r>
      <w:proofErr w:type="spellEnd"/>
      <w:r w:rsidRPr="00121457">
        <w:t xml:space="preserve"> for automated hyperparameter tuning</w:t>
      </w:r>
    </w:p>
    <w:p w14:paraId="223F876A" w14:textId="77777777" w:rsidR="00121457" w:rsidRPr="00121457" w:rsidRDefault="00121457" w:rsidP="00121457">
      <w:pPr>
        <w:numPr>
          <w:ilvl w:val="0"/>
          <w:numId w:val="1"/>
        </w:numPr>
      </w:pPr>
      <w:r w:rsidRPr="00121457">
        <w:t>Cross-validation (cv=5) for reliable model evaluation</w:t>
      </w:r>
    </w:p>
    <w:p w14:paraId="7A3AB031" w14:textId="77777777" w:rsidR="00121457" w:rsidRPr="00121457" w:rsidRDefault="00121457" w:rsidP="00121457">
      <w:r w:rsidRPr="00121457">
        <w:t>The most important concept was understanding how hyperparameters control model complexity and how tuning helps find the optimal balance between overfitting and underfitting.</w:t>
      </w:r>
    </w:p>
    <w:p w14:paraId="38863AF7" w14:textId="77777777" w:rsidR="00121457" w:rsidRPr="00121457" w:rsidRDefault="00121457" w:rsidP="00121457">
      <w:r w:rsidRPr="00121457">
        <w:pict w14:anchorId="039AC804">
          <v:rect id="_x0000_i1043" style="width:0;height:1.5pt" o:hralign="center" o:hrstd="t" o:hr="t" fillcolor="#a0a0a0" stroked="f"/>
        </w:pict>
      </w:r>
    </w:p>
    <w:p w14:paraId="1090F69E" w14:textId="77777777" w:rsidR="00121457" w:rsidRPr="00121457" w:rsidRDefault="00121457" w:rsidP="00121457">
      <w:pPr>
        <w:rPr>
          <w:b/>
          <w:bCs/>
        </w:rPr>
      </w:pPr>
      <w:r w:rsidRPr="00121457">
        <w:rPr>
          <w:rFonts w:ascii="Cambria Math" w:hAnsi="Cambria Math" w:cs="Cambria Math"/>
          <w:b/>
          <w:bCs/>
        </w:rPr>
        <w:t>◈</w:t>
      </w:r>
      <w:r w:rsidRPr="00121457">
        <w:rPr>
          <w:b/>
          <w:bCs/>
        </w:rPr>
        <w:t xml:space="preserve"> The "Bug" Log</w:t>
      </w:r>
    </w:p>
    <w:p w14:paraId="2451B98E" w14:textId="77777777" w:rsidR="00121457" w:rsidRPr="00121457" w:rsidRDefault="00121457" w:rsidP="00121457">
      <w:pPr>
        <w:rPr>
          <w:b/>
          <w:bCs/>
        </w:rPr>
      </w:pPr>
      <w:r w:rsidRPr="00121457">
        <w:rPr>
          <w:b/>
          <w:bCs/>
        </w:rPr>
        <w:t xml:space="preserve">Bug: Incorrect understanding of alpha and model </w:t>
      </w:r>
      <w:proofErr w:type="spellStart"/>
      <w:r w:rsidRPr="00121457">
        <w:rPr>
          <w:b/>
          <w:bCs/>
        </w:rPr>
        <w:t>behavior</w:t>
      </w:r>
      <w:proofErr w:type="spellEnd"/>
    </w:p>
    <w:p w14:paraId="6E48523A" w14:textId="77777777" w:rsidR="00121457" w:rsidRPr="00121457" w:rsidRDefault="00121457" w:rsidP="00121457">
      <w:pPr>
        <w:numPr>
          <w:ilvl w:val="0"/>
          <w:numId w:val="2"/>
        </w:numPr>
      </w:pPr>
      <w:r w:rsidRPr="00121457">
        <w:rPr>
          <w:b/>
          <w:bCs/>
        </w:rPr>
        <w:t>Issue:</w:t>
      </w:r>
      <w:r w:rsidRPr="00121457">
        <w:br/>
        <w:t>Initially thought that a higher alpha would lead to overfitting.</w:t>
      </w:r>
    </w:p>
    <w:p w14:paraId="67876C82" w14:textId="77777777" w:rsidR="00121457" w:rsidRPr="00121457" w:rsidRDefault="00121457" w:rsidP="00121457">
      <w:pPr>
        <w:numPr>
          <w:ilvl w:val="0"/>
          <w:numId w:val="2"/>
        </w:numPr>
      </w:pPr>
      <w:r w:rsidRPr="00121457">
        <w:rPr>
          <w:b/>
          <w:bCs/>
        </w:rPr>
        <w:t>Mistake:</w:t>
      </w:r>
      <w:r w:rsidRPr="00121457">
        <w:br/>
        <w:t>Misinterpreted the effect of regularization strength on model complexity.</w:t>
      </w:r>
    </w:p>
    <w:p w14:paraId="515AB7BA" w14:textId="77777777" w:rsidR="00121457" w:rsidRPr="00121457" w:rsidRDefault="00121457" w:rsidP="00121457">
      <w:pPr>
        <w:numPr>
          <w:ilvl w:val="0"/>
          <w:numId w:val="2"/>
        </w:numPr>
      </w:pPr>
      <w:r w:rsidRPr="00121457">
        <w:rPr>
          <w:b/>
          <w:bCs/>
        </w:rPr>
        <w:t>Fix:</w:t>
      </w:r>
      <w:r w:rsidRPr="00121457">
        <w:br/>
        <w:t>Understood that:</w:t>
      </w:r>
    </w:p>
    <w:p w14:paraId="2047481E" w14:textId="77777777" w:rsidR="00121457" w:rsidRPr="00121457" w:rsidRDefault="00121457" w:rsidP="00121457">
      <w:pPr>
        <w:numPr>
          <w:ilvl w:val="1"/>
          <w:numId w:val="2"/>
        </w:numPr>
      </w:pPr>
      <w:r w:rsidRPr="00121457">
        <w:t>Small alpha → overfitting risk</w:t>
      </w:r>
    </w:p>
    <w:p w14:paraId="69A66FCD" w14:textId="77777777" w:rsidR="00121457" w:rsidRPr="00121457" w:rsidRDefault="00121457" w:rsidP="00121457">
      <w:pPr>
        <w:numPr>
          <w:ilvl w:val="1"/>
          <w:numId w:val="2"/>
        </w:numPr>
      </w:pPr>
      <w:r w:rsidRPr="00121457">
        <w:t>Large alpha → underfitting</w:t>
      </w:r>
    </w:p>
    <w:p w14:paraId="311C0190" w14:textId="77777777" w:rsidR="00121457" w:rsidRPr="00121457" w:rsidRDefault="00121457" w:rsidP="00121457">
      <w:pPr>
        <w:numPr>
          <w:ilvl w:val="0"/>
          <w:numId w:val="2"/>
        </w:numPr>
      </w:pPr>
      <w:r w:rsidRPr="00121457">
        <w:rPr>
          <w:b/>
          <w:bCs/>
        </w:rPr>
        <w:t>Learning:</w:t>
      </w:r>
      <w:r w:rsidRPr="00121457">
        <w:br/>
        <w:t>Alpha controls the trade-off between model flexibility and simplicity.</w:t>
      </w:r>
    </w:p>
    <w:p w14:paraId="1A74AEFB" w14:textId="77777777" w:rsidR="00121457" w:rsidRPr="00121457" w:rsidRDefault="00121457" w:rsidP="00121457">
      <w:r w:rsidRPr="00121457">
        <w:pict w14:anchorId="63F8003E">
          <v:rect id="_x0000_i1044" style="width:0;height:1.5pt" o:hralign="center" o:hrstd="t" o:hr="t" fillcolor="#a0a0a0" stroked="f"/>
        </w:pict>
      </w:r>
    </w:p>
    <w:p w14:paraId="09699978" w14:textId="77777777" w:rsidR="00121457" w:rsidRPr="00121457" w:rsidRDefault="00121457" w:rsidP="00121457">
      <w:pPr>
        <w:rPr>
          <w:b/>
          <w:bCs/>
        </w:rPr>
      </w:pPr>
      <w:r w:rsidRPr="00121457">
        <w:rPr>
          <w:rFonts w:ascii="Cambria Math" w:hAnsi="Cambria Math" w:cs="Cambria Math"/>
          <w:b/>
          <w:bCs/>
        </w:rPr>
        <w:t>◈</w:t>
      </w:r>
      <w:r w:rsidRPr="00121457">
        <w:rPr>
          <w:b/>
          <w:bCs/>
        </w:rPr>
        <w:t xml:space="preserve"> Conceptual Reflection</w:t>
      </w:r>
    </w:p>
    <w:p w14:paraId="3331529B" w14:textId="77777777" w:rsidR="00121457" w:rsidRPr="00121457" w:rsidRDefault="00121457" w:rsidP="00121457">
      <w:pPr>
        <w:rPr>
          <w:b/>
          <w:bCs/>
        </w:rPr>
      </w:pPr>
      <w:r w:rsidRPr="00121457">
        <w:rPr>
          <w:b/>
          <w:bCs/>
        </w:rPr>
        <w:t>Search Strategy in Hyperparameter Tuning</w:t>
      </w:r>
    </w:p>
    <w:p w14:paraId="063ADF20" w14:textId="77777777" w:rsidR="00121457" w:rsidRPr="00121457" w:rsidRDefault="00121457" w:rsidP="00121457">
      <w:r w:rsidRPr="00121457">
        <w:t>Using a wide range of values (e.g., [0.1, 1, 10, 100]) allows exploration of the entire search space to identify the region where the optimal parameter lies.</w:t>
      </w:r>
    </w:p>
    <w:p w14:paraId="1B8E87CC" w14:textId="77777777" w:rsidR="00121457" w:rsidRPr="00121457" w:rsidRDefault="00121457" w:rsidP="00121457">
      <w:r w:rsidRPr="00121457">
        <w:t>Using small incremental values too early limits the search and may completely miss better-performing configurations. A two-step strategy (broad search → fine-tuning) is more effective.</w:t>
      </w:r>
    </w:p>
    <w:p w14:paraId="45FC674A" w14:textId="77777777" w:rsidR="00121457" w:rsidRPr="00121457" w:rsidRDefault="00121457" w:rsidP="00121457">
      <w:r w:rsidRPr="00121457">
        <w:pict w14:anchorId="3C2E2C9B">
          <v:rect id="_x0000_i1045" style="width:0;height:1.5pt" o:hralign="center" o:hrstd="t" o:hr="t" fillcolor="#a0a0a0" stroked="f"/>
        </w:pict>
      </w:r>
    </w:p>
    <w:p w14:paraId="7F1354FA" w14:textId="77777777" w:rsidR="00121457" w:rsidRPr="00121457" w:rsidRDefault="00121457" w:rsidP="00121457">
      <w:pPr>
        <w:rPr>
          <w:b/>
          <w:bCs/>
        </w:rPr>
      </w:pPr>
      <w:r w:rsidRPr="00121457">
        <w:rPr>
          <w:rFonts w:ascii="Cambria Math" w:hAnsi="Cambria Math" w:cs="Cambria Math"/>
          <w:b/>
          <w:bCs/>
        </w:rPr>
        <w:t>◈</w:t>
      </w:r>
      <w:r w:rsidRPr="00121457">
        <w:rPr>
          <w:b/>
          <w:bCs/>
        </w:rPr>
        <w:t xml:space="preserve"> Reflection</w:t>
      </w:r>
    </w:p>
    <w:p w14:paraId="23AFE585" w14:textId="77777777" w:rsidR="00121457" w:rsidRPr="00121457" w:rsidRDefault="00121457" w:rsidP="00121457">
      <w:r w:rsidRPr="00121457">
        <w:lastRenderedPageBreak/>
        <w:t>Today helped me understand that building a good model is not just about training once, but about systematically optimizing it. Hyperparameter tuning combined with cross-validation ensures that the model is both accurate and reliable, rather than being dependent on a single lucky data split.</w:t>
      </w:r>
    </w:p>
    <w:p w14:paraId="7BB101DA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E741A"/>
    <w:multiLevelType w:val="multilevel"/>
    <w:tmpl w:val="940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436B8"/>
    <w:multiLevelType w:val="multilevel"/>
    <w:tmpl w:val="EC0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508354">
    <w:abstractNumId w:val="0"/>
  </w:num>
  <w:num w:numId="2" w16cid:durableId="153580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1E"/>
    <w:rsid w:val="00121457"/>
    <w:rsid w:val="002B4EE4"/>
    <w:rsid w:val="008456F0"/>
    <w:rsid w:val="00891A9D"/>
    <w:rsid w:val="00A0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209B2C-3C1C-408F-97CD-031CEF9B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2026-04-14T15:59:00Z</dcterms:created>
  <dcterms:modified xsi:type="dcterms:W3CDTF">2026-04-14T16:00:00Z</dcterms:modified>
</cp:coreProperties>
</file>