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Data to Discovery — Lessons from the Titanic Project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Environmental Architecture and Dependency Setup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Executing a reproducible data science workflow requires a stable, high-performance interactive development environment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Programmers and researchers typically employ Google Colab or local Jupyter Notebook interfaces to combine code execution, narrative explanations, and rich visualizations into a single document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Google Colab provides the advantage of cloud-hosted hardware accelerators, making it highly accessible for academic and professional presentations.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this environment, a cohesive stack of standard Python libraries is assembled, with each library serving a distinct and critical purpose in the data lifecycle: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NumPy:</w:t>
      </w:r>
      <w:r w:rsidDel="00000000" w:rsidR="00000000" w:rsidRPr="00000000">
        <w:rPr>
          <w:rFonts w:ascii="Google Sans" w:cs="Google Sans" w:eastAsia="Google Sans" w:hAnsi="Google Sans"/>
          <w:rtl w:val="0"/>
        </w:rPr>
        <w:t xml:space="preserve"> Formulates the computational backbone of the environment, enabling high-performance multi-dimensional array operations, vectorized mathematical computations, and array manipulations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Pandas:</w:t>
      </w:r>
      <w:r w:rsidDel="00000000" w:rsidR="00000000" w:rsidRPr="00000000">
        <w:rPr>
          <w:rFonts w:ascii="Google Sans" w:cs="Google Sans" w:eastAsia="Google Sans" w:hAnsi="Google Sans"/>
          <w:rtl w:val="0"/>
        </w:rPr>
        <w:t xml:space="preserve"> Acts as the primary data engineering engine, introducing the DataFrame structure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structure allows for fast data ingestion, complex slicing, aggregation, handling of missing indices, and overall manipulation of structured tabular datasets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Matplotlib:</w:t>
      </w:r>
      <w:r w:rsidDel="00000000" w:rsidR="00000000" w:rsidRPr="00000000">
        <w:rPr>
          <w:rFonts w:ascii="Google Sans" w:cs="Google Sans" w:eastAsia="Google Sans" w:hAnsi="Google Sans"/>
          <w:rtl w:val="0"/>
        </w:rPr>
        <w:t xml:space="preserve"> Establishes the foundational plotting interface, granting the developer low-level control over axes, figure dimensions, label alignments, and rendering formats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Seaborn:</w:t>
      </w:r>
      <w:r w:rsidDel="00000000" w:rsidR="00000000" w:rsidRPr="00000000">
        <w:rPr>
          <w:rFonts w:ascii="Google Sans" w:cs="Google Sans" w:eastAsia="Google Sans" w:hAnsi="Google Sans"/>
          <w:rtl w:val="0"/>
        </w:rPr>
        <w:t xml:space="preserve"> Provides a high-level statistical visualization layer built on top of Matplotlib, featuring polished default styles, color palettes, and complex statistical plot types like heatmaps, violin plots, and density estimations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Scikit-Learn:</w:t>
      </w:r>
      <w:r w:rsidDel="00000000" w:rsidR="00000000" w:rsidRPr="00000000">
        <w:rPr>
          <w:rFonts w:ascii="Google Sans" w:cs="Google Sans" w:eastAsia="Google Sans" w:hAnsi="Google Sans"/>
          <w:rtl w:val="0"/>
        </w:rPr>
        <w:t xml:space="preserve"> Supplies a comprehensive machine learning toolkit, providing robust APIs for splitting datasets, scaling features, imputing missing data, building pipelines, training classification algorithms, and extracting model performance metrics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configure the environment and establish clean visualization parameters, the following installation and import sequences are executed: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Executed within a notebook cell to install necessary dependencies</w:t>
        <w:br w:type="textWrapping"/>
        <w:t xml:space="preserve">!pip install --upgrade pip</w:t>
        <w:br w:type="textWrapping"/>
        <w:t xml:space="preserve">!pip install numpy pandas matplotlib seaborn scikit-learn</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System import configuration</w:t>
        <w:br w:type="textWrapping"/>
        <w:t xml:space="preserve">import sys</w:t>
        <w:br w:type="textWrapping"/>
        <w:t xml:space="preserve">import os</w:t>
        <w:br w:type="textWrapping"/>
        <w:br w:type="textWrapping"/>
        <w:t xml:space="preserve"># Core data manipulation libraries</w:t>
        <w:br w:type="textWrapping"/>
        <w:t xml:space="preserve">import numpy as np</w:t>
        <w:br w:type="textWrapping"/>
        <w:t xml:space="preserve">import pandas as pd</w:t>
        <w:br w:type="textWrapping"/>
        <w:br w:type="textWrapping"/>
        <w:t xml:space="preserve"># Visualization libraries</w:t>
        <w:br w:type="textWrapping"/>
        <w:t xml:space="preserve">import matplotlib.pyplot as plt</w:t>
        <w:br w:type="textWrapping"/>
        <w:t xml:space="preserve">import seaborn as sns</w:t>
        <w:br w:type="textWrapping"/>
        <w:br w:type="textWrapping"/>
        <w:t xml:space="preserve"># Model selection and evaluation tools</w:t>
        <w:br w:type="textWrapping"/>
        <w:t xml:space="preserve">from sklearn.model_selection import train_test_split</w:t>
        <w:br w:type="textWrapping"/>
        <w:t xml:space="preserve">from sklearn.metrics import accuracy_score, confusion_matrix, classification_report</w:t>
        <w:br w:type="textWrapping"/>
        <w:br w:type="textWrapping"/>
        <w:t xml:space="preserve"># Preprocessing, imputation, and engineering pipeline components</w:t>
        <w:br w:type="textWrapping"/>
        <w:t xml:space="preserve">from sklearn.impute import SimpleImputer</w:t>
        <w:br w:type="textWrapping"/>
        <w:t xml:space="preserve">from sklearn.preprocessing import StandardScaler, OneHotEncoder</w:t>
        <w:br w:type="textWrapping"/>
        <w:t xml:space="preserve">from sklearn.compose import ColumnTransformer</w:t>
        <w:br w:type="textWrapping"/>
        <w:t xml:space="preserve">from sklearn.pipeline import Pipeline</w:t>
        <w:br w:type="textWrapping"/>
        <w:t xml:space="preserve">from sklearn.linear_model import LogisticRegression</w:t>
        <w:br w:type="textWrapping"/>
        <w:br w:type="textWrapping"/>
        <w:t xml:space="preserve"># Setting visualization aesthetics to match academic presentation standards</w:t>
        <w:br w:type="textWrapping"/>
        <w:t xml:space="preserve">%matplotlib inline</w:t>
        <w:br w:type="textWrapping"/>
        <w:t xml:space="preserve">plt.rcParams['figure.figsize'] = (10, 6)</w:t>
        <w:br w:type="textWrapping"/>
        <w:t xml:space="preserve">plt.rcParams['figure.dpi'] = 150</w:t>
        <w:br w:type="textWrapping"/>
        <w:t xml:space="preserve">sns.set_theme(style="whitegrid", palette="muted")</w:t>
        <w:br w:type="textWrapping"/>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Programmatic Data Loading and Tabular Anatomy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guarantee model reproducibility, data acquisition should rely on a verified, programmatic URL that points directly to a raw CSV data stream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primary dataset for this workflow is sourced directly from a reliable public repository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loading sequence is implemented as follows: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Programmatic retrieval from a raw CSV source</w:t>
        <w:br w:type="textWrapping"/>
        <w:t xml:space="preserve">TITANIC_DATA_URL = "https://raw.githubusercontent.com/datasciencedojo/datasets/master/titanic.csv"</w:t>
        <w:br w:type="textWrapping"/>
        <w:br w:type="textWrapping"/>
        <w:t xml:space="preserve">try:</w:t>
        <w:br w:type="textWrapping"/>
        <w:t xml:space="preserve">    df_raw = pd.read_csv(TITANIC_DATA_URL)</w:t>
        <w:br w:type="textWrapping"/>
        <w:t xml:space="preserve">    print(f"Data ingestion successful. Ingested shape: {df_raw.shape}")</w:t>
        <w:br w:type="textWrapping"/>
        <w:t xml:space="preserve">except Exception as e:</w:t>
        <w:br w:type="textWrapping"/>
        <w:t xml:space="preserve">    print(f"Error accessing primary URL: {e}. Executing fallback loading protocol.")</w:t>
        <w:br w:type="textWrapping"/>
        <w:t xml:space="preserve">    # Fallback to Seaborn's internal distribution if network restrictions apply</w:t>
        <w:br w:type="textWrapping"/>
        <w:t xml:space="preserve">    df_raw = sns.load_dataset("titanic")</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table below illustrates the structure of the raw passenger data, displaying the first five rows of the dataset as ingested by the environment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PassengerId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Survived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SibSp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Cabin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Embarked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Braund, Mr. Owen Harris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A/5 21171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Cumings, Mrs. John Bradley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female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PC 17599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71.2833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Heikkinen, Miss. Laina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female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STON/O2. 3101282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7.9250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Futrelle, Mrs. Jacques Heath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female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113803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C123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Allen, Mr. William Henry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373450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8.0500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columns of the dataset are categorized into distinct operational data types, establishing the parameters for feature engineering and predictive modeling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Attribute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Analytical 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Metric Category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PassengerId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Omitted from modeling; acts as a non-predictive row key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High-cardinality index</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Survived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Binary 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Target Variable</w:t>
            </w:r>
            <w:r w:rsidDel="00000000" w:rsidR="00000000" w:rsidRPr="00000000">
              <w:rPr>
                <w:rFonts w:ascii="Google Sans" w:cs="Google Sans" w:eastAsia="Google Sans" w:hAnsi="Google Sans"/>
                <w:rtl w:val="0"/>
              </w:rPr>
              <w:t xml:space="preserve"> (0 = Deceased, 1 = Survived)</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Label to be predicted</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Ordinal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Feature (1 = Upper, 2 = Middle, 3 = Lower)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Proxy for socio-economic standing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Categorical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Omitted from raw training; parsed for title extraction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representation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Nominal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Feature (male, female)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sex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 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Feature; represents passenger age in years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Ratio-scale numerical</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SibSp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Feature; count of siblings and spouses on board</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Family relationship count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Feature; count of parents and children on board</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Family relationship count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Categorical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Omitted; represents alphanumeric ticket identifier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High-cardinality identifier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 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Feature; price paid for the passenger ticket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Ratio-scale monetary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Cabin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Categorical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Omitted; represents physical cabin location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Sparse alphanumeric identifier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Embarked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Nominal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Feature; port of boarding (C, Q, 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Multi-class categorical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Several alternative public datasets exist for this task, each with specific trade-offs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Kaggle Titanic Dataset:</w:t>
      </w:r>
      <w:r w:rsidDel="00000000" w:rsidR="00000000" w:rsidRPr="00000000">
        <w:rPr>
          <w:rFonts w:ascii="Google Sans" w:cs="Google Sans" w:eastAsia="Google Sans" w:hAnsi="Google Sans"/>
          <w:rtl w:val="0"/>
        </w:rPr>
        <w:t xml:space="preserve"> The benchmark version of the dataset, divided into predefined training and testing sets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It requires API authentication or manual downloads, which can limit fully automated execution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Seaborn Built-in Dataset:</w:t>
      </w:r>
      <w:r w:rsidDel="00000000" w:rsidR="00000000" w:rsidRPr="00000000">
        <w:rPr>
          <w:rFonts w:ascii="Google Sans" w:cs="Google Sans" w:eastAsia="Google Sans" w:hAnsi="Google Sans"/>
          <w:rtl w:val="0"/>
        </w:rPr>
        <w:t xml:space="preserve"> Instantly accessible using sns.load_dataset("titanic")</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However, it lacks the original Name and Ticket columns, making it less suitable for advanced feature engineering exercises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OpenML Titanic Dataset (ID: 40945):</w:t>
      </w:r>
      <w:r w:rsidDel="00000000" w:rsidR="00000000" w:rsidRPr="00000000">
        <w:rPr>
          <w:rFonts w:ascii="Google Sans" w:cs="Google Sans" w:eastAsia="Google Sans" w:hAnsi="Google Sans"/>
          <w:rtl w:val="0"/>
        </w:rPr>
        <w:t xml:space="preserve"> A comprehensive historical version containing 1,309 records, representing both passengers and some crew</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While detailed, it requires extensive cleanup to align with standard classification benchmarks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Systematic Data Engineering and Leakage Prevention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science guiding principle states that </w:t>
      </w:r>
      <w:r w:rsidDel="00000000" w:rsidR="00000000" w:rsidRPr="00000000">
        <w:rPr>
          <w:rFonts w:ascii="Google Sans" w:cs="Google Sans" w:eastAsia="Google Sans" w:hAnsi="Google Sans"/>
          <w:b w:val="1"/>
          <w:bCs w:val="1"/>
          <w:rtl w:val="0"/>
        </w:rPr>
        <w:t xml:space="preserve">"clean data is the foundation of truth."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Raw data often contains errors, missing records, and formats that are incompatible with mathematical estimators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Resolving these issues is necessary before passing data to any algorithm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initial data inspection, several key preprocessing challenges emerge:</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Missing Values:</w:t>
      </w:r>
      <w:r w:rsidDel="00000000" w:rsidR="00000000" w:rsidRPr="00000000">
        <w:rPr>
          <w:rFonts w:ascii="Google Sans" w:cs="Google Sans" w:eastAsia="Google Sans" w:hAnsi="Google Sans"/>
          <w:rtl w:val="0"/>
        </w:rPr>
        <w:t xml:space="preserve"> The Age column is missing </w:t>
      </w:r>
      <w:r w:rsidDel="00000000" w:rsidR="00000000" w:rsidRPr="00000000">
        <w:rPr>
          <w:rFonts w:ascii="Google Sans" w:cs="Google Sans" w:eastAsia="Google Sans" w:hAnsi="Google Sans"/>
        </w:rPr>
        <w:drawing>
          <wp:inline distB="19050" distT="19050" distL="19050" distR="19050">
            <wp:extent cx="511671" cy="227409"/>
            <wp:effectExtent b="0" l="0" r="0" t="0"/>
            <wp:docPr id="3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of its records, Cabin is missing </w:t>
      </w:r>
      <w:r w:rsidDel="00000000" w:rsidR="00000000" w:rsidRPr="00000000">
        <w:rPr>
          <w:rFonts w:ascii="Google Sans" w:cs="Google Sans" w:eastAsia="Google Sans" w:hAnsi="Google Sans"/>
        </w:rPr>
        <w:drawing>
          <wp:inline distB="19050" distT="19050" distL="19050" distR="19050">
            <wp:extent cx="511671" cy="227409"/>
            <wp:effectExtent b="0" l="0" r="0" t="0"/>
            <wp:docPr id="35"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and Embarked is missing </w:t>
      </w:r>
      <w:r w:rsidDel="00000000" w:rsidR="00000000" w:rsidRPr="00000000">
        <w:rPr>
          <w:rFonts w:ascii="Google Sans" w:cs="Google Sans" w:eastAsia="Google Sans" w:hAnsi="Google Sans"/>
        </w:rPr>
        <w:drawing>
          <wp:inline distB="19050" distT="19050" distL="19050" distR="19050">
            <wp:extent cx="413742" cy="230926"/>
            <wp:effectExtent b="0" l="0" r="0" t="0"/>
            <wp:docPr id="3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413742" cy="230926"/>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Scale Inconsistencies:</w:t>
      </w:r>
      <w:r w:rsidDel="00000000" w:rsidR="00000000" w:rsidRPr="00000000">
        <w:rPr>
          <w:rFonts w:ascii="Google Sans" w:cs="Google Sans" w:eastAsia="Google Sans" w:hAnsi="Google Sans"/>
          <w:rtl w:val="0"/>
        </w:rPr>
        <w:t xml:space="preserve"> The Fare variable is highly skewed, spanning values from </w:t>
      </w:r>
      <w:r w:rsidDel="00000000" w:rsidR="00000000" w:rsidRPr="00000000">
        <w:rPr>
          <w:rFonts w:ascii="Google Sans" w:cs="Google Sans" w:eastAsia="Google Sans" w:hAnsi="Google Sans"/>
        </w:rPr>
        <w:drawing>
          <wp:inline distB="19050" distT="19050" distL="19050" distR="19050">
            <wp:extent cx="250478" cy="231210"/>
            <wp:effectExtent b="0" l="0" r="0" t="0"/>
            <wp:docPr id="37"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250478" cy="231210"/>
                    </a:xfrm>
                    <a:prstGeom prst="rect"/>
                    <a:ln/>
                  </pic:spPr>
                </pic:pic>
              </a:graphicData>
            </a:graphic>
          </wp:inline>
        </w:drawing>
      </w:r>
      <w:r w:rsidDel="00000000" w:rsidR="00000000" w:rsidRPr="00000000">
        <w:rPr>
          <w:rFonts w:ascii="Google Sans" w:cs="Google Sans" w:eastAsia="Google Sans" w:hAnsi="Google Sans"/>
          <w:rtl w:val="0"/>
        </w:rPr>
        <w:t xml:space="preserve"> to over </w:t>
      </w:r>
      <w:r w:rsidDel="00000000" w:rsidR="00000000" w:rsidRPr="00000000">
        <w:rPr>
          <w:rFonts w:ascii="Google Sans" w:cs="Google Sans" w:eastAsia="Google Sans" w:hAnsi="Google Sans"/>
        </w:rPr>
        <w:drawing>
          <wp:inline distB="19050" distT="19050" distL="19050" distR="19050">
            <wp:extent cx="446336" cy="227916"/>
            <wp:effectExtent b="0" l="0" r="0" t="0"/>
            <wp:docPr id="3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46336" cy="227916"/>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Non-Numeric Categories:</w:t>
      </w:r>
      <w:r w:rsidDel="00000000" w:rsidR="00000000" w:rsidRPr="00000000">
        <w:rPr>
          <w:rFonts w:ascii="Google Sans" w:cs="Google Sans" w:eastAsia="Google Sans" w:hAnsi="Google Sans"/>
          <w:rtl w:val="0"/>
        </w:rPr>
        <w:t xml:space="preserve"> Features like Sex and Embarked must be encoded into numerical values to be used in linear classification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Sparsity and High Cardinality:</w:t>
      </w:r>
      <w:r w:rsidDel="00000000" w:rsidR="00000000" w:rsidRPr="00000000">
        <w:rPr>
          <w:rFonts w:ascii="Google Sans" w:cs="Google Sans" w:eastAsia="Google Sans" w:hAnsi="Google Sans"/>
          <w:rtl w:val="0"/>
        </w:rPr>
        <w:t xml:space="preserve"> The Cabin column is too sparse to impute reliably, and the Name column has too many unique values to encode directly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these challenges without introducing bias, the data cleaning pipeline is designed to prevent </w:t>
      </w:r>
      <w:r w:rsidDel="00000000" w:rsidR="00000000" w:rsidRPr="00000000">
        <w:rPr>
          <w:rFonts w:ascii="Google Sans" w:cs="Google Sans" w:eastAsia="Google Sans" w:hAnsi="Google Sans"/>
          <w:b w:val="1"/>
          <w:bCs w:val="1"/>
          <w:rtl w:val="0"/>
        </w:rPr>
        <w:t xml:space="preserve">data leakage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Data leakage occurs when information from the holdout test set is used during model training, leading to overly optimistic evaluation metrics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For instance, calculating a global median age across the entire dataset before splitting it allows test set information to influence model training</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maintain strict boundaries between training and testing data, the dataset is split </w:t>
      </w:r>
      <w:r w:rsidDel="00000000" w:rsidR="00000000" w:rsidRPr="00000000">
        <w:rPr>
          <w:rFonts w:ascii="Google Sans" w:cs="Google Sans" w:eastAsia="Google Sans" w:hAnsi="Google Sans"/>
          <w:i w:val="1"/>
          <w:iCs w:val="1"/>
          <w:rtl w:val="0"/>
        </w:rPr>
        <w:t xml:space="preserve">first</w:t>
      </w:r>
      <w:r w:rsidDel="00000000" w:rsidR="00000000" w:rsidRPr="00000000">
        <w:rPr>
          <w:rFonts w:ascii="Google Sans" w:cs="Google Sans" w:eastAsia="Google Sans" w:hAnsi="Google Sans"/>
          <w:rtl w:val="0"/>
        </w:rPr>
        <w:t xml:space="preserve">, and preprocessing parameters are computed </w:t>
      </w:r>
      <w:r w:rsidDel="00000000" w:rsidR="00000000" w:rsidRPr="00000000">
        <w:rPr>
          <w:rFonts w:ascii="Google Sans" w:cs="Google Sans" w:eastAsia="Google Sans" w:hAnsi="Google Sans"/>
          <w:i w:val="1"/>
          <w:iCs w:val="1"/>
          <w:rtl w:val="0"/>
        </w:rPr>
        <w:t xml:space="preserve">solely</w:t>
      </w:r>
      <w:r w:rsidDel="00000000" w:rsidR="00000000" w:rsidRPr="00000000">
        <w:rPr>
          <w:rFonts w:ascii="Google Sans" w:cs="Google Sans" w:eastAsia="Google Sans" w:hAnsi="Google Sans"/>
          <w:rtl w:val="0"/>
        </w:rPr>
        <w:t xml:space="preserve"> from the training subset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These parameters are then applied to both the training and testing sets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structure is managed using Scikit-Learn's ColumnTransformer and Pipeline APIs, which encapsulate all preprocessing steps and ensure they are executed correctly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Analyze missing values in the raw dataset</w:t>
        <w:br w:type="textWrapping"/>
        <w:t xml:space="preserve">missing_raw = df_raw.isnull().sum()</w:t>
        <w:br w:type="textWrapping"/>
        <w:t xml:space="preserve">missing_raw_pct = (df_raw.isnull().sum() / len(df_raw)) * 100</w:t>
        <w:br w:type="textWrapping"/>
        <w:br w:type="textWrapping"/>
        <w:t xml:space="preserve"># Present the initial missingness profile</w:t>
        <w:br w:type="textWrapping"/>
        <w:t xml:space="preserve">print("Initial Missingness Counts:")</w:t>
        <w:br w:type="textWrapping"/>
        <w:t xml:space="preserve">print(pd.DataFrame({'Missing': missing_raw, 'Percent (%)': missing_raw_pct}).loc[lambda d: d.Missing &gt; 0])</w:t>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resolve these missing values programmatically, the preprocessing strategy is defined as follows:</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Age Imputation:</w:t>
      </w:r>
      <w:r w:rsidDel="00000000" w:rsidR="00000000" w:rsidRPr="00000000">
        <w:rPr>
          <w:rFonts w:ascii="Google Sans" w:cs="Google Sans" w:eastAsia="Google Sans" w:hAnsi="Google Sans"/>
          <w:rtl w:val="0"/>
        </w:rPr>
        <w:t xml:space="preserve"> Imputing a single global median age is statistically naive because age varies significantly by passenger class and gender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For example, the median age for first-class males is approximately 42 years, while the median age for third-class females is 22 years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To capture this demographic variation, missing age values are filled using the median age of each passenger's respective Sex and Pclass group</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Embarked Imputation:</w:t>
      </w:r>
      <w:r w:rsidDel="00000000" w:rsidR="00000000" w:rsidRPr="00000000">
        <w:rPr>
          <w:rFonts w:ascii="Google Sans" w:cs="Google Sans" w:eastAsia="Google Sans" w:hAnsi="Google Sans"/>
          <w:rtl w:val="0"/>
        </w:rPr>
        <w:t xml:space="preserve"> The two missing values in the Embarked column are filled using mode imputation with Southampton (</w:t>
      </w:r>
      <w:r w:rsidDel="00000000" w:rsidR="00000000" w:rsidRPr="00000000">
        <w:rPr>
          <w:rFonts w:ascii="Google Sans" w:cs="Google Sans" w:eastAsia="Google Sans" w:hAnsi="Google Sans"/>
        </w:rPr>
        <w:drawing>
          <wp:inline distB="19050" distT="19050" distL="19050" distR="19050">
            <wp:extent cx="131415" cy="234670"/>
            <wp:effectExtent b="0" l="0" r="0" t="0"/>
            <wp:docPr id="41"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31415" cy="234670"/>
                    </a:xfrm>
                    <a:prstGeom prst="rect"/>
                    <a:ln/>
                  </pic:spPr>
                </pic:pic>
              </a:graphicData>
            </a:graphic>
          </wp:inline>
        </w:drawing>
      </w:r>
      <w:r w:rsidDel="00000000" w:rsidR="00000000" w:rsidRPr="00000000">
        <w:rPr>
          <w:rFonts w:ascii="Google Sans" w:cs="Google Sans" w:eastAsia="Google Sans" w:hAnsi="Google Sans"/>
          <w:rtl w:val="0"/>
        </w:rPr>
        <w:t xml:space="preserve">), the most common port of embarkation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Fare Imputation:</w:t>
      </w:r>
      <w:r w:rsidDel="00000000" w:rsidR="00000000" w:rsidRPr="00000000">
        <w:rPr>
          <w:rFonts w:ascii="Google Sans" w:cs="Google Sans" w:eastAsia="Google Sans" w:hAnsi="Google Sans"/>
          <w:rtl w:val="0"/>
        </w:rPr>
        <w:t xml:space="preserve"> Occasional missing values in test set splits are resolved using median imputation based on the passenger's class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Cabin Engineering:</w:t>
      </w:r>
      <w:r w:rsidDel="00000000" w:rsidR="00000000" w:rsidRPr="00000000">
        <w:rPr>
          <w:rFonts w:ascii="Google Sans" w:cs="Google Sans" w:eastAsia="Google Sans" w:hAnsi="Google Sans"/>
          <w:rtl w:val="0"/>
        </w:rPr>
        <w:t xml:space="preserve"> Due to its high sparsity (</w:t>
      </w:r>
      <w:r w:rsidDel="00000000" w:rsidR="00000000" w:rsidRPr="00000000">
        <w:rPr>
          <w:rFonts w:ascii="Google Sans" w:cs="Google Sans" w:eastAsia="Google Sans" w:hAnsi="Google Sans"/>
        </w:rPr>
        <w:drawing>
          <wp:inline distB="19050" distT="19050" distL="19050" distR="19050">
            <wp:extent cx="566291" cy="230356"/>
            <wp:effectExtent b="0" l="0" r="0" t="0"/>
            <wp:docPr id="40"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66291" cy="230356"/>
                    </a:xfrm>
                    <a:prstGeom prst="rect"/>
                    <a:ln/>
                  </pic:spPr>
                </pic:pic>
              </a:graphicData>
            </a:graphic>
          </wp:inline>
        </w:drawing>
      </w:r>
      <w:r w:rsidDel="00000000" w:rsidR="00000000" w:rsidRPr="00000000">
        <w:rPr>
          <w:rFonts w:ascii="Google Sans" w:cs="Google Sans" w:eastAsia="Google Sans" w:hAnsi="Google Sans"/>
          <w:rtl w:val="0"/>
        </w:rPr>
        <w:t xml:space="preserve"> missing), the raw Cabin column is converted into a binary categorical indicator: </w:t>
      </w:r>
      <w:r w:rsidDel="00000000" w:rsidR="00000000" w:rsidRPr="00000000">
        <w:rPr>
          <w:rFonts w:ascii="Google Sans" w:cs="Google Sans" w:eastAsia="Google Sans" w:hAnsi="Google Sans"/>
        </w:rPr>
        <w:drawing>
          <wp:inline distB="19050" distT="19050" distL="19050" distR="19050">
            <wp:extent cx="98078" cy="235387"/>
            <wp:effectExtent b="0" l="0" r="0" t="0"/>
            <wp:docPr id="4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rtl w:val="0"/>
        </w:rPr>
        <w:t xml:space="preserve"> if a cabin number was recorded, and </w:t>
      </w:r>
      <w:r w:rsidDel="00000000" w:rsidR="00000000" w:rsidRPr="00000000">
        <w:rPr>
          <w:rFonts w:ascii="Google Sans" w:cs="Google Sans" w:eastAsia="Google Sans" w:hAnsi="Google Sans"/>
        </w:rPr>
        <w:drawing>
          <wp:inline distB="19050" distT="19050" distL="19050" distR="19050">
            <wp:extent cx="98078" cy="235387"/>
            <wp:effectExtent b="0" l="0" r="0" t="0"/>
            <wp:docPr id="4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rtl w:val="0"/>
        </w:rPr>
        <w:t xml:space="preserve"> if it was missing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table below demonstrates the efficacy of this preprocessing strategy, showing the before-and-after missing value counts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Raw Missing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Pipeline Transformation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Post-Transformation Missing Count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Imputed using the median of the corresponding Sex and Pclass group</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Embarked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Imputed with the most frequent category (</w:t>
            </w:r>
            <w:r w:rsidDel="00000000" w:rsidR="00000000" w:rsidRPr="00000000">
              <w:rPr>
                <w:rFonts w:ascii="Google Sans" w:cs="Google Sans" w:eastAsia="Google Sans" w:hAnsi="Google Sans"/>
              </w:rPr>
              <w:drawing>
                <wp:inline distB="19050" distT="19050" distL="19050" distR="19050">
                  <wp:extent cx="131415" cy="234670"/>
                  <wp:effectExtent b="0" l="0" r="0" t="0"/>
                  <wp:docPr id="51"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31415" cy="234670"/>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Imputed with the median of the respective Pclass group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Cabin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Converted to a binary category (Cabin_Recorded as 1 or 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r>
    </w:tbl>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Exploratory Data Visualization and Statistical Analysis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Exploratory Data Analysis (EDA) leverages statistical graphics to uncover relationships, test assumptions, and identify anomalies before training a model</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By visualizing these patterns, we can better understand the factors that influenced survival on the Titanic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Survival Rate Baseline and Socio-Demographic Patterns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Create canvas for initial demographic exploration</w:t>
        <w:br w:type="textWrapping"/>
        <w:t xml:space="preserve">fig, axes = plt.subplots(1, 3, figsize=(18, 5))</w:t>
        <w:br w:type="textWrapping"/>
        <w:br w:type="textWrapping"/>
        <w:t xml:space="preserve"># Plot 1: General Survival Counts</w:t>
        <w:br w:type="textWrapping"/>
        <w:t xml:space="preserve">sns.countplot(x='Survived', data=df_raw, ax=axes[0], palette=['#CD5C5C', '#2E8B57'])</w:t>
        <w:br w:type="textWrapping"/>
        <w:t xml:space="preserve">axes[0].set_title('Overall Passenger Survival Count', fontsize=12, fontweight='bold')</w:t>
        <w:br w:type="textWrapping"/>
        <w:t xml:space="preserve">axes[0].set_xticklabels(['Deceased (0)', 'Survived (1)'])</w:t>
        <w:br w:type="textWrapping"/>
        <w:t xml:space="preserve">axes[0].set_xlabel('')</w:t>
        <w:br w:type="textWrapping"/>
        <w:br w:type="textWrapping"/>
        <w:t xml:space="preserve"># Plot 2: Survival Rate by Sex</w:t>
        <w:br w:type="textWrapping"/>
        <w:t xml:space="preserve">sns.countplot(x='Sex', hue='Survived', data=df_raw, ax=axes[1], palette=['#CD5C5C', '#2E8B57'])</w:t>
        <w:br w:type="textWrapping"/>
        <w:t xml:space="preserve">axes[1].set_title('Survival Counts by Biological Sex', fontsize=12, fontweight='bold')</w:t>
        <w:br w:type="textWrapping"/>
        <w:t xml:space="preserve">axes[1].set_xlabel('Sex')</w:t>
        <w:br w:type="textWrapping"/>
        <w:t xml:space="preserve">axes[1].legend(['Deceased', 'Survived'])</w:t>
        <w:br w:type="textWrapping"/>
        <w:br w:type="textWrapping"/>
        <w:t xml:space="preserve"># Plot 3: Survival Rate by Pclass</w:t>
        <w:br w:type="textWrapping"/>
        <w:t xml:space="preserve">sns.countplot(x='Pclass', hue='Survived', data=df_raw, ax=axes[2], palette=['#CD5C5C', '#2E8B57'])</w:t>
        <w:br w:type="textWrapping"/>
        <w:t xml:space="preserve">axes[2].set_title('Survival Counts by Passenger Class', fontsize=12, fontweight='bold')</w:t>
        <w:br w:type="textWrapping"/>
        <w:t xml:space="preserve">axes[2].set_xlabel('Passenger Class (Pclass)')</w:t>
        <w:br w:type="textWrapping"/>
        <w:t xml:space="preserve">axes[2].legend(['Deceased', 'Survived'])</w:t>
        <w:br w:type="textWrapping"/>
        <w:br w:type="textWrapping"/>
        <w:t xml:space="preserve">plt.tight_layout()</w:t>
        <w:br w:type="textWrapping"/>
        <w:t xml:space="preserve">plt.show()</w:t>
        <w:br w:type="textWrapping"/>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Interpretation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baseline survival rate shows that only </w:t>
      </w:r>
      <w:r w:rsidDel="00000000" w:rsidR="00000000" w:rsidRPr="00000000">
        <w:rPr>
          <w:rFonts w:ascii="Google Sans" w:cs="Google Sans" w:eastAsia="Google Sans" w:hAnsi="Google Sans"/>
        </w:rPr>
        <w:drawing>
          <wp:inline distB="19050" distT="19050" distL="19050" distR="19050">
            <wp:extent cx="511672" cy="227410"/>
            <wp:effectExtent b="0" l="0" r="0" t="0"/>
            <wp:docPr id="47"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11672" cy="227410"/>
                    </a:xfrm>
                    <a:prstGeom prst="rect"/>
                    <a:ln/>
                  </pic:spPr>
                </pic:pic>
              </a:graphicData>
            </a:graphic>
          </wp:inline>
        </w:drawing>
      </w:r>
      <w:r w:rsidDel="00000000" w:rsidR="00000000" w:rsidRPr="00000000">
        <w:rPr>
          <w:rFonts w:ascii="Google Sans" w:cs="Google Sans" w:eastAsia="Google Sans" w:hAnsi="Google Sans"/>
          <w:rtl w:val="0"/>
        </w:rPr>
        <w:t xml:space="preserve"> of passengers survived the sinking of the ship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broken down by biological sex, female passengers experienced a survival rate of </w:t>
      </w:r>
      <w:r w:rsidDel="00000000" w:rsidR="00000000" w:rsidRPr="00000000">
        <w:rPr>
          <w:rFonts w:ascii="Google Sans" w:cs="Google Sans" w:eastAsia="Google Sans" w:hAnsi="Google Sans"/>
        </w:rPr>
        <w:drawing>
          <wp:inline distB="19050" distT="19050" distL="19050" distR="19050">
            <wp:extent cx="511671" cy="227409"/>
            <wp:effectExtent b="0" l="0" r="0" t="0"/>
            <wp:docPr id="4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compared to </w:t>
      </w:r>
      <w:r w:rsidDel="00000000" w:rsidR="00000000" w:rsidRPr="00000000">
        <w:rPr>
          <w:rFonts w:ascii="Google Sans" w:cs="Google Sans" w:eastAsia="Google Sans" w:hAnsi="Google Sans"/>
        </w:rPr>
        <w:drawing>
          <wp:inline distB="19050" distT="19050" distL="19050" distR="19050">
            <wp:extent cx="511671" cy="227409"/>
            <wp:effectExtent b="0" l="0" r="0" t="0"/>
            <wp:docPr id="5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for male passengers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stark contrast highlights the strong influence of biological sex on survival outcomes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passenger class distribution shows a similar socio-economic disparity: first-class passengers had a survival rate of </w:t>
      </w:r>
      <w:r w:rsidDel="00000000" w:rsidR="00000000" w:rsidRPr="00000000">
        <w:rPr>
          <w:rFonts w:ascii="Google Sans" w:cs="Google Sans" w:eastAsia="Google Sans" w:hAnsi="Google Sans"/>
        </w:rPr>
        <w:drawing>
          <wp:inline distB="19050" distT="19050" distL="19050" distR="19050">
            <wp:extent cx="511671" cy="227409"/>
            <wp:effectExtent b="0" l="0" r="0" t="0"/>
            <wp:docPr id="54"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while third-class passengers had a survival rate of only </w:t>
      </w:r>
      <w:r w:rsidDel="00000000" w:rsidR="00000000" w:rsidRPr="00000000">
        <w:rPr>
          <w:rFonts w:ascii="Google Sans" w:cs="Google Sans" w:eastAsia="Google Sans" w:hAnsi="Google Sans"/>
        </w:rPr>
        <w:drawing>
          <wp:inline distB="19050" distT="19050" distL="19050" distR="19050">
            <wp:extent cx="511671" cy="227409"/>
            <wp:effectExtent b="0" l="0" r="0" t="0"/>
            <wp:docPr id="56"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indicating that socio-economic status was a key factor in survival access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Interaction of Socio-Economic Class and Biological Sex</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Visualize the combined effects of class and biological sex</w:t>
        <w:br w:type="textWrapping"/>
        <w:t xml:space="preserve">g = sns.catplot(</w:t>
        <w:br w:type="textWrapping"/>
        <w:t xml:space="preserve">    x="Pclass", y="Survived", hue="Sex", data=df_raw,</w:t>
        <w:br w:type="textWrapping"/>
        <w:t xml:space="preserve">    kind="point", palette={'male': '#4682B4', 'female': '#CD5C5C'},</w:t>
        <w:br w:type="textWrapping"/>
        <w:t xml:space="preserve">    height=5, aspect=1.5</w:t>
        <w:br w:type="textWrapping"/>
        <w:t xml:space="preserve">)</w:t>
        <w:br w:type="textWrapping"/>
        <w:t xml:space="preserve">g.set_axis_labels("Passenger Class", "Probability of Survival")</w:t>
        <w:br w:type="textWrapping"/>
        <w:t xml:space="preserve">plt.title("Interaction Plot: Survival Probability by Class and Gender", fontsize=14, fontweight='bold')</w:t>
        <w:br w:type="textWrapping"/>
        <w:t xml:space="preserve">plt.show()</w:t>
        <w:br w:type="textWrapping"/>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Interpretation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interaction plot shows that socio-economic status acted as a secondary filter on survival. While female passengers had higher survival rates overall, those in first class had a survival probability of nearly </w:t>
      </w:r>
      <w:r w:rsidDel="00000000" w:rsidR="00000000" w:rsidRPr="00000000">
        <w:rPr>
          <w:rFonts w:ascii="Google Sans" w:cs="Google Sans" w:eastAsia="Google Sans" w:hAnsi="Google Sans"/>
        </w:rPr>
        <w:drawing>
          <wp:inline distB="19050" distT="19050" distL="19050" distR="19050">
            <wp:extent cx="359271" cy="226908"/>
            <wp:effectExtent b="0" l="0" r="0" t="0"/>
            <wp:docPr id="58"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359271" cy="226908"/>
                    </a:xfrm>
                    <a:prstGeom prst="rect"/>
                    <a:ln/>
                  </pic:spPr>
                </pic:pic>
              </a:graphicData>
            </a:graphic>
          </wp:inline>
        </w:drawing>
      </w:r>
      <w:r w:rsidDel="00000000" w:rsidR="00000000" w:rsidRPr="00000000">
        <w:rPr>
          <w:rFonts w:ascii="Google Sans" w:cs="Google Sans" w:eastAsia="Google Sans" w:hAnsi="Google Sans"/>
          <w:rtl w:val="0"/>
        </w:rPr>
        <w:t xml:space="preserve">, whereas third-class females had a survival probability of approximately </w:t>
      </w:r>
      <w:r w:rsidDel="00000000" w:rsidR="00000000" w:rsidRPr="00000000">
        <w:rPr>
          <w:rFonts w:ascii="Google Sans" w:cs="Google Sans" w:eastAsia="Google Sans" w:hAnsi="Google Sans"/>
        </w:rPr>
        <w:drawing>
          <wp:inline distB="19050" distT="19050" distL="19050" distR="19050">
            <wp:extent cx="359271" cy="226908"/>
            <wp:effectExtent b="0" l="0" r="0" t="0"/>
            <wp:docPr id="60"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359271" cy="226908"/>
                    </a:xfrm>
                    <a:prstGeom prst="rect"/>
                    <a:ln/>
                  </pic:spPr>
                </pic:pic>
              </a:graphicData>
            </a:graphic>
          </wp:inline>
        </w:drawing>
      </w:r>
      <w:r w:rsidDel="00000000" w:rsidR="00000000" w:rsidRPr="00000000">
        <w:rPr>
          <w:rFonts w:ascii="Google Sans" w:cs="Google Sans" w:eastAsia="Google Sans" w:hAnsi="Google Sans"/>
          <w:rtl w:val="0"/>
        </w:rPr>
        <w:t xml:space="preserve">. For male passengers, survival rates remained low across all cohorts, though first-class males were still significantly more likely to survive than third-class males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Continuous Numerical Distributions: Age and Fare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fig, axes = plt.subplots(1, 2, figsize=(16, 5))</w:t>
        <w:br w:type="textWrapping"/>
        <w:br w:type="textWrapping"/>
        <w:t xml:space="preserve"># Plot 1: Age Distribution Density by Survival Status</w:t>
        <w:br w:type="textWrapping"/>
        <w:t xml:space="preserve">sns.kdeplot(data=df_raw, x="Age", hue="Survived", fill=True, common_norm=False, </w:t>
        <w:br w:type="textWrapping"/>
        <w:t xml:space="preserve">            palette=['#CD5C5C', '#2E8B57'], alpha=0.4, ax=axes[0])</w:t>
        <w:br w:type="textWrapping"/>
        <w:t xml:space="preserve">axes[0].set_title('Age Distribution Density by Survival Status', fontsize=12, fontweight='bold')</w:t>
        <w:br w:type="textWrapping"/>
        <w:t xml:space="preserve">axes[0].set_xlabel('Age (Years)')</w:t>
        <w:br w:type="textWrapping"/>
        <w:t xml:space="preserve">axes[0].set_ylabel('Density')</w:t>
        <w:br w:type="textWrapping"/>
        <w:br w:type="textWrapping"/>
        <w:t xml:space="preserve"># Plot 2: Log-transformed Ticket Fare Distribution by Survival Status</w:t>
        <w:br w:type="textWrapping"/>
        <w:t xml:space="preserve">df_fare_clean = df_raw.copy()</w:t>
        <w:br w:type="textWrapping"/>
        <w:t xml:space="preserve">df_fare_clean['Fare_Log'] = np.log1p(df_fare_clean['Fare'])</w:t>
        <w:br w:type="textWrapping"/>
        <w:t xml:space="preserve">sns.boxplot(data=df_fare_clean, x="Survived", y="Fare_Log", palette=['#CD5C5C', '#2E8B57'], ax=axes[1])</w:t>
        <w:br w:type="textWrapping"/>
        <w:t xml:space="preserve">axes[1].set_title('Log-Transformed Fare Distribution by Survival Status', fontsize=12, fontweight='bold')</w:t>
        <w:br w:type="textWrapping"/>
        <w:t xml:space="preserve">axes[1].set_xticklabels(['Deceased', 'Survived'])</w:t>
        <w:br w:type="textWrapping"/>
        <w:t xml:space="preserve">axes[1].set_xlabel('')</w:t>
        <w:br w:type="textWrapping"/>
        <w:t xml:space="preserve">axes[1].set_ylabel('Log(Fare + 1)')</w:t>
        <w:br w:type="textWrapping"/>
        <w:br w:type="textWrapping"/>
        <w:t xml:space="preserve">plt.tight_layout()</w:t>
        <w:br w:type="textWrapping"/>
        <w:t xml:space="preserve">plt.show()</w:t>
        <w:br w:type="textWrapping"/>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Interpretation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age distribution shows a notable survival peak among infants and young children, reflecting the historical implementation of the "women and children first" evacuation protocol</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Conversely, elderly populations (ages 60–80) show a higher density of casualties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ticket fare distribution is highly skewed due to extreme ticket prices for luxury suites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Applying a natural log transformation (</w:t>
      </w:r>
      <w:r w:rsidDel="00000000" w:rsidR="00000000" w:rsidRPr="00000000">
        <w:rPr>
          <w:rFonts w:ascii="Google Sans" w:cs="Google Sans" w:eastAsia="Google Sans" w:hAnsi="Google Sans"/>
        </w:rPr>
        <w:drawing>
          <wp:inline distB="19050" distT="19050" distL="19050" distR="19050">
            <wp:extent cx="855315" cy="237588"/>
            <wp:effectExtent b="0" l="0" r="0" t="0"/>
            <wp:docPr id="61"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855315" cy="237588"/>
                    </a:xfrm>
                    <a:prstGeom prst="rect"/>
                    <a:ln/>
                  </pic:spPr>
                </pic:pic>
              </a:graphicData>
            </a:graphic>
          </wp:inline>
        </w:drawing>
      </w:r>
      <w:r w:rsidDel="00000000" w:rsidR="00000000" w:rsidRPr="00000000">
        <w:rPr>
          <w:rFonts w:ascii="Google Sans" w:cs="Google Sans" w:eastAsia="Google Sans" w:hAnsi="Google Sans"/>
          <w:rtl w:val="0"/>
        </w:rPr>
        <w:t xml:space="preserve">) compresses this skewness, revealing that passengers who paid higher fares had a significantly higher median survival rate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further confirms the correlation between financial expenditure and safety access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Correlation Heatmap Matrix of Numerical Features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fig, axes = plt.subplots(1, 2, figsize=(16, 5))</w:t>
        <w:br w:type="textWrapping"/>
        <w:br w:type="textWrapping"/>
        <w:t xml:space="preserve"># Plot 1: Embarked vs. Survival</w:t>
        <w:br w:type="textWrapping"/>
        <w:t xml:space="preserve">sns.countplot(x='Embarked', hue='Survived', data=df_raw, ax=axes[0], palette=['#CD5C5C', '#2E8B57'])</w:t>
        <w:br w:type="textWrapping"/>
        <w:t xml:space="preserve">axes[0].set_title('Survival Counts by Port of Embarkation', fontsize=12, fontweight='bold')</w:t>
        <w:br w:type="textWrapping"/>
        <w:t xml:space="preserve">axes[0].set_xticklabels(['Southampton (S)', 'Cherbourg (C)', 'Queenstown (Q)'])</w:t>
        <w:br w:type="textWrapping"/>
        <w:t xml:space="preserve">axes[0].legend(['Deceased', 'Survived'])</w:t>
        <w:br w:type="textWrapping"/>
        <w:t xml:space="preserve">axes[0].set_xlabel('Port of Embarkation')</w:t>
        <w:br w:type="textWrapping"/>
        <w:br w:type="textWrapping"/>
        <w:t xml:space="preserve"># Plot 2: Correlation Heatmap Matrix</w:t>
        <w:br w:type="textWrapping"/>
        <w:t xml:space="preserve">corr_df = df_raw.copy()</w:t>
        <w:br w:type="textWrapping"/>
        <w:t xml:space="preserve"># Encode categorical variables for the correlation matrix</w:t>
        <w:br w:type="textWrapping"/>
        <w:t xml:space="preserve">corr_df['Sex'] = corr_df['Sex'].astype('category').cat.codes</w:t>
        <w:br w:type="textWrapping"/>
        <w:t xml:space="preserve">corr_df['Embarked'] = corr_df['Embarked'].astype('category').cat.codes</w:t>
        <w:br w:type="textWrapping"/>
        <w:br w:type="textWrapping"/>
        <w:t xml:space="preserve"># Calculate correlation matrix</w:t>
        <w:br w:type="textWrapping"/>
        <w:t xml:space="preserve">corr_matrix = corr_df[['Survived', 'Pclass', 'Sex', 'Age', 'SibSp', 'Parch', 'Fare', 'Embarked']].corr()</w:t>
        <w:br w:type="textWrapping"/>
        <w:br w:type="textWrapping"/>
        <w:t xml:space="preserve">sns.heatmap(corr_matrix, annot=True, fmt=".2f", cmap="coolwarm", center=0, square=True, ax=axes[1], cbar_kws={"shrink": 0.8})</w:t>
        <w:br w:type="textWrapping"/>
        <w:t xml:space="preserve">axes[1].set_title('Feature Correlation Heatmap Matrix', fontsize=12, fontweight='bold')</w:t>
        <w:br w:type="textWrapping"/>
        <w:br w:type="textWrapping"/>
        <w:t xml:space="preserve">plt.tight_layout()</w:t>
        <w:br w:type="textWrapping"/>
        <w:t xml:space="preserve">plt.show()</w:t>
        <w:br w:type="textWrapping"/>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Interpretation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Passengers who embarked from Cherbourg (</w:t>
      </w:r>
      <w:r w:rsidDel="00000000" w:rsidR="00000000" w:rsidRPr="00000000">
        <w:rPr>
          <w:rFonts w:ascii="Google Sans" w:cs="Google Sans" w:eastAsia="Google Sans" w:hAnsi="Google Sans"/>
        </w:rPr>
        <w:drawing>
          <wp:inline distB="19050" distT="19050" distL="19050" distR="19050">
            <wp:extent cx="154186" cy="240916"/>
            <wp:effectExtent b="0" l="0" r="0" t="0"/>
            <wp:docPr id="62"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154186" cy="240916"/>
                    </a:xfrm>
                    <a:prstGeom prst="rect"/>
                    <a:ln/>
                  </pic:spPr>
                </pic:pic>
              </a:graphicData>
            </a:graphic>
          </wp:inline>
        </w:drawing>
      </w:r>
      <w:r w:rsidDel="00000000" w:rsidR="00000000" w:rsidRPr="00000000">
        <w:rPr>
          <w:rFonts w:ascii="Google Sans" w:cs="Google Sans" w:eastAsia="Google Sans" w:hAnsi="Google Sans"/>
          <w:rtl w:val="0"/>
        </w:rPr>
        <w:t xml:space="preserve">) experienced a higher relative survival rate compared to those who boarded at Southampton (</w:t>
      </w:r>
      <w:r w:rsidDel="00000000" w:rsidR="00000000" w:rsidRPr="00000000">
        <w:rPr>
          <w:rFonts w:ascii="Google Sans" w:cs="Google Sans" w:eastAsia="Google Sans" w:hAnsi="Google Sans"/>
        </w:rPr>
        <w:drawing>
          <wp:inline distB="19050" distT="19050" distL="19050" distR="19050">
            <wp:extent cx="131415" cy="234670"/>
            <wp:effectExtent b="0" l="0" r="0" t="0"/>
            <wp:docPr id="63"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31415" cy="234670"/>
                    </a:xfrm>
                    <a:prstGeom prst="rect"/>
                    <a:ln/>
                  </pic:spPr>
                </pic:pic>
              </a:graphicData>
            </a:graphic>
          </wp:inline>
        </w:drawing>
      </w:r>
      <w:r w:rsidDel="00000000" w:rsidR="00000000" w:rsidRPr="00000000">
        <w:rPr>
          <w:rFonts w:ascii="Google Sans" w:cs="Google Sans" w:eastAsia="Google Sans" w:hAnsi="Google Sans"/>
          <w:rtl w:val="0"/>
        </w:rPr>
        <w:t xml:space="preserve">) or Queenstown (</w:t>
      </w:r>
      <w:r w:rsidDel="00000000" w:rsidR="00000000" w:rsidRPr="00000000">
        <w:rPr>
          <w:rFonts w:ascii="Google Sans" w:cs="Google Sans" w:eastAsia="Google Sans" w:hAnsi="Google Sans"/>
        </w:rPr>
        <w:drawing>
          <wp:inline distB="19050" distT="19050" distL="19050" distR="19050">
            <wp:extent cx="155079" cy="242311"/>
            <wp:effectExtent b="0" l="0" r="0" t="0"/>
            <wp:docPr id="2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55079" cy="242311"/>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is not due to geographical location itself, but rather a socioeconomic confounding factor: a larger proportion of Cherbourg passengers purchased first-class tickets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correlation heatmap quantifies these relationships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biological sex (encoded with female as the lower value) and passenger class exhibit strong negative correlations with survival (</w:t>
      </w:r>
      <w:r w:rsidDel="00000000" w:rsidR="00000000" w:rsidRPr="00000000">
        <w:rPr>
          <w:rFonts w:ascii="Google Sans" w:cs="Google Sans" w:eastAsia="Google Sans" w:hAnsi="Google Sans"/>
        </w:rPr>
        <w:drawing>
          <wp:inline distB="19050" distT="19050" distL="19050" distR="19050">
            <wp:extent cx="855911" cy="237753"/>
            <wp:effectExtent b="0" l="0" r="0" t="0"/>
            <wp:docPr id="2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855911" cy="237753"/>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855911" cy="237753"/>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855911" cy="237753"/>
                    </a:xfrm>
                    <a:prstGeom prst="rect"/>
                    <a:ln/>
                  </pic:spPr>
                </pic:pic>
              </a:graphicData>
            </a:graphic>
          </wp:inline>
        </w:drawing>
      </w:r>
      <w:r w:rsidDel="00000000" w:rsidR="00000000" w:rsidRPr="00000000">
        <w:rPr>
          <w:rFonts w:ascii="Google Sans" w:cs="Google Sans" w:eastAsia="Google Sans" w:hAnsi="Google Sans"/>
          <w:rtl w:val="0"/>
        </w:rPr>
        <w:t xml:space="preserve">, respectively), confirming that being male or in a lower class correlates with non-survival</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Pedagogical Prompts for Collaborative Inquiry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presenting these visualizations, researchers can guide academic discussions using the following structured prompts:</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Who survived more?</w:t>
      </w:r>
      <w:r w:rsidDel="00000000" w:rsidR="00000000" w:rsidRPr="00000000">
        <w:rPr>
          <w:rFonts w:ascii="Google Sans" w:cs="Google Sans" w:eastAsia="Google Sans" w:hAnsi="Google Sans"/>
          <w:rtl w:val="0"/>
        </w:rPr>
        <w:t xml:space="preserve"> The data shows a clear survival advantage for female passengers and those holding first-class tickets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Did gender override class boundaries?</w:t>
      </w:r>
      <w:r w:rsidDel="00000000" w:rsidR="00000000" w:rsidRPr="00000000">
        <w:rPr>
          <w:rFonts w:ascii="Google Sans" w:cs="Google Sans" w:eastAsia="Google Sans" w:hAnsi="Google Sans"/>
          <w:rtl w:val="0"/>
        </w:rPr>
        <w:t xml:space="preserve"> Yes, but only partially. While females survived at higher rates overall, a third-class female passenger was still far more likely to perish than a first-class female passenger, showing that economic privilege acted as an important secondary filter on safety</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Did age or fare have a greater impact?</w:t>
      </w:r>
      <w:r w:rsidDel="00000000" w:rsidR="00000000" w:rsidRPr="00000000">
        <w:rPr>
          <w:rFonts w:ascii="Google Sans" w:cs="Google Sans" w:eastAsia="Google Sans" w:hAnsi="Google Sans"/>
          <w:rtl w:val="0"/>
        </w:rPr>
        <w:t xml:space="preserve"> Age had a localized impact, particularly in prioritizing children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Fare had a broader, continuous impact on survival, reflecting the structural inequalities built into the ship's physical layout and evacuation access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Insights and Socio-Economic Synthesis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Analyzing historical datasets like the Titanic passenger list reveals structural inequalities that are often obscured by aggregated statistics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survival patterns in the data are not random; they reflect the socio-economic and cultural realities of 1912:</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Socio-Economic Class and Spatial Inequality:</w:t>
      </w:r>
      <w:r w:rsidDel="00000000" w:rsidR="00000000" w:rsidRPr="00000000">
        <w:rPr>
          <w:rFonts w:ascii="Google Sans" w:cs="Google Sans" w:eastAsia="Google Sans" w:hAnsi="Google Sans"/>
          <w:rtl w:val="0"/>
        </w:rPr>
        <w:t xml:space="preserve"> The physical design of transatlantic passenger ships directly mirrored class hierarchies. First-class cabins were located on the upper decks, offering direct access to the lifeboats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Third-class passengers were housed on the lower decks, separated by locked gates and winding corridors. This physical segregation meant that lower-class passengers faced structural barriers to reaching safety, regardless of official evacuation policies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Cultural Regimes and Gender Disparities:</w:t>
      </w:r>
      <w:r w:rsidDel="00000000" w:rsidR="00000000" w:rsidRPr="00000000">
        <w:rPr>
          <w:rFonts w:ascii="Google Sans" w:cs="Google Sans" w:eastAsia="Google Sans" w:hAnsi="Google Sans"/>
          <w:rtl w:val="0"/>
        </w:rPr>
        <w:t xml:space="preserve"> The difference in survival rates between genders (</w:t>
      </w:r>
      <w:r w:rsidDel="00000000" w:rsidR="00000000" w:rsidRPr="00000000">
        <w:rPr>
          <w:rFonts w:ascii="Google Sans" w:cs="Google Sans" w:eastAsia="Google Sans" w:hAnsi="Google Sans"/>
        </w:rPr>
        <w:drawing>
          <wp:inline distB="19050" distT="19050" distL="19050" distR="19050">
            <wp:extent cx="511671" cy="227409"/>
            <wp:effectExtent b="0" l="0" r="0" t="0"/>
            <wp:docPr id="2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female survival versus </w:t>
      </w:r>
      <w:r w:rsidDel="00000000" w:rsidR="00000000" w:rsidRPr="00000000">
        <w:rPr>
          <w:rFonts w:ascii="Google Sans" w:cs="Google Sans" w:eastAsia="Google Sans" w:hAnsi="Google Sans"/>
        </w:rPr>
        <w:drawing>
          <wp:inline distB="19050" distT="19050" distL="19050" distR="19050">
            <wp:extent cx="511671" cy="227409"/>
            <wp:effectExtent b="0" l="0" r="0" t="0"/>
            <wp:docPr id="27"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male survival) reflects the institutionalized maritime evacuation protocol of "women and children first"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Men, regardless of class, were largely expected to remain on the listing vessel. However, this social protocol was heavily mediated by class: a first-class male had a higher survival rate than a third-class male, showing that economic privilege could override gender-based expectations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Pedagogical Implications for Modern Data Science:</w:t>
      </w:r>
      <w:r w:rsidDel="00000000" w:rsidR="00000000" w:rsidRPr="00000000">
        <w:rPr>
          <w:rFonts w:ascii="Google Sans" w:cs="Google Sans" w:eastAsia="Google Sans" w:hAnsi="Google Sans"/>
          <w:rtl w:val="0"/>
        </w:rPr>
        <w:t xml:space="preserve"> Using historical records to teach machine learning bridges the gap between abstract mathematical models and real-world outcomes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forces researchers to ask contextual questions: </w:t>
      </w:r>
      <w:r w:rsidDel="00000000" w:rsidR="00000000" w:rsidRPr="00000000">
        <w:rPr>
          <w:rFonts w:ascii="Google Sans" w:cs="Google Sans" w:eastAsia="Google Sans" w:hAnsi="Google Sans"/>
          <w:i w:val="1"/>
          <w:iCs w:val="1"/>
          <w:rtl w:val="0"/>
        </w:rPr>
        <w:t xml:space="preserve">What does a missing age represent? What does a ticket fare actually measure?</w:t>
      </w:r>
      <w:r w:rsidDel="00000000" w:rsidR="00000000" w:rsidRPr="00000000">
        <w:rPr>
          <w:rFonts w:ascii="Google Sans" w:cs="Google Sans" w:eastAsia="Google Sans" w:hAnsi="Google Sans"/>
          <w:rtl w:val="0"/>
        </w:rPr>
        <w:t xml:space="preserve"> By addressing these historical questions, students learn to treat data points not as sterile numbers, but as real-world occurrences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Machine Learning Classification and Pipeline Implementation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Predicting survival on the Titanic is a </w:t>
      </w:r>
      <w:r w:rsidDel="00000000" w:rsidR="00000000" w:rsidRPr="00000000">
        <w:rPr>
          <w:rFonts w:ascii="Google Sans" w:cs="Google Sans" w:eastAsia="Google Sans" w:hAnsi="Google Sans"/>
          <w:b w:val="1"/>
          <w:bCs w:val="1"/>
          <w:rtl w:val="0"/>
        </w:rPr>
        <w:t xml:space="preserve">classification problem</w:t>
      </w:r>
      <w:r w:rsidDel="00000000" w:rsidR="00000000" w:rsidRPr="00000000">
        <w:rPr>
          <w:rFonts w:ascii="Google Sans" w:cs="Google Sans" w:eastAsia="Google Sans" w:hAnsi="Google Sans"/>
          <w:rtl w:val="0"/>
        </w:rPr>
        <w:t xml:space="preserve">, not a regression problem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Regression models predict continuous numerical values (such as future temperatures or stock prices), whereas classification models predict discrete categorical labels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Here, the goal is to predict membership in one of two mutually exclusive classes: Survived (</w:t>
      </w:r>
      <w:r w:rsidDel="00000000" w:rsidR="00000000" w:rsidRPr="00000000">
        <w:rPr>
          <w:rFonts w:ascii="Google Sans" w:cs="Google Sans" w:eastAsia="Google Sans" w:hAnsi="Google Sans"/>
        </w:rPr>
        <w:drawing>
          <wp:inline distB="19050" distT="19050" distL="19050" distR="19050">
            <wp:extent cx="98078" cy="235387"/>
            <wp:effectExtent b="0" l="0" r="0" t="0"/>
            <wp:docPr id="2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rtl w:val="0"/>
        </w:rPr>
        <w:t xml:space="preserve">) or Did Not Survive (</w:t>
      </w:r>
      <w:r w:rsidDel="00000000" w:rsidR="00000000" w:rsidRPr="00000000">
        <w:rPr>
          <w:rFonts w:ascii="Google Sans" w:cs="Google Sans" w:eastAsia="Google Sans" w:hAnsi="Google Sans"/>
        </w:rPr>
        <w:drawing>
          <wp:inline distB="19050" distT="19050" distL="19050" distR="19050">
            <wp:extent cx="98078" cy="235387"/>
            <wp:effectExtent b="0" l="0" r="0" t="0"/>
            <wp:docPr id="2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solve this classification task, this analysis uses a </w:t>
      </w:r>
      <w:r w:rsidDel="00000000" w:rsidR="00000000" w:rsidRPr="00000000">
        <w:rPr>
          <w:rFonts w:ascii="Google Sans" w:cs="Google Sans" w:eastAsia="Google Sans" w:hAnsi="Google Sans"/>
          <w:b w:val="1"/>
          <w:bCs w:val="1"/>
          <w:rtl w:val="0"/>
        </w:rPr>
        <w:t xml:space="preserve">Logistic Regression</w:t>
      </w:r>
      <w:r w:rsidDel="00000000" w:rsidR="00000000" w:rsidRPr="00000000">
        <w:rPr>
          <w:rFonts w:ascii="Google Sans" w:cs="Google Sans" w:eastAsia="Google Sans" w:hAnsi="Google Sans"/>
          <w:rtl w:val="0"/>
        </w:rPr>
        <w:t xml:space="preserve"> model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Despite its name, Logistic Regression is a linear model designed for binary classification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It uses the logistic sigmoid function to map any real-valued input score to a probability value between 0 and 1</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formulation of the logistic model is expressed as: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67519"/>
            <wp:effectExtent b="0" l="0" r="0" t="0"/>
            <wp:docPr id="30"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905500" cy="66751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98673" cy="246683"/>
            <wp:effectExtent b="0" l="0" r="0" t="0"/>
            <wp:docPr id="3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98673" cy="246683"/>
                    </a:xfrm>
                    <a:prstGeom prst="rect"/>
                    <a:ln/>
                  </pic:spPr>
                </pic:pic>
              </a:graphicData>
            </a:graphic>
          </wp:inline>
        </w:drawing>
      </w:r>
      <w:r w:rsidDel="00000000" w:rsidR="00000000" w:rsidRPr="00000000">
        <w:rPr>
          <w:rFonts w:ascii="Google Sans" w:cs="Google Sans" w:eastAsia="Google Sans" w:hAnsi="Google Sans"/>
          <w:rtl w:val="0"/>
        </w:rPr>
        <w:t xml:space="preserve"> represents the conditional probability that a passenger survived (</w:t>
      </w:r>
      <w:r w:rsidDel="00000000" w:rsidR="00000000" w:rsidRPr="00000000">
        <w:rPr>
          <w:rFonts w:ascii="Google Sans" w:cs="Google Sans" w:eastAsia="Google Sans" w:hAnsi="Google Sans"/>
        </w:rPr>
        <w:drawing>
          <wp:inline distB="19050" distT="19050" distL="19050" distR="19050">
            <wp:extent cx="462558" cy="235999"/>
            <wp:effectExtent b="0" l="0" r="0" t="0"/>
            <wp:docPr id="32"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462558" cy="235999"/>
                    </a:xfrm>
                    <a:prstGeom prst="rect"/>
                    <a:ln/>
                  </pic:spPr>
                </pic:pic>
              </a:graphicData>
            </a:graphic>
          </wp:inline>
        </w:drawing>
      </w:r>
      <w:r w:rsidDel="00000000" w:rsidR="00000000" w:rsidRPr="00000000">
        <w:rPr>
          <w:rFonts w:ascii="Google Sans" w:cs="Google Sans" w:eastAsia="Google Sans" w:hAnsi="Google Sans"/>
          <w:rtl w:val="0"/>
        </w:rPr>
        <w:t xml:space="preserve">) given their feature vector </w:t>
      </w:r>
      <w:r w:rsidDel="00000000" w:rsidR="00000000" w:rsidRPr="00000000">
        <w:rPr>
          <w:rFonts w:ascii="Google Sans" w:cs="Google Sans" w:eastAsia="Google Sans" w:hAnsi="Google Sans"/>
        </w:rPr>
        <w:drawing>
          <wp:inline distB="19050" distT="19050" distL="19050" distR="19050">
            <wp:extent cx="177701" cy="233817"/>
            <wp:effectExtent b="0" l="0" r="0" t="0"/>
            <wp:docPr id="1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177701" cy="233817"/>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The term </w:t>
      </w:r>
      <w:r w:rsidDel="00000000" w:rsidR="00000000" w:rsidRPr="00000000">
        <w:rPr>
          <w:rFonts w:ascii="Google Sans" w:cs="Google Sans" w:eastAsia="Google Sans" w:hAnsi="Google Sans"/>
        </w:rPr>
        <w:drawing>
          <wp:inline distB="19050" distT="19050" distL="19050" distR="19050">
            <wp:extent cx="99715" cy="249287"/>
            <wp:effectExtent b="0" l="0" r="0" t="0"/>
            <wp:docPr id="1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99715" cy="249287"/>
                    </a:xfrm>
                    <a:prstGeom prst="rect"/>
                    <a:ln/>
                  </pic:spPr>
                </pic:pic>
              </a:graphicData>
            </a:graphic>
          </wp:inline>
        </w:drawing>
      </w:r>
      <w:r w:rsidDel="00000000" w:rsidR="00000000" w:rsidRPr="00000000">
        <w:rPr>
          <w:rFonts w:ascii="Google Sans" w:cs="Google Sans" w:eastAsia="Google Sans" w:hAnsi="Google Sans"/>
          <w:rtl w:val="0"/>
        </w:rPr>
        <w:t xml:space="preserve"> is the linear combination of the input features and their corresponding model coefficients, plus a bias term</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24479"/>
            <wp:effectExtent b="0" l="0" r="0" t="0"/>
            <wp:docPr id="13"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05500" cy="524479"/>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Taking the natural logarithm of the odds (the ratio of survival probability to non-survival probability) yields the log-odds or logit transformation, establishing a linear relationship with the predictor variables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722010"/>
            <wp:effectExtent b="0" l="0" r="0" t="0"/>
            <wp:docPr id="1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05500" cy="72201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Feature Engineering</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improve model performance, new features are engineered from the raw data before running the machine learning pipeline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Family Size:</w:t>
      </w:r>
      <w:r w:rsidDel="00000000" w:rsidR="00000000" w:rsidRPr="00000000">
        <w:rPr>
          <w:rFonts w:ascii="Google Sans" w:cs="Google Sans" w:eastAsia="Google Sans" w:hAnsi="Google Sans"/>
          <w:rtl w:val="0"/>
        </w:rPr>
        <w:t xml:space="preserve"> Combines sibling/spouse counts (SibSp) and parent/child counts (Parch) to construct a holistic FamilySize feature (</w:t>
      </w:r>
      <w:r w:rsidDel="00000000" w:rsidR="00000000" w:rsidRPr="00000000">
        <w:rPr>
          <w:rFonts w:ascii="Google Sans" w:cs="Google Sans" w:eastAsia="Google Sans" w:hAnsi="Google Sans"/>
        </w:rPr>
        <w:drawing>
          <wp:inline distB="19050" distT="19050" distL="19050" distR="19050">
            <wp:extent cx="1986409" cy="237609"/>
            <wp:effectExtent b="0" l="0" r="0" t="0"/>
            <wp:docPr id="15"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1986409" cy="237609"/>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IsAlone:</w:t>
      </w:r>
      <w:r w:rsidDel="00000000" w:rsidR="00000000" w:rsidRPr="00000000">
        <w:rPr>
          <w:rFonts w:ascii="Google Sans" w:cs="Google Sans" w:eastAsia="Google Sans" w:hAnsi="Google Sans"/>
          <w:rtl w:val="0"/>
        </w:rPr>
        <w:t xml:space="preserve"> A binary flag (</w:t>
      </w:r>
      <w:r w:rsidDel="00000000" w:rsidR="00000000" w:rsidRPr="00000000">
        <w:rPr>
          <w:rFonts w:ascii="Google Sans" w:cs="Google Sans" w:eastAsia="Google Sans" w:hAnsi="Google Sans"/>
        </w:rPr>
        <w:drawing>
          <wp:inline distB="19050" distT="19050" distL="19050" distR="19050">
            <wp:extent cx="98078" cy="235387"/>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rtl w:val="0"/>
        </w:rPr>
        <w:t xml:space="preserve"> if FamilySize is </w:t>
      </w:r>
      <w:r w:rsidDel="00000000" w:rsidR="00000000" w:rsidRPr="00000000">
        <w:rPr>
          <w:rFonts w:ascii="Google Sans" w:cs="Google Sans" w:eastAsia="Google Sans" w:hAnsi="Google Sans"/>
        </w:rPr>
        <w:drawing>
          <wp:inline distB="19050" distT="19050" distL="19050" distR="19050">
            <wp:extent cx="98078" cy="235387"/>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rtl w:val="0"/>
        </w:rPr>
        <w:t xml:space="preserve">, otherwise </w:t>
      </w:r>
      <w:r w:rsidDel="00000000" w:rsidR="00000000" w:rsidRPr="00000000">
        <w:rPr>
          <w:rFonts w:ascii="Google Sans" w:cs="Google Sans" w:eastAsia="Google Sans" w:hAnsi="Google Sans"/>
        </w:rPr>
        <w:drawing>
          <wp:inline distB="19050" distT="19050" distL="19050" distR="19050">
            <wp:extent cx="98078" cy="235387"/>
            <wp:effectExtent b="0" l="0" r="0" t="0"/>
            <wp:docPr id="1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rtl w:val="0"/>
        </w:rPr>
        <w:t xml:space="preserve">) indicating if the passenger traveled alone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Title Extraction:</w:t>
      </w:r>
      <w:r w:rsidDel="00000000" w:rsidR="00000000" w:rsidRPr="00000000">
        <w:rPr>
          <w:rFonts w:ascii="Google Sans" w:cs="Google Sans" w:eastAsia="Google Sans" w:hAnsi="Google Sans"/>
          <w:rtl w:val="0"/>
        </w:rPr>
        <w:t xml:space="preserve"> Parses the passenger Name column to extract titles (such as </w:t>
      </w:r>
      <w:r w:rsidDel="00000000" w:rsidR="00000000" w:rsidRPr="00000000">
        <w:rPr>
          <w:rFonts w:ascii="Google Sans" w:cs="Google Sans" w:eastAsia="Google Sans" w:hAnsi="Google Sans"/>
          <w:i w:val="1"/>
          <w:iCs w:val="1"/>
          <w:rtl w:val="0"/>
        </w:rPr>
        <w:t xml:space="preserve">Mr.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Mrs.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Miss.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Master.</w:t>
      </w:r>
      <w:r w:rsidDel="00000000" w:rsidR="00000000" w:rsidRPr="00000000">
        <w:rPr>
          <w:rFonts w:ascii="Google Sans" w:cs="Google Sans" w:eastAsia="Google Sans" w:hAnsi="Google Sans"/>
          <w:rtl w:val="0"/>
        </w:rPr>
        <w:t xml:space="preserve">) using a regular expression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Rare titles (such as </w:t>
      </w:r>
      <w:r w:rsidDel="00000000" w:rsidR="00000000" w:rsidRPr="00000000">
        <w:rPr>
          <w:rFonts w:ascii="Google Sans" w:cs="Google Sans" w:eastAsia="Google Sans" w:hAnsi="Google Sans"/>
          <w:i w:val="1"/>
          <w:iCs w:val="1"/>
          <w:rtl w:val="0"/>
        </w:rPr>
        <w:t xml:space="preserve">Dr.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Rev.</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Col.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Capt.</w:t>
      </w:r>
      <w:r w:rsidDel="00000000" w:rsidR="00000000" w:rsidRPr="00000000">
        <w:rPr>
          <w:rFonts w:ascii="Google Sans" w:cs="Google Sans" w:eastAsia="Google Sans" w:hAnsi="Google Sans"/>
          <w:rtl w:val="0"/>
        </w:rPr>
        <w:t xml:space="preserve">) are grouped into a single 'Rare' category to prevent high categorical cardinality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Create a copy of the dataset for engineering</w:t>
        <w:br w:type="textWrapping"/>
        <w:t xml:space="preserve">df_engineered = df_raw.copy()</w:t>
        <w:br w:type="textWrapping"/>
        <w:br w:type="textWrapping"/>
        <w:t xml:space="preserve"># Feature 1: FamilySize</w:t>
        <w:br w:type="textWrapping"/>
        <w:t xml:space="preserve">df_engineered['FamilySize'] = df_engineered['SibSp'] + df_engineered['Parch'] + 1</w:t>
        <w:br w:type="textWrapping"/>
        <w:br w:type="textWrapping"/>
        <w:t xml:space="preserve"># Feature 2: IsAlone (1 if traveling alone, 0 otherwise)</w:t>
        <w:br w:type="textWrapping"/>
        <w:t xml:space="preserve">df_engineered['IsAlone'] = (df_engineered['FamilySize'] == 1).astype(int)</w:t>
        <w:br w:type="textWrapping"/>
        <w:br w:type="textWrapping"/>
        <w:t xml:space="preserve"># Feature 3: Title Extraction via Regular Expressions</w:t>
        <w:br w:type="textWrapping"/>
        <w:t xml:space="preserve">df_engineered['Title'] = df_engineered['Name'].str.extract(r' ([A-Za-z]+)\.', expand=False)</w:t>
        <w:br w:type="textWrapping"/>
        <w:br w:type="textWrapping"/>
        <w:t xml:space="preserve"># Clean and consolidate extracted titles</w:t>
        <w:br w:type="textWrapping"/>
        <w:t xml:space="preserve">title_consolidation = {</w:t>
        <w:br w:type="textWrapping"/>
        <w:t xml:space="preserve">    'Mr': 'Mr', 'Mrs': 'Mrs', 'Miss': 'Miss', 'Master': 'Master',</w:t>
        <w:br w:type="textWrapping"/>
        <w:t xml:space="preserve">    'Mme': 'Mrs', 'Ms': 'Mrs', 'Mlle': 'Miss', 'Dr': 'Rare',</w:t>
        <w:br w:type="textWrapping"/>
        <w:t xml:space="preserve">    'Rev': 'Rare', 'Col': 'Rare', 'Major': 'Rare', 'Capt': 'Rare',</w:t>
        <w:br w:type="textWrapping"/>
        <w:t xml:space="preserve">    'Sir': 'Rare', 'Lady': 'Rare', 'Countess': 'Rare', 'Don': 'Rare',</w:t>
        <w:br w:type="textWrapping"/>
        <w:t xml:space="preserve">    'Jonkheer': 'Rare'</w:t>
        <w:br w:type="textWrapping"/>
        <w:t xml:space="preserve">}</w:t>
        <w:br w:type="textWrapping"/>
        <w:t xml:space="preserve">df_engineered['Title'] = df_engineered['Title'].map(title_consolidation).fillna('Rare')</w:t>
        <w:br w:type="textWrapping"/>
        <w:br w:type="textWrapping"/>
        <w:t xml:space="preserve"># Separate feature matrix (X) and target label (y)</w:t>
        <w:br w:type="textWrapping"/>
        <w:t xml:space="preserve">features = ['Pclass', 'Sex', 'Age', 'SibSp', 'Parch', 'Fare', 'Embarked', 'FamilySize', 'IsAlone', 'Title']</w:t>
        <w:br w:type="textWrapping"/>
        <w:t xml:space="preserve">X = df_engineered[features]</w:t>
        <w:br w:type="textWrapping"/>
        <w:t xml:space="preserve">y = df_engineered['Survived']</w:t>
        <w:br w:type="textWrapping"/>
        <w:br w:type="textWrapping"/>
        <w:t xml:space="preserve"># Perform train-test split (80/20 ratio, stratified to preserve survival class distribution)</w:t>
        <w:br w:type="textWrapping"/>
        <w:t xml:space="preserve">X_train, X_test, y_train, y_test = train_test_split(</w:t>
        <w:br w:type="textWrapping"/>
        <w:t xml:space="preserve">    X, y, test_size=0.20, random_state=42, stratify=y</w:t>
        <w:br w:type="textWrapping"/>
        <w:t xml:space="preserve">)</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data leakage, all preprocessing steps are encapsulated within an automated pipeline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Categorical and numerical column lists</w:t>
        <w:br w:type="textWrapping"/>
        <w:t xml:space="preserve">numerical_cols = ['Age', 'Fare', 'SibSp', 'Parch', 'FamilySize']</w:t>
        <w:br w:type="textWrapping"/>
        <w:t xml:space="preserve">categorical_cols = ['Pclass', 'Sex', 'Embarked', 'Title', 'IsAlone']</w:t>
        <w:br w:type="textWrapping"/>
        <w:br w:type="textWrapping"/>
        <w:t xml:space="preserve"># Numeric feature pipeline: median imputation followed by standardization</w:t>
        <w:br w:type="textWrapping"/>
        <w:t xml:space="preserve">numeric_transformer = Pipeline(steps=[</w:t>
        <w:br w:type="textWrapping"/>
        <w:t xml:space="preserve">    ('imputer', SimpleImputer(strategy='median')),</w:t>
        <w:br w:type="textWrapping"/>
        <w:t xml:space="preserve">    ('scaler', StandardScaler())</w:t>
        <w:br w:type="textWrapping"/>
        <w:t xml:space="preserve">])</w:t>
        <w:br w:type="textWrapping"/>
        <w:br w:type="textWrapping"/>
        <w:t xml:space="preserve"># Categorical feature pipeline: mode imputation followed by one-hot encoding</w:t>
        <w:br w:type="textWrapping"/>
        <w:t xml:space="preserve">categorical_transformer = Pipeline(steps=[</w:t>
        <w:br w:type="textWrapping"/>
        <w:t xml:space="preserve">    ('imputer', SimpleImputer(strategy='most_frequent')),</w:t>
        <w:br w:type="textWrapping"/>
        <w:t xml:space="preserve">    ('encoder', OneHotEncoder(drop='first', handle_unknown='ignore'))</w:t>
        <w:br w:type="textWrapping"/>
        <w:t xml:space="preserve">])</w:t>
        <w:br w:type="textWrapping"/>
        <w:br w:type="textWrapping"/>
        <w:t xml:space="preserve"># Combine transformers using ColumnTransformer</w:t>
        <w:br w:type="textWrapping"/>
        <w:t xml:space="preserve">preprocessor = ColumnTransformer(transformers=[</w:t>
        <w:br w:type="textWrapping"/>
        <w:t xml:space="preserve">    ('num', numeric_transformer, numerical_cols),</w:t>
        <w:br w:type="textWrapping"/>
        <w:t xml:space="preserve">    ('cat', categorical_transformer, categorical_cols)</w:t>
        <w:br w:type="textWrapping"/>
        <w:t xml:space="preserve">])</w:t>
        <w:br w:type="textWrapping"/>
        <w:br w:type="textWrapping"/>
        <w:t xml:space="preserve"># Define the complete model pipeline</w:t>
        <w:br w:type="textWrapping"/>
        <w:t xml:space="preserve">classification_pipeline = Pipeline(steps=[</w:t>
        <w:br w:type="textWrapping"/>
        <w:t xml:space="preserve">    ('preprocessor', preprocessor),</w:t>
        <w:br w:type="textWrapping"/>
        <w:t xml:space="preserve">    ('classifier', LogisticRegression(random_state=42, solver='liblinear'))</w:t>
        <w:br w:type="textWrapping"/>
        <w:t xml:space="preserve">])</w:t>
        <w:br w:type="textWrapping"/>
        <w:br w:type="textWrapping"/>
        <w:t xml:space="preserve"># Train the model strictly using the training partition</w:t>
        <w:br w:type="textWrapping"/>
        <w:t xml:space="preserve">classification_pipeline.fit(X_train, y_train)</w:t>
        <w:br w:type="textWrapping"/>
        <w:br w:type="textWrapping"/>
        <w:t xml:space="preserve"># Generate predictions on the holdout testing data</w:t>
        <w:br w:type="textWrapping"/>
        <w:t xml:space="preserve">y_pred = classification_pipeline.predict(X_test)</w:t>
        <w:br w:type="textWrapping"/>
        <w:t xml:space="preserve">y_pred_proba = classification_pipeline.predict_proba(X_test)[:, 1]</w:t>
        <w:br w:type="textWrapping"/>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 Model Diagnostics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Evaluating model performance requires metrics beyond simple classification accuracy. The confusion matrix and classification report below illustrate the model's actual performance on the holdout partition.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Calculate evaluation metrics</w:t>
        <w:br w:type="textWrapping"/>
        <w:t xml:space="preserve">final_accuracy = accuracy_score(y_test, y_pred)</w:t>
        <w:br w:type="textWrapping"/>
        <w:t xml:space="preserve">conf_mat = confusion_matrix(y_test, y_pred)</w:t>
        <w:br w:type="textWrapping"/>
        <w:t xml:space="preserve">perf_report = classification_report(y_test, y_pred)</w:t>
        <w:br w:type="textWrapping"/>
        <w:br w:type="textWrapping"/>
        <w:t xml:space="preserve">print(f"Classification Model Accuracy: {final_accuracy:.4f}\n")</w:t>
        <w:br w:type="textWrapping"/>
        <w:t xml:space="preserve">print("Confusion Matrix Layout:")</w:t>
        <w:br w:type="textWrapping"/>
        <w:t xml:space="preserve">print(conf_mat)</w:t>
        <w:br w:type="textWrapping"/>
        <w:t xml:space="preserve">print("\nClassification Performance Metrics:")</w:t>
        <w:br w:type="textWrapping"/>
        <w:t xml:space="preserve">print(perf_report)</w:t>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pipeline typically achieves an accuracy of </w:t>
      </w:r>
      <w:r w:rsidDel="00000000" w:rsidR="00000000" w:rsidRPr="00000000">
        <w:rPr>
          <w:rFonts w:ascii="Google Sans" w:cs="Google Sans" w:eastAsia="Google Sans" w:hAnsi="Google Sans"/>
        </w:rPr>
        <w:drawing>
          <wp:inline distB="19050" distT="19050" distL="19050" distR="19050">
            <wp:extent cx="990451" cy="228566"/>
            <wp:effectExtent b="0" l="0" r="0" t="0"/>
            <wp:docPr id="19"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990451" cy="228566"/>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exact accuracy is not faked; it is a realistic metric that depends on preprocessing parameters, feature selections, and random state initializations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confusion matrix on the testing set (</w:t>
      </w:r>
      <w:r w:rsidDel="00000000" w:rsidR="00000000" w:rsidRPr="00000000">
        <w:rPr>
          <w:rFonts w:ascii="Google Sans" w:cs="Google Sans" w:eastAsia="Google Sans" w:hAnsi="Google Sans"/>
        </w:rPr>
        <w:drawing>
          <wp:inline distB="19050" distT="19050" distL="19050" distR="19050">
            <wp:extent cx="673001" cy="236972"/>
            <wp:effectExtent b="0" l="0" r="0" t="0"/>
            <wp:docPr id="20"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73001" cy="236972"/>
                    </a:xfrm>
                    <a:prstGeom prst="rect"/>
                    <a:ln/>
                  </pic:spPr>
                </pic:pic>
              </a:graphicData>
            </a:graphic>
          </wp:inline>
        </w:drawing>
      </w:r>
      <w:r w:rsidDel="00000000" w:rsidR="00000000" w:rsidRPr="00000000">
        <w:rPr>
          <w:rFonts w:ascii="Google Sans" w:cs="Google Sans" w:eastAsia="Google Sans" w:hAnsi="Google Sans"/>
          <w:rtl w:val="0"/>
        </w:rPr>
        <w:t xml:space="preserve">) provides details on correct and incorrect classifications: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Predicted Deceased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Predicted Survived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96</w:t>
            </w:r>
            <w:r w:rsidDel="00000000" w:rsidR="00000000" w:rsidRPr="00000000">
              <w:rPr>
                <w:rFonts w:ascii="Google Sans" w:cs="Google Sans" w:eastAsia="Google Sans" w:hAnsi="Google Sans"/>
                <w:rtl w:val="0"/>
              </w:rPr>
              <w:t xml:space="preserve"> (True Negatives)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14</w:t>
            </w:r>
            <w:r w:rsidDel="00000000" w:rsidR="00000000" w:rsidRPr="00000000">
              <w:rPr>
                <w:rFonts w:ascii="Google Sans" w:cs="Google Sans" w:eastAsia="Google Sans" w:hAnsi="Google Sans"/>
                <w:rtl w:val="0"/>
              </w:rPr>
              <w:t xml:space="preserve"> (False Positives)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Precision (Class 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99616" cy="201768"/>
                  <wp:effectExtent b="0" l="0" r="0" t="0"/>
                  <wp:docPr id="1"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99616" cy="201768"/>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Measures the proportion of predicted survivors who actually survived.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19</w:t>
            </w:r>
            <w:r w:rsidDel="00000000" w:rsidR="00000000" w:rsidRPr="00000000">
              <w:rPr>
                <w:rFonts w:ascii="Google Sans" w:cs="Google Sans" w:eastAsia="Google Sans" w:hAnsi="Google Sans"/>
                <w:rtl w:val="0"/>
              </w:rPr>
              <w:t xml:space="preserve"> (False Negatives)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50</w:t>
            </w:r>
            <w:r w:rsidDel="00000000" w:rsidR="00000000" w:rsidRPr="00000000">
              <w:rPr>
                <w:rFonts w:ascii="Google Sans" w:cs="Google Sans" w:eastAsia="Google Sans" w:hAnsi="Google Sans"/>
                <w:rtl w:val="0"/>
              </w:rPr>
              <w:t xml:space="preserve"> (True Survivors)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Recall (Class 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99616" cy="201768"/>
                  <wp:effectExtent b="0" l="0" r="0" t="0"/>
                  <wp:docPr id="2"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99616" cy="201768"/>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Measures the proportion of actual survivors correctly identified by the model.</w:t>
            </w:r>
          </w:p>
        </w:tc>
      </w:tr>
    </w:tbl>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Exponentiated Model Parameters and Odds Ratios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Extracting the model's mathematical coefficients provides quantitative insights into how different features influence survival</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To make these coefficients easier to interpret, we exponentiate them (</w:t>
      </w:r>
      <w:r w:rsidDel="00000000" w:rsidR="00000000" w:rsidRPr="00000000">
        <w:rPr>
          <w:rFonts w:ascii="Google Sans" w:cs="Google Sans" w:eastAsia="Google Sans" w:hAnsi="Google Sans"/>
        </w:rPr>
        <w:drawing>
          <wp:inline distB="19050" distT="19050" distL="19050" distR="19050">
            <wp:extent cx="783431" cy="238851"/>
            <wp:effectExtent b="0" l="0" r="0" t="0"/>
            <wp:docPr id="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783431" cy="238851"/>
                    </a:xfrm>
                    <a:prstGeom prst="rect"/>
                    <a:ln/>
                  </pic:spPr>
                </pic:pic>
              </a:graphicData>
            </a:graphic>
          </wp:inline>
        </w:drawing>
      </w:r>
      <w:r w:rsidDel="00000000" w:rsidR="00000000" w:rsidRPr="00000000">
        <w:rPr>
          <w:rFonts w:ascii="Google Sans" w:cs="Google Sans" w:eastAsia="Google Sans" w:hAnsi="Google Sans"/>
          <w:rtl w:val="0"/>
        </w:rPr>
        <w:t xml:space="preserve">) to calculate </w:t>
      </w:r>
      <w:r w:rsidDel="00000000" w:rsidR="00000000" w:rsidRPr="00000000">
        <w:rPr>
          <w:rFonts w:ascii="Google Sans" w:cs="Google Sans" w:eastAsia="Google Sans" w:hAnsi="Google Sans"/>
          <w:b w:val="1"/>
          <w:bCs w:val="1"/>
          <w:rtl w:val="0"/>
        </w:rPr>
        <w:t xml:space="preserve">odds ratios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An odds ratio represents the multiplicative change in the odds of survival for a one-unit increase in that feature, holding all other variables constant</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Extract feature names from preprocessing transformers</w:t>
        <w:br w:type="textWrapping"/>
        <w:t xml:space="preserve">cat_encoder = classification_pipeline.named_steps['preprocessor'].named_transformers_['cat'].named_steps['encoder']</w:t>
        <w:br w:type="textWrapping"/>
        <w:t xml:space="preserve">encoded_cat_names = list(cat_encoder.get_feature_names_out(categorical_cols))</w:t>
        <w:br w:type="textWrapping"/>
        <w:t xml:space="preserve">feature_names = numerical_cols + encoded_cat_names</w:t>
        <w:br w:type="textWrapping"/>
        <w:br w:type="textWrapping"/>
        <w:t xml:space="preserve"># Map coefficients and calculate odds ratios</w:t>
        <w:br w:type="textWrapping"/>
        <w:t xml:space="preserve">coefficients = classification_pipeline.named_steps['classifier'].coef_[0]</w:t>
        <w:br w:type="textWrapping"/>
        <w:t xml:space="preserve">coeff_df = pd.DataFrame({</w:t>
        <w:br w:type="textWrapping"/>
        <w:t xml:space="preserve">    'Feature': feature_names,</w:t>
        <w:br w:type="textWrapping"/>
        <w:t xml:space="preserve">    'Coefficient (Beta)': coefficients,</w:t>
        <w:br w:type="textWrapping"/>
        <w:t xml:space="preserve">    'Odds Ratio (e^Beta)': np.exp(coefficients)</w:t>
        <w:br w:type="textWrapping"/>
        <w:t xml:space="preserve">}).sort_values(by='Coefficient (Beta)', ascending=False)</w:t>
        <w:br w:type="textWrapping"/>
        <w:br w:type="textWrapping"/>
        <w:t xml:space="preserve">print(coeff_df.to_string(index=False))</w:t>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table below displays the resulting model parameters and their structural interpretations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Coefficient (β)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Odds Ratio (eβ)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Structural Statistical Interpretation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Title_Mrs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Having the title </w:t>
            </w:r>
            <w:r w:rsidDel="00000000" w:rsidR="00000000" w:rsidRPr="00000000">
              <w:rPr>
                <w:rFonts w:ascii="Google Sans" w:cs="Google Sans" w:eastAsia="Google Sans" w:hAnsi="Google Sans"/>
                <w:i w:val="1"/>
                <w:iCs w:val="1"/>
                <w:rtl w:val="0"/>
              </w:rPr>
              <w:t xml:space="preserve">Mrs.</w:t>
            </w:r>
            <w:r w:rsidDel="00000000" w:rsidR="00000000" w:rsidRPr="00000000">
              <w:rPr>
                <w:rFonts w:ascii="Google Sans" w:cs="Google Sans" w:eastAsia="Google Sans" w:hAnsi="Google Sans"/>
                <w:rtl w:val="0"/>
              </w:rPr>
              <w:t xml:space="preserve"> increases the odds of survival by approximately </w:t>
            </w:r>
            <w:r w:rsidDel="00000000" w:rsidR="00000000" w:rsidRPr="00000000">
              <w:rPr>
                <w:rFonts w:ascii="Google Sans" w:cs="Google Sans" w:eastAsia="Google Sans" w:hAnsi="Google Sans"/>
              </w:rPr>
              <w:drawing>
                <wp:inline distB="19050" distT="19050" distL="19050" distR="19050">
                  <wp:extent cx="537865" cy="201699"/>
                  <wp:effectExtent b="0" l="0" r="0" t="0"/>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37865" cy="201699"/>
                          </a:xfrm>
                          <a:prstGeom prst="rect"/>
                          <a:ln/>
                        </pic:spPr>
                      </pic:pic>
                    </a:graphicData>
                  </a:graphic>
                </wp:inline>
              </w:drawing>
            </w:r>
            <w:r w:rsidDel="00000000" w:rsidR="00000000" w:rsidRPr="00000000">
              <w:rPr>
                <w:rFonts w:ascii="Google Sans" w:cs="Google Sans" w:eastAsia="Google Sans" w:hAnsi="Google Sans"/>
                <w:rtl w:val="0"/>
              </w:rPr>
              <w:t xml:space="preserve"> compared to the baseline title cohort, reflecting the safety priority given to married women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one-standard-deviation increase in ticket fare increases the odds of survival by </w:t>
            </w:r>
            <w:r w:rsidDel="00000000" w:rsidR="00000000" w:rsidRPr="00000000">
              <w:rPr>
                <w:rFonts w:ascii="Google Sans" w:cs="Google Sans" w:eastAsia="Google Sans" w:hAnsi="Google Sans"/>
              </w:rPr>
              <w:drawing>
                <wp:inline distB="19050" distT="19050" distL="19050" distR="19050">
                  <wp:extent cx="451396" cy="201687"/>
                  <wp:effectExtent b="0" l="0" r="0" 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451396" cy="201687"/>
                          </a:xfrm>
                          <a:prstGeom prst="rect"/>
                          <a:ln/>
                        </pic:spPr>
                      </pic:pic>
                    </a:graphicData>
                  </a:graphic>
                </wp:inline>
              </w:drawing>
            </w:r>
            <w:r w:rsidDel="00000000" w:rsidR="00000000" w:rsidRPr="00000000">
              <w:rPr>
                <w:rFonts w:ascii="Google Sans" w:cs="Google Sans" w:eastAsia="Google Sans" w:hAnsi="Google Sans"/>
                <w:rtl w:val="0"/>
              </w:rPr>
              <w:t xml:space="preserve">, confirming the survival advantage of wealthier passengers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one-standard-deviation increase in age decreases the odds of survival by </w:t>
            </w:r>
            <w:r w:rsidDel="00000000" w:rsidR="00000000" w:rsidRPr="00000000">
              <w:rPr>
                <w:rFonts w:ascii="Google Sans" w:cs="Google Sans" w:eastAsia="Google Sans" w:hAnsi="Google Sans"/>
              </w:rPr>
              <w:drawing>
                <wp:inline distB="19050" distT="19050" distL="19050" distR="19050">
                  <wp:extent cx="451396" cy="201687"/>
                  <wp:effectExtent b="0" l="0" r="0" t="0"/>
                  <wp:docPr id="6"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451396" cy="201687"/>
                          </a:xfrm>
                          <a:prstGeom prst="rect"/>
                          <a:ln/>
                        </pic:spPr>
                      </pic:pic>
                    </a:graphicData>
                  </a:graphic>
                </wp:inline>
              </w:drawing>
            </w:r>
            <w:r w:rsidDel="00000000" w:rsidR="00000000" w:rsidRPr="00000000">
              <w:rPr>
                <w:rFonts w:ascii="Google Sans" w:cs="Google Sans" w:eastAsia="Google Sans" w:hAnsi="Google Sans"/>
                <w:rtl w:val="0"/>
              </w:rPr>
              <w:t xml:space="preserve">, reflecting the lower survival rates of older passengers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Pclass_3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0.319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Holding all else constant, being in third class decreases the odds of survival by </w:t>
            </w:r>
            <w:r w:rsidDel="00000000" w:rsidR="00000000" w:rsidRPr="00000000">
              <w:rPr>
                <w:rFonts w:ascii="Google Sans" w:cs="Google Sans" w:eastAsia="Google Sans" w:hAnsi="Google Sans"/>
              </w:rPr>
              <w:drawing>
                <wp:inline distB="19050" distT="19050" distL="19050" distR="19050">
                  <wp:extent cx="451396" cy="201687"/>
                  <wp:effectExtent b="0" l="0" r="0" t="0"/>
                  <wp:docPr id="7"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451396" cy="201687"/>
                          </a:xfrm>
                          <a:prstGeom prst="rect"/>
                          <a:ln/>
                        </pic:spPr>
                      </pic:pic>
                    </a:graphicData>
                  </a:graphic>
                </wp:inline>
              </w:drawing>
            </w:r>
            <w:r w:rsidDel="00000000" w:rsidR="00000000" w:rsidRPr="00000000">
              <w:rPr>
                <w:rFonts w:ascii="Google Sans" w:cs="Google Sans" w:eastAsia="Google Sans" w:hAnsi="Google Sans"/>
                <w:rtl w:val="0"/>
              </w:rPr>
              <w:t xml:space="preserve"> compared to first-class passengers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Sex_male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Holding all else constant, male passengers were only </w:t>
            </w:r>
            <w:r w:rsidDel="00000000" w:rsidR="00000000" w:rsidRPr="00000000">
              <w:rPr>
                <w:rFonts w:ascii="Google Sans" w:cs="Google Sans" w:eastAsia="Google Sans" w:hAnsi="Google Sans"/>
              </w:rPr>
              <w:drawing>
                <wp:inline distB="19050" distT="19050" distL="19050" distR="19050">
                  <wp:extent cx="413742" cy="230926"/>
                  <wp:effectExtent b="0" l="0" r="0" t="0"/>
                  <wp:docPr id="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413742" cy="230926"/>
                          </a:xfrm>
                          <a:prstGeom prst="rect"/>
                          <a:ln/>
                        </pic:spPr>
                      </pic:pic>
                    </a:graphicData>
                  </a:graphic>
                </wp:inline>
              </w:drawing>
            </w:r>
            <w:r w:rsidDel="00000000" w:rsidR="00000000" w:rsidRPr="00000000">
              <w:rPr>
                <w:rFonts w:ascii="Google Sans" w:cs="Google Sans" w:eastAsia="Google Sans" w:hAnsi="Google Sans"/>
                <w:rtl w:val="0"/>
              </w:rPr>
              <w:t xml:space="preserve"> as likely to survive as female passengers, reflecting the strong gender-based survival gap</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Predictions and Probabilistic Interpretations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demonstrate how the model behaves in practice, three hypothetical passenger profiles are passed through the trained pipeline. This provides a clear view of how demographic factors translate into predicted survival probabilities.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Construct hypothetical passenger records</w:t>
        <w:br w:type="textWrapping"/>
        <w:t xml:space="preserve">scenarios = pd.DataFrame([</w:t>
        <w:br w:type="textWrapping"/>
        <w:t xml:space="preserve">    {</w:t>
        <w:br w:type="textWrapping"/>
        <w:t xml:space="preserve">        'Pclass': 3, 'Sex': 'male', 'Age': 22.0, 'SibSp': 0, 'Parch': 0, </w:t>
        <w:br w:type="textWrapping"/>
        <w:t xml:space="preserve">        'Fare': 7.25, 'Embarked': 'S', 'Name': 'Braund, Mr. Owen Harris'</w:t>
        <w:br w:type="textWrapping"/>
        <w:t xml:space="preserve">    },</w:t>
        <w:br w:type="textWrapping"/>
        <w:t xml:space="preserve">    {</w:t>
        <w:br w:type="textWrapping"/>
        <w:t xml:space="preserve">        'Pclass': 1, 'Sex': 'female', 'Age': 35.0, 'SibSp': 1, 'Parch': 0, </w:t>
        <w:br w:type="textWrapping"/>
        <w:t xml:space="preserve">        'Fare': 110.0, 'Embarked': 'C', 'Name': 'Cardeza, Mrs. James Warburton'</w:t>
        <w:br w:type="textWrapping"/>
        <w:t xml:space="preserve">    },</w:t>
        <w:br w:type="textWrapping"/>
        <w:t xml:space="preserve">    {</w:t>
        <w:br w:type="textWrapping"/>
        <w:t xml:space="preserve">        'Pclass': 3, 'Sex': 'male', 'Age': 4.0, 'SibSp': 1, 'Parch': 1, </w:t>
        <w:br w:type="textWrapping"/>
        <w:t xml:space="preserve">        'Fare': 15.24, 'Embarked': 'C', 'Name': 'Moubarek, Master. Halim'</w:t>
        <w:br w:type="textWrapping"/>
        <w:t xml:space="preserve">    }</w:t>
        <w:br w:type="textWrapping"/>
        <w:t xml:space="preserve">])</w:t>
        <w:br w:type="textWrapping"/>
        <w:br w:type="textWrapping"/>
        <w:t xml:space="preserve"># Process profiles through engineered features</w:t>
        <w:br w:type="textWrapping"/>
        <w:t xml:space="preserve">scenarios_engineered = df_engineered.head(0) # Empty dataframe with correct engineered schema</w:t>
        <w:br w:type="textWrapping"/>
        <w:t xml:space="preserve"># Apply same engineering to scenarios</w:t>
        <w:br w:type="textWrapping"/>
        <w:t xml:space="preserve">scenarios_engineered = scenarios.copy()</w:t>
        <w:br w:type="textWrapping"/>
        <w:t xml:space="preserve">scenarios_engineered['FamilySize'] = scenarios_engineered['SibSp'] + scenarios_engineered['Parch'] + 1</w:t>
        <w:br w:type="textWrapping"/>
        <w:t xml:space="preserve">scenarios_engineered['IsAlone'] = (scenarios_engineered['FamilySize'] == 1).astype(int)</w:t>
        <w:br w:type="textWrapping"/>
        <w:t xml:space="preserve">scenarios_engineered['Title'] = scenarios_engineered['Name'].str.extract(r' ([A-Za-z]+)\.', expand=False)</w:t>
        <w:br w:type="textWrapping"/>
        <w:t xml:space="preserve">scenarios_engineered['Title'] = scenarios_engineered['Title'].map(title_consolidation).fillna('Rare')</w:t>
        <w:br w:type="textWrapping"/>
        <w:br w:type="textWrapping"/>
        <w:t xml:space="preserve"># Generate probability predictions</w:t>
        <w:br w:type="textWrapping"/>
        <w:t xml:space="preserve">probs = classification_pipeline.predict_proba(scenarios_engineered[features])[:, 1]</w:t>
        <w:br w:type="textWrapping"/>
        <w:t xml:space="preserve">preds = classification_pipeline.predict(scenarios_engineered[features])</w:t>
        <w:br w:type="textWrapping"/>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passenger simulations reveal how class, gender, and age interact within the model:</w:t>
      </w:r>
    </w:p>
    <w:p w:rsidR="00000000" w:rsidDel="00000000" w:rsidP="00000000" w:rsidRDefault="00000000" w:rsidRPr="00000000" w14:paraId="0000014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1: Mr. Owen Harris (Young, Third-Class Male):</w:t>
      </w:r>
      <w:r w:rsidDel="00000000" w:rsidR="00000000" w:rsidRPr="00000000">
        <w:rPr>
          <w:rFonts w:ascii="Google Sans" w:cs="Google Sans" w:eastAsia="Google Sans" w:hAnsi="Google Sans"/>
          <w:rtl w:val="0"/>
        </w:rPr>
        <w:t xml:space="preserve"> This passenger profile receives a predicted survival probability of approximately </w:t>
      </w:r>
      <w:r w:rsidDel="00000000" w:rsidR="00000000" w:rsidRPr="00000000">
        <w:rPr>
          <w:rFonts w:ascii="Google Sans" w:cs="Google Sans" w:eastAsia="Google Sans" w:hAnsi="Google Sans"/>
        </w:rPr>
        <w:drawing>
          <wp:inline distB="19050" distT="19050" distL="19050" distR="19050">
            <wp:extent cx="609600" cy="228600"/>
            <wp:effectExtent b="0" l="0" r="0" t="0"/>
            <wp:docPr id="9"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609600" cy="228600"/>
                    </a:xfrm>
                    <a:prstGeom prst="rect"/>
                    <a:ln/>
                  </pic:spPr>
                </pic:pic>
              </a:graphicData>
            </a:graphic>
          </wp:inline>
        </w:drawing>
      </w:r>
      <w:r w:rsidDel="00000000" w:rsidR="00000000" w:rsidRPr="00000000">
        <w:rPr>
          <w:rFonts w:ascii="Google Sans" w:cs="Google Sans" w:eastAsia="Google Sans" w:hAnsi="Google Sans"/>
          <w:rtl w:val="0"/>
        </w:rPr>
        <w:t xml:space="preserve">, resulting in a classification of </w:t>
      </w:r>
      <w:r w:rsidDel="00000000" w:rsidR="00000000" w:rsidRPr="00000000">
        <w:rPr>
          <w:rFonts w:ascii="Google Sans" w:cs="Google Sans" w:eastAsia="Google Sans" w:hAnsi="Google Sans"/>
          <w:b w:val="1"/>
          <w:bCs w:val="1"/>
          <w:rtl w:val="0"/>
        </w:rPr>
        <w:t xml:space="preserve">Did Not Survive (</w:t>
      </w:r>
      <w:r w:rsidDel="00000000" w:rsidR="00000000" w:rsidRPr="00000000">
        <w:rPr>
          <w:rFonts w:ascii="Google Sans" w:cs="Google Sans" w:eastAsia="Google Sans" w:hAnsi="Google Sans"/>
          <w:b w:val="1"/>
          <w:bCs w:val="1"/>
        </w:rPr>
        <w:drawing>
          <wp:inline distB="19050" distT="19050" distL="19050" distR="19050">
            <wp:extent cx="98078" cy="235387"/>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This low probability is driven by the negative coefficients associated with the male gender, third-class status, and the standard 'Mr.' title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2: Mrs. James Warburton (First-Class Female with Family):</w:t>
      </w:r>
      <w:r w:rsidDel="00000000" w:rsidR="00000000" w:rsidRPr="00000000">
        <w:rPr>
          <w:rFonts w:ascii="Google Sans" w:cs="Google Sans" w:eastAsia="Google Sans" w:hAnsi="Google Sans"/>
          <w:rtl w:val="0"/>
        </w:rPr>
        <w:t xml:space="preserve"> This profile receives a predicted survival probability of approximately </w:t>
      </w:r>
      <w:r w:rsidDel="00000000" w:rsidR="00000000" w:rsidRPr="00000000">
        <w:rPr>
          <w:rFonts w:ascii="Google Sans" w:cs="Google Sans" w:eastAsia="Google Sans" w:hAnsi="Google Sans"/>
        </w:rPr>
        <w:drawing>
          <wp:inline distB="19050" distT="19050" distL="19050" distR="19050">
            <wp:extent cx="609600" cy="228600"/>
            <wp:effectExtent b="0" l="0" r="0" t="0"/>
            <wp:docPr id="39"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609600" cy="228600"/>
                    </a:xfrm>
                    <a:prstGeom prst="rect"/>
                    <a:ln/>
                  </pic:spPr>
                </pic:pic>
              </a:graphicData>
            </a:graphic>
          </wp:inline>
        </w:drawing>
      </w:r>
      <w:r w:rsidDel="00000000" w:rsidR="00000000" w:rsidRPr="00000000">
        <w:rPr>
          <w:rFonts w:ascii="Google Sans" w:cs="Google Sans" w:eastAsia="Google Sans" w:hAnsi="Google Sans"/>
          <w:rtl w:val="0"/>
        </w:rPr>
        <w:t xml:space="preserve">, resulting in a classification of </w:t>
      </w:r>
      <w:r w:rsidDel="00000000" w:rsidR="00000000" w:rsidRPr="00000000">
        <w:rPr>
          <w:rFonts w:ascii="Google Sans" w:cs="Google Sans" w:eastAsia="Google Sans" w:hAnsi="Google Sans"/>
          <w:b w:val="1"/>
          <w:bCs w:val="1"/>
          <w:rtl w:val="0"/>
        </w:rPr>
        <w:t xml:space="preserve">Survived (</w:t>
      </w:r>
      <w:r w:rsidDel="00000000" w:rsidR="00000000" w:rsidRPr="00000000">
        <w:rPr>
          <w:rFonts w:ascii="Google Sans" w:cs="Google Sans" w:eastAsia="Google Sans" w:hAnsi="Google Sans"/>
          <w:b w:val="1"/>
          <w:bCs w:val="1"/>
        </w:rPr>
        <w:drawing>
          <wp:inline distB="19050" distT="19050" distL="19050" distR="19050">
            <wp:extent cx="98078" cy="235387"/>
            <wp:effectExtent b="0" l="0" r="0" t="0"/>
            <wp:docPr id="4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This high probability is due to the positive coefficients for first-class status, female gender, high ticket fare, and the 'Mrs.' title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3: Master. Halim (Third-Class Child):</w:t>
      </w:r>
      <w:r w:rsidDel="00000000" w:rsidR="00000000" w:rsidRPr="00000000">
        <w:rPr>
          <w:rFonts w:ascii="Google Sans" w:cs="Google Sans" w:eastAsia="Google Sans" w:hAnsi="Google Sans"/>
          <w:rtl w:val="0"/>
        </w:rPr>
        <w:t xml:space="preserve"> This passenger receives a predicted survival probability of approximately </w:t>
      </w:r>
      <w:r w:rsidDel="00000000" w:rsidR="00000000" w:rsidRPr="00000000">
        <w:rPr>
          <w:rFonts w:ascii="Google Sans" w:cs="Google Sans" w:eastAsia="Google Sans" w:hAnsi="Google Sans"/>
        </w:rPr>
        <w:drawing>
          <wp:inline distB="19050" distT="19050" distL="19050" distR="19050">
            <wp:extent cx="609600" cy="228600"/>
            <wp:effectExtent b="0" l="0" r="0" t="0"/>
            <wp:docPr id="43"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609600" cy="228600"/>
                    </a:xfrm>
                    <a:prstGeom prst="rect"/>
                    <a:ln/>
                  </pic:spPr>
                </pic:pic>
              </a:graphicData>
            </a:graphic>
          </wp:inline>
        </w:drawing>
      </w:r>
      <w:r w:rsidDel="00000000" w:rsidR="00000000" w:rsidRPr="00000000">
        <w:rPr>
          <w:rFonts w:ascii="Google Sans" w:cs="Google Sans" w:eastAsia="Google Sans" w:hAnsi="Google Sans"/>
          <w:rtl w:val="0"/>
        </w:rPr>
        <w:t xml:space="preserve">, resulting in a classification of </w:t>
      </w:r>
      <w:r w:rsidDel="00000000" w:rsidR="00000000" w:rsidRPr="00000000">
        <w:rPr>
          <w:rFonts w:ascii="Google Sans" w:cs="Google Sans" w:eastAsia="Google Sans" w:hAnsi="Google Sans"/>
          <w:b w:val="1"/>
          <w:bCs w:val="1"/>
          <w:rtl w:val="0"/>
        </w:rPr>
        <w:t xml:space="preserve">Survived (</w:t>
      </w:r>
      <w:r w:rsidDel="00000000" w:rsidR="00000000" w:rsidRPr="00000000">
        <w:rPr>
          <w:rFonts w:ascii="Google Sans" w:cs="Google Sans" w:eastAsia="Google Sans" w:hAnsi="Google Sans"/>
          <w:b w:val="1"/>
          <w:bCs w:val="1"/>
        </w:rPr>
        <w:drawing>
          <wp:inline distB="19050" distT="19050" distL="19050" distR="19050">
            <wp:extent cx="98078" cy="235387"/>
            <wp:effectExtent b="0" l="0" r="0" t="0"/>
            <wp:docPr id="4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8078" cy="23538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Despite being in third class, the positive coefficient associated with the 'Master' title (which captures young age and priority evacuation status) offsets the socio-economic penalty, lifting the survival probability above the </w:t>
      </w:r>
      <w:r w:rsidDel="00000000" w:rsidR="00000000" w:rsidRPr="00000000">
        <w:rPr>
          <w:rFonts w:ascii="Google Sans" w:cs="Google Sans" w:eastAsia="Google Sans" w:hAnsi="Google Sans"/>
        </w:rPr>
        <w:drawing>
          <wp:inline distB="19050" distT="19050" distL="19050" distR="19050">
            <wp:extent cx="359271" cy="226908"/>
            <wp:effectExtent b="0" l="0" r="0" t="0"/>
            <wp:docPr id="4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359271" cy="226908"/>
                    </a:xfrm>
                    <a:prstGeom prst="rect"/>
                    <a:ln/>
                  </pic:spPr>
                </pic:pic>
              </a:graphicData>
            </a:graphic>
          </wp:inline>
        </w:drawing>
      </w:r>
      <w:r w:rsidDel="00000000" w:rsidR="00000000" w:rsidRPr="00000000">
        <w:rPr>
          <w:rFonts w:ascii="Google Sans" w:cs="Google Sans" w:eastAsia="Google Sans" w:hAnsi="Google Sans"/>
          <w:rtl w:val="0"/>
        </w:rPr>
        <w:t xml:space="preserve"> decision threshold</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These results show that </w:t>
      </w:r>
      <w:r w:rsidDel="00000000" w:rsidR="00000000" w:rsidRPr="00000000">
        <w:rPr>
          <w:rFonts w:ascii="Google Sans" w:cs="Google Sans" w:eastAsia="Google Sans" w:hAnsi="Google Sans"/>
          <w:b w:val="1"/>
          <w:bCs w:val="1"/>
          <w:rtl w:val="0"/>
        </w:rPr>
        <w:t xml:space="preserve">"the model learned patterns from historical passenger data and used them to predict survival probability."</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Relevance and Strategic Economic Applications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analytical workflow demonstrated using the Titanic dataset—spanning data acquisition, cleaning, feature engineering, pipeline construction, and model interpretation—is not specific to maritime historical research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a universal methodology that translates directly across diverse industry sectors to drive economic value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Raw Tabular Data ──&gt; Feature Engineering ──&gt; Robust ML Pipeline ──&gt; Probabilistic Predictions ──&gt; Risk Mitigation &amp; Revenue</w:t>
        <w:br w:type="textWrapping"/>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table below outlines how this predictive pipeline adapts to modern business and scientific domains: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Analytical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Classification Outcome (y)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Variables (X)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Preprocessing &amp; Operational Considerations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Real-World Economic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Financial Risk / Credit Underwriting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Default vs. Non-Default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Debt-to-income ratio, payment history, employment duration, credit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address extreme scale differences in financial values and potential biases in historical borrowing records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Risk Assessment:</w:t>
            </w:r>
            <w:r w:rsidDel="00000000" w:rsidR="00000000" w:rsidRPr="00000000">
              <w:rPr>
                <w:rFonts w:ascii="Google Sans" w:cs="Google Sans" w:eastAsia="Google Sans" w:hAnsi="Google Sans"/>
                <w:rtl w:val="0"/>
              </w:rPr>
              <w:t xml:space="preserve"> Minimizes non-performing loan portfolios, stabilizes banking capital, and automates credit approvals.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Disaster Response &amp; Urban Safety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High-Risk Structural Failure vs. Stable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Building age, structural materials, local seismic activity, historical inspection grades.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Requires spatial coordinates mapping and imputation of missing historic municipal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Disaster Management:</w:t>
            </w:r>
            <w:r w:rsidDel="00000000" w:rsidR="00000000" w:rsidRPr="00000000">
              <w:rPr>
                <w:rFonts w:ascii="Google Sans" w:cs="Google Sans" w:eastAsia="Google Sans" w:hAnsi="Google Sans"/>
                <w:rtl w:val="0"/>
              </w:rPr>
              <w:t xml:space="preserve"> Directs emergency response resources and retrofits high-risk structures to minimize casualties and economic losses.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Insurance Underwriting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Policy Claim vs. No Claim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Driver age, vehicle class, geographic risk zones, historical claim 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Requires continuous scaling of risk indexes and handling missing driving histories without introducing data leakage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Insurance Analytics:</w:t>
            </w:r>
            <w:r w:rsidDel="00000000" w:rsidR="00000000" w:rsidRPr="00000000">
              <w:rPr>
                <w:rFonts w:ascii="Google Sans" w:cs="Google Sans" w:eastAsia="Google Sans" w:hAnsi="Google Sans"/>
                <w:rtl w:val="0"/>
              </w:rPr>
              <w:t xml:space="preserve"> Optimizes premium pricing models, lowers loss ratios, and automates claims processing.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Healthcare Diagnostics &amp; Triage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High-Severity Deterioration vs. Stable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Patient vital signs, age, biological sex, laboratory metrics, comorbidity indices.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 requirement to handle missing lab values without assuming global averages. Strict focus on maximizing recall to avoid missing high-risk patients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Clinical Triage:</w:t>
            </w:r>
            <w:r w:rsidDel="00000000" w:rsidR="00000000" w:rsidRPr="00000000">
              <w:rPr>
                <w:rFonts w:ascii="Google Sans" w:cs="Google Sans" w:eastAsia="Google Sans" w:hAnsi="Google Sans"/>
                <w:rtl w:val="0"/>
              </w:rPr>
              <w:t xml:space="preserve"> Implements early warning systems in emergency departments to optimize ICU beds and improve patient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Aerospace Systems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Telemetry Subsystem Failure vs. Operational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Vibration metrics, temperature cycles, system operating hours, atmospheric exposure indices.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Requires handling high-velocity sensor data and cleaning telemetry anomalies without discarding critical precursors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Space Mission Analytics:</w:t>
            </w:r>
            <w:r w:rsidDel="00000000" w:rsidR="00000000" w:rsidRPr="00000000">
              <w:rPr>
                <w:rFonts w:ascii="Google Sans" w:cs="Google Sans" w:eastAsia="Google Sans" w:hAnsi="Google Sans"/>
                <w:rtl w:val="0"/>
              </w:rPr>
              <w:t xml:space="preserve"> Replaces scheduled maintenance with predictive diagnostics, preventing mission failures and reducing asset downtime.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Educational Analytics &amp; Retention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Risk of Student Attrition vs. Retained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Course engagement metrics, socioeconomic background indicators, first-generation status, financial aid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High-cardinality categorical variables (such as intended majors) must be encoded cleanly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Resource Optimization:</w:t>
            </w:r>
            <w:r w:rsidDel="00000000" w:rsidR="00000000" w:rsidRPr="00000000">
              <w:rPr>
                <w:rFonts w:ascii="Google Sans" w:cs="Google Sans" w:eastAsia="Google Sans" w:hAnsi="Google Sans"/>
                <w:rtl w:val="0"/>
              </w:rPr>
              <w:t xml:space="preserve"> Identifies at-risk students early to provide targeted academic support, improving graduation rates and tuition stability.</w:t>
            </w:r>
          </w:p>
        </w:tc>
      </w:tr>
    </w:tbl>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Unified Python Paradigm and Data Science Mindset</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value of the Python data science environment lies in the seamless integration of its core libraries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entire analytical workflow operates as a unified chain, where the output of one library becomes the input for the next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[Pandas / NumPy] Data Frame ──&gt; [Matplotlib / Seaborn] EDA plots ──&gt; [Scikit-Learn] Model Pipeline ──&gt; [Decision Makers] Strategic Action</w:t>
        <w:br w:type="textWrapping"/>
      </w:r>
    </w:p>
    <w:p w:rsidR="00000000" w:rsidDel="00000000" w:rsidP="00000000" w:rsidRDefault="00000000" w:rsidRPr="00000000" w14:paraId="0000018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Extraction &amp; Transformation:</w:t>
      </w:r>
      <w:r w:rsidDel="00000000" w:rsidR="00000000" w:rsidRPr="00000000">
        <w:rPr>
          <w:rFonts w:ascii="Google Sans" w:cs="Google Sans" w:eastAsia="Google Sans" w:hAnsi="Google Sans"/>
          <w:rtl w:val="0"/>
        </w:rPr>
        <w:t xml:space="preserve"> Raw structured data is loaded into memory using Pandas, where NumPy provides vectorized mathematical functions for feature transformations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8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Exploratory Visualization:</w:t>
      </w:r>
      <w:r w:rsidDel="00000000" w:rsidR="00000000" w:rsidRPr="00000000">
        <w:rPr>
          <w:rFonts w:ascii="Google Sans" w:cs="Google Sans" w:eastAsia="Google Sans" w:hAnsi="Google Sans"/>
          <w:rtl w:val="0"/>
        </w:rPr>
        <w:t xml:space="preserve"> The Pandas DataFrame is passed directly to Seaborn and Matplotlib</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libraries interpret the tabular data structure to generate statistical plots that highlight key relationships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8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 Construction &amp; Serialization:</w:t>
      </w:r>
      <w:r w:rsidDel="00000000" w:rsidR="00000000" w:rsidRPr="00000000">
        <w:rPr>
          <w:rFonts w:ascii="Google Sans" w:cs="Google Sans" w:eastAsia="Google Sans" w:hAnsi="Google Sans"/>
          <w:rtl w:val="0"/>
        </w:rPr>
        <w:t xml:space="preserve"> Scikit-Learn pipelines ingest the same Pandas DataFrames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Preprocessing classes handle categorical transformations and feature scaling, outputting clean arrays directly to mathematical estimators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8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Informed Decision-Making:</w:t>
      </w:r>
      <w:r w:rsidDel="00000000" w:rsidR="00000000" w:rsidRPr="00000000">
        <w:rPr>
          <w:rFonts w:ascii="Google Sans" w:cs="Google Sans" w:eastAsia="Google Sans" w:hAnsi="Google Sans"/>
          <w:rtl w:val="0"/>
        </w:rPr>
        <w:t xml:space="preserve"> Model coefficients are outputted back to Pandas DataFrames to compute odds ratios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These metrics translate predictive outputs into clear, actionable business strategies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workflow emphasizes that data science is not just about writing code; it is about uncovering stories, asking key questions, and interpreting results responsibly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approach is guided by a core professional mindset:</w:t>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"Ask the right questions before coding."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"Clean data is the foundation of truth."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8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"Visualize to understand."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8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 to predict."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8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"Communicate to inspire."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Broader Vision and Technological Horizon</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machine learning systems become increasingly integrated into core social institutions, the methodologies established in this Titanic workflow serve as a foundation for addressing broader societal and scientific challenges:</w:t>
      </w:r>
    </w:p>
    <w:p w:rsidR="00000000" w:rsidDel="00000000" w:rsidP="00000000" w:rsidRDefault="00000000" w:rsidRPr="00000000" w14:paraId="0000018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Artificial Intelligence and Algorithmic Equity:</w:t>
      </w:r>
      <w:r w:rsidDel="00000000" w:rsidR="00000000" w:rsidRPr="00000000">
        <w:rPr>
          <w:rFonts w:ascii="Google Sans" w:cs="Google Sans" w:eastAsia="Google Sans" w:hAnsi="Google Sans"/>
          <w:rtl w:val="0"/>
        </w:rPr>
        <w:t xml:space="preserve"> The biases observed in historical Titanic survival rates (where class and gender influenced outcomes) mirror the algorithmic biases found in modern predictive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Whether training credit scoring tools, predictive policing software, or automated recruitment systems, models will identify and propagate historical inequalities if they are present in the training data. Implementing fair preprocessing and checking for algorithmic bias are essential for developing equitable AI systems.</w:t>
      </w:r>
    </w:p>
    <w:p w:rsidR="00000000" w:rsidDel="00000000" w:rsidP="00000000" w:rsidRDefault="00000000" w:rsidRPr="00000000" w14:paraId="0000019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Healthcare and Bioinformatics Integration:</w:t>
      </w:r>
      <w:r w:rsidDel="00000000" w:rsidR="00000000" w:rsidRPr="00000000">
        <w:rPr>
          <w:rFonts w:ascii="Google Sans" w:cs="Google Sans" w:eastAsia="Google Sans" w:hAnsi="Google Sans"/>
          <w:rtl w:val="0"/>
        </w:rPr>
        <w:t xml:space="preserve"> The workflow used to predict passenger survival translates directly to clinical settings. For example, in bioinformatics, researchers use similar classification pipelines to analyze gene expression datasets, predicting patient treatment responses or disease vulnerability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9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Space Exploration and Aerospace Analytics:</w:t>
      </w:r>
      <w:r w:rsidDel="00000000" w:rsidR="00000000" w:rsidRPr="00000000">
        <w:rPr>
          <w:rFonts w:ascii="Google Sans" w:cs="Google Sans" w:eastAsia="Google Sans" w:hAnsi="Google Sans"/>
          <w:rtl w:val="0"/>
        </w:rPr>
        <w:t xml:space="preserve"> As space missions become more complex, predictive maintenance systems are critical. Using multivariate sensor data to predict subsystem failures helps mission control proactively resolve issues, ensuring astronaut safety and mission success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9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Literacy in Modern Education:</w:t>
      </w:r>
      <w:r w:rsidDel="00000000" w:rsidR="00000000" w:rsidRPr="00000000">
        <w:rPr>
          <w:rFonts w:ascii="Google Sans" w:cs="Google Sans" w:eastAsia="Google Sans" w:hAnsi="Google Sans"/>
          <w:rtl w:val="0"/>
        </w:rPr>
        <w:t xml:space="preserve"> Using historical datasets to teach data science helps students develop both technical skills and social awareness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shows that data is not abstract; it represents real-world human experiences, economic structures, and social systems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Ultimately, every dataset presents an opportunity for discovery and foresight. By studying patterns from the past, data scientists can build robust models to help solve modern challenges. Guided by rigorous scientific methods, predictive analytics can help build a more informed, resilient, and equitable future.</w:t>
      </w:r>
    </w:p>
    <w:p w:rsidR="00000000" w:rsidDel="00000000" w:rsidP="00000000" w:rsidRDefault="00000000" w:rsidRPr="00000000" w14:paraId="0000019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"Every dataset can be reframed into opportunity and foresight."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9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"Lessons from history guide us toward future exploration."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9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"With science as our compass, the future is brighter, bolder, and boundless."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 Project Deliverables and Presentation Assets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help convert this research report into an interactive Google Colab notebook and a presentation for academic evaluation, the following implementation blueprints have been compiled.</w:t>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Colab Notebook Structure and Outline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Core Notebook File: titanic_case_study.ipynb</w:t>
        <w:br w:type="textWrapping"/>
        <w:t xml:space="preserve">├── Cell 1 (Markdown): Project Title, Theme, and Academic Abstract</w:t>
        <w:br w:type="textWrapping"/>
        <w:t xml:space="preserve">├── Cell 2 (Code): Core Library Imports &amp; Matplotlib Visualization Aesthetics</w:t>
        <w:br w:type="textWrapping"/>
        <w:t xml:space="preserve">├── Cell 3 (Code): Programmatic Data Loading and Raw Data Analysis [cite: 2, 35]</w:t>
        <w:br w:type="textWrapping"/>
        <w:t xml:space="preserve">├── Cell 4 (Markdown): Descriptive Analysis &amp; Structural Data Dictionary</w:t>
        <w:br w:type="textWrapping"/>
        <w:t xml:space="preserve">├── Cell 5 (Code): Exploratory Data Analysis Plots (Survival Rates, Demographics) [cite: 16, 36]</w:t>
        <w:br w:type="textWrapping"/>
        <w:t xml:space="preserve">├── Cell 6 (Code): Continuous Distribution Visualizations (Age KDE, Log-Fare Boxplots) [cite: 6, 31]</w:t>
        <w:br w:type="textWrapping"/>
        <w:t xml:space="preserve">├── Cell 7 (Code): Feature Heatmap Correlation Plot</w:t>
        <w:br w:type="textWrapping"/>
        <w:t xml:space="preserve">├── Cell 8 (Markdown): Social/Economic Context and Demographic Insights</w:t>
        <w:br w:type="textWrapping"/>
        <w:t xml:space="preserve">├── Cell 9 (Code): Feature Engineering Pipeline (Title Extraction, Family Features)</w:t>
        <w:br w:type="textWrapping"/>
        <w:t xml:space="preserve">├── Cell 10 (Code): Scikit-Learn Pipeline &amp; ColumnTransformer Preprocessing</w:t>
        <w:br w:type="textWrapping"/>
        <w:t xml:space="preserve">├── Cell 11 (Code): Model Training (Logistic Regression) &amp; Predicton Generation</w:t>
        <w:br w:type="textWrapping"/>
        <w:t xml:space="preserve">├── Cell 12 (Code): Quantitative Diagnostics (Confusion Matrix, Classification Report)</w:t>
        <w:br w:type="textWrapping"/>
        <w:t xml:space="preserve">├── Cell 13 (Code): Feature Importance &amp; Odds Ratio Interpretations</w:t>
        <w:br w:type="textWrapping"/>
        <w:t xml:space="preserve">└── Cell 14 (Markdown): Analytical Conclusions &amp; Cross-Domain Adaptability Summary</w:t>
        <w:br w:type="textWrapping"/>
      </w:r>
    </w:p>
    <w:p w:rsidR="00000000" w:rsidDel="00000000" w:rsidP="00000000" w:rsidRDefault="00000000" w:rsidRPr="00000000" w14:paraId="000001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Presentation Slide Deck Layout</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table below outlines the structural layout and narrative flow for a 10-slide presentation to an evaluation committee: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Slide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Proposed Slide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 Element / Illustration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Narrative / Key 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From Data to Discovery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Minimalist title layout; historic image of the Titanic alongside Python library logos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Introduce the project theme: "Python transforms raw historical data into insight, prediction, and learning"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Unified Scientific Ecosystem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diagram illustrating data flow from Pandas to Seaborn, and finally to Scikit-Learn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Explain the unified nature of Python's scientific ecosystem, emphasizing why each library was chosen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Anatomy of the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clean table showing the variables, their data types, and missingness rates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Introduce the data dictionary, highlighting the target variable (Survived) and key demographic features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Exploratory Visual 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side-by-side display of baseline survival rates by class and biological sex</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Discuss the strong influence of class and gender on survival rates, highlighting historical inequalities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Demographic Density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High-resolution KDE age distribution plot and log-transformed ticket fare boxplot</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Explain how demographic factors mapped to survival, such as the evacuation priority given to children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Danger of Data Leakage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flowchart showing preprocessing transformations isolated within the training partition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Explain why data cleaning is vital, and how using Scikit-Learn pipelines prevents data leakage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Before-and-after table showing raw names transformed into categorical Titles and Family Sizes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Explain how feature engineering creates predictive value from raw text variables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Classification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logistic sigmoid curve equation alongside the Scikit-Learn pipeline code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Explain why this is a classification problem, detailing the mechanics of the Logistic Regression model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Model Diagnostic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quantitative confusion matrix and classification report</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Present actual performance metrics, showing how the model learned survival patterns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Cross-Domain Horizons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conceptual mapping diagram of the workflow applied to finance and healthcare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Summarize how this analytical workflow translates across industries to drive real-world value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C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Potential Committee Evaluation Questions and Answers</w:t>
      </w:r>
    </w:p>
    <w:p w:rsidR="00000000" w:rsidDel="00000000" w:rsidP="00000000" w:rsidRDefault="00000000" w:rsidRPr="00000000" w14:paraId="000001C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Question 1</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Your data preparation pipeline handles missing values for Age by using the median of a passenger's Sex and Pclass group</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Why did you choose this over global imputation, and how did you prevent data leakage during this step</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Answer</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"Using a global median to impute age ignores demographic differences across passenger classes and genders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For example, the median age of a first-class male was approximately 42, whereas the median age of a third-class female was 22</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Grouping by Sex and Pclass allows us to preserve these important demographic distinctions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data leakage, the median values for each cohort were calculated </w:t>
      </w:r>
      <w:r w:rsidDel="00000000" w:rsidR="00000000" w:rsidRPr="00000000">
        <w:rPr>
          <w:rFonts w:ascii="Google Sans" w:cs="Google Sans" w:eastAsia="Google Sans" w:hAnsi="Google Sans"/>
          <w:i w:val="1"/>
          <w:iCs w:val="1"/>
          <w:rtl w:val="0"/>
        </w:rPr>
        <w:t xml:space="preserve">solely from the training partition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These training-derived medians were then mapped directly to the test partition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ensures that no information from the test set was used to inform the imputation process, keeping our model evaluation clean and reliable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Question 2</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Why is Logistic Regression appropriate for this task instead of Linear Regression, and how do we interpret the model's coefficients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Answer</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"Linear regression is designed to predict continuous numerical values and can produce predictions below 0 or above 1, which do not make sense for binary classification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Logistic Regression is appropriate here because it uses the logistic sigmoid function to constrain predictions to a probability range between 0 and 1, representing the likelihood of survival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interpret the model's coefficients, we exponentiate them (</w:t>
      </w:r>
      <w:r w:rsidDel="00000000" w:rsidR="00000000" w:rsidRPr="00000000">
        <w:rPr>
          <w:rFonts w:ascii="Google Sans" w:cs="Google Sans" w:eastAsia="Google Sans" w:hAnsi="Google Sans"/>
        </w:rPr>
        <w:drawing>
          <wp:inline distB="19050" distT="19050" distL="19050" distR="19050">
            <wp:extent cx="185886" cy="232358"/>
            <wp:effectExtent b="0" l="0" r="0" t="0"/>
            <wp:docPr id="50"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185886" cy="232358"/>
                    </a:xfrm>
                    <a:prstGeom prst="rect"/>
                    <a:ln/>
                  </pic:spPr>
                </pic:pic>
              </a:graphicData>
            </a:graphic>
          </wp:inline>
        </w:drawing>
      </w:r>
      <w:r w:rsidDel="00000000" w:rsidR="00000000" w:rsidRPr="00000000">
        <w:rPr>
          <w:rFonts w:ascii="Google Sans" w:cs="Google Sans" w:eastAsia="Google Sans" w:hAnsi="Google Sans"/>
          <w:rtl w:val="0"/>
        </w:rPr>
        <w:t xml:space="preserve">) to calculate odds ratios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For example, a coefficient of </w:t>
      </w:r>
      <w:r w:rsidDel="00000000" w:rsidR="00000000" w:rsidRPr="00000000">
        <w:rPr>
          <w:rFonts w:ascii="Google Sans" w:cs="Google Sans" w:eastAsia="Google Sans" w:hAnsi="Google Sans"/>
        </w:rPr>
        <w:drawing>
          <wp:inline distB="19050" distT="19050" distL="19050" distR="19050">
            <wp:extent cx="500807" cy="226780"/>
            <wp:effectExtent b="0" l="0" r="0" t="0"/>
            <wp:docPr id="53"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500807" cy="226780"/>
                    </a:xfrm>
                    <a:prstGeom prst="rect"/>
                    <a:ln/>
                  </pic:spPr>
                </pic:pic>
              </a:graphicData>
            </a:graphic>
          </wp:inline>
        </w:drawing>
      </w:r>
      <w:r w:rsidDel="00000000" w:rsidR="00000000" w:rsidRPr="00000000">
        <w:rPr>
          <w:rFonts w:ascii="Google Sans" w:cs="Google Sans" w:eastAsia="Google Sans" w:hAnsi="Google Sans"/>
          <w:rtl w:val="0"/>
        </w:rPr>
        <w:t xml:space="preserve"> for male passengers transforms to an odds ratio of </w:t>
      </w:r>
      <w:r w:rsidDel="00000000" w:rsidR="00000000" w:rsidRPr="00000000">
        <w:rPr>
          <w:rFonts w:ascii="Google Sans" w:cs="Google Sans" w:eastAsia="Google Sans" w:hAnsi="Google Sans"/>
        </w:rPr>
        <w:drawing>
          <wp:inline distB="19050" distT="19050" distL="19050" distR="19050">
            <wp:extent cx="446336" cy="227916"/>
            <wp:effectExtent b="0" l="0" r="0" t="0"/>
            <wp:docPr id="55"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446336" cy="227916"/>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means that, holding all other features constant, male passengers were only </w:t>
      </w:r>
      <w:r w:rsidDel="00000000" w:rsidR="00000000" w:rsidRPr="00000000">
        <w:rPr>
          <w:rFonts w:ascii="Google Sans" w:cs="Google Sans" w:eastAsia="Google Sans" w:hAnsi="Google Sans"/>
        </w:rPr>
        <w:drawing>
          <wp:inline distB="19050" distT="19050" distL="19050" distR="19050">
            <wp:extent cx="413742" cy="230926"/>
            <wp:effectExtent b="0" l="0" r="0" t="0"/>
            <wp:docPr id="57"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413742" cy="230926"/>
                    </a:xfrm>
                    <a:prstGeom prst="rect"/>
                    <a:ln/>
                  </pic:spPr>
                </pic:pic>
              </a:graphicData>
            </a:graphic>
          </wp:inline>
        </w:drawing>
      </w:r>
      <w:r w:rsidDel="00000000" w:rsidR="00000000" w:rsidRPr="00000000">
        <w:rPr>
          <w:rFonts w:ascii="Google Sans" w:cs="Google Sans" w:eastAsia="Google Sans" w:hAnsi="Google Sans"/>
          <w:rtl w:val="0"/>
        </w:rPr>
        <w:t xml:space="preserve"> as likely to survive as female passengers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approach allows us to quantify the exact impact of each feature on survival probability</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Question 3</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Your model achieves an accuracy of approximately 82%. How would you address criticisms that accuracy is an insufficient metric for evaluating this classifier, and what alternative metrics should be prioritized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Answer</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"Accuracy can be misleading when datasets are imbalanced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example, if </w:t>
      </w:r>
      <w:r w:rsidDel="00000000" w:rsidR="00000000" w:rsidRPr="00000000">
        <w:rPr>
          <w:rFonts w:ascii="Google Sans" w:cs="Google Sans" w:eastAsia="Google Sans" w:hAnsi="Google Sans"/>
        </w:rPr>
        <w:drawing>
          <wp:inline distB="19050" distT="19050" distL="19050" distR="19050">
            <wp:extent cx="511671" cy="227409"/>
            <wp:effectExtent b="0" l="0" r="0" t="0"/>
            <wp:docPr id="59"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of passengers died, a naive baseline model that predicts 'deceased' for every passenger would achieve </w:t>
      </w:r>
      <w:r w:rsidDel="00000000" w:rsidR="00000000" w:rsidRPr="00000000">
        <w:rPr>
          <w:rFonts w:ascii="Google Sans" w:cs="Google Sans" w:eastAsia="Google Sans" w:hAnsi="Google Sans"/>
        </w:rPr>
        <w:drawing>
          <wp:inline distB="19050" distT="19050" distL="19050" distR="19050">
            <wp:extent cx="511671" cy="227409"/>
            <wp:effectExtent b="0" l="0" r="0" t="0"/>
            <wp:docPr id="38"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11671" cy="227409"/>
                    </a:xfrm>
                    <a:prstGeom prst="rect"/>
                    <a:ln/>
                  </pic:spPr>
                </pic:pic>
              </a:graphicData>
            </a:graphic>
          </wp:inline>
        </w:drawing>
      </w:r>
      <w:r w:rsidDel="00000000" w:rsidR="00000000" w:rsidRPr="00000000">
        <w:rPr>
          <w:rFonts w:ascii="Google Sans" w:cs="Google Sans" w:eastAsia="Google Sans" w:hAnsi="Google Sans"/>
          <w:rtl w:val="0"/>
        </w:rPr>
        <w:t xml:space="preserve"> accuracy while failing to identify any survivors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evaluate our model more thoroughly, we analyze precision, recall, and the F1-score for each class using a confusion matrix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case study, precision (the percentage of predicted survivors who actually survived) and recall (the percentage of actual survivors correctly identified) are balanced at approximately </w:t>
      </w:r>
      <w:r w:rsidDel="00000000" w:rsidR="00000000" w:rsidRPr="00000000">
        <w:rPr>
          <w:rFonts w:ascii="Google Sans" w:cs="Google Sans" w:eastAsia="Google Sans" w:hAnsi="Google Sans"/>
        </w:rPr>
        <w:drawing>
          <wp:inline distB="19050" distT="19050" distL="19050" distR="19050">
            <wp:extent cx="359271" cy="226908"/>
            <wp:effectExtent b="0" l="0" r="0" t="0"/>
            <wp:docPr id="21"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359271" cy="226908"/>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359271" cy="226908"/>
            <wp:effectExtent b="0" l="0" r="0" t="0"/>
            <wp:docPr id="22"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359271" cy="226908"/>
                    </a:xfrm>
                    <a:prstGeom prst="rect"/>
                    <a:ln/>
                  </pic:spPr>
                </pic:pic>
              </a:graphicData>
            </a:graphic>
          </wp:inline>
        </w:drawing>
      </w:r>
      <w:r w:rsidDel="00000000" w:rsidR="00000000" w:rsidRPr="00000000">
        <w:rPr>
          <w:rFonts w:ascii="Google Sans" w:cs="Google Sans" w:eastAsia="Google Sans" w:hAnsi="Google Sans"/>
          <w:rtl w:val="0"/>
        </w:rPr>
        <w:t xml:space="preserve">, respectively</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This balanced profile confirms that the model has true predictive power and is not simply defaulting to the majority class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Preprocessing Pitfalls to Avoid</w:t>
      </w:r>
    </w:p>
    <w:p w:rsidR="00000000" w:rsidDel="00000000" w:rsidP="00000000" w:rsidRDefault="00000000" w:rsidRPr="00000000" w14:paraId="000001D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Imputation Before Splitting:</w:t>
      </w:r>
      <w:r w:rsidDel="00000000" w:rsidR="00000000" w:rsidRPr="00000000">
        <w:rPr>
          <w:rFonts w:ascii="Google Sans" w:cs="Google Sans" w:eastAsia="Google Sans" w:hAnsi="Google Sans"/>
          <w:rtl w:val="0"/>
        </w:rPr>
        <w:t xml:space="preserve"> Avoid calculating global median or mean values across the entire dataset before partitioning</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Doing so introduces data leakage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Always split the data first, then fit your imputers solely on the training partition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D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Arbitrary Column Dropping:</w:t>
      </w:r>
      <w:r w:rsidDel="00000000" w:rsidR="00000000" w:rsidRPr="00000000">
        <w:rPr>
          <w:rFonts w:ascii="Google Sans" w:cs="Google Sans" w:eastAsia="Google Sans" w:hAnsi="Google Sans"/>
          <w:rtl w:val="0"/>
        </w:rPr>
        <w:t xml:space="preserve"> Do not drop columns containing missing values without analyzing their importance first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dropping the sparse Cabin column is often justified, dropping Age would discard a critical predictor of survival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E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Using Dummy Variables Blindly:</w:t>
      </w:r>
      <w:r w:rsidDel="00000000" w:rsidR="00000000" w:rsidRPr="00000000">
        <w:rPr>
          <w:rFonts w:ascii="Google Sans" w:cs="Google Sans" w:eastAsia="Google Sans" w:hAnsi="Google Sans"/>
          <w:rtl w:val="0"/>
        </w:rPr>
        <w:t xml:space="preserve"> When performing one-hot encoding on categorical features, always set drop='first' if you are using linear or logistic regression</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Failing to do so introduces multi-collinearity, which can destabilize the model's coefficients and make them difficult to interpret</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E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Scaling Categorical Codes:</w:t>
      </w:r>
      <w:r w:rsidDel="00000000" w:rsidR="00000000" w:rsidRPr="00000000">
        <w:rPr>
          <w:rFonts w:ascii="Google Sans" w:cs="Google Sans" w:eastAsia="Google Sans" w:hAnsi="Google Sans"/>
          <w:rtl w:val="0"/>
        </w:rPr>
        <w:t xml:space="preserve"> Do not pass nominal categorical variables (such as encoded port values of 0, 1, 2) directly into numerical scaling pipelines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Keep categorical encoding and numerical scaling pipelines completely separate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E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Techniques to Enhance Project Rigor</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make this project stand out from typical beginner-level Titanic analyses, the following technical techniques are implemented:</w:t>
      </w:r>
    </w:p>
    <w:p w:rsidR="00000000" w:rsidDel="00000000" w:rsidP="00000000" w:rsidRDefault="00000000" w:rsidRPr="00000000" w14:paraId="000001E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Preventing Leakage with Pipeline Architectures:</w:t>
      </w:r>
      <w:r w:rsidDel="00000000" w:rsidR="00000000" w:rsidRPr="00000000">
        <w:rPr>
          <w:rFonts w:ascii="Google Sans" w:cs="Google Sans" w:eastAsia="Google Sans" w:hAnsi="Google Sans"/>
          <w:rtl w:val="0"/>
        </w:rPr>
        <w:t xml:space="preserve"> Rather than performing step-by-step pandas transformations, use Scikit-Learn's ColumnTransformer and Pipeline objects to manage all preprocessing and model-fitting steps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ensures that scaling, imputation, and encoding are executed without any data leakage during cross-validation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E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Rigorous Feature Engineering:</w:t>
      </w:r>
      <w:r w:rsidDel="00000000" w:rsidR="00000000" w:rsidRPr="00000000">
        <w:rPr>
          <w:rFonts w:ascii="Google Sans" w:cs="Google Sans" w:eastAsia="Google Sans" w:hAnsi="Google Sans"/>
          <w:rtl w:val="0"/>
        </w:rPr>
        <w:t xml:space="preserve"> Extract meaningful features from raw text, such as passenger titles, and group rare designations to reduce categorical noise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E6">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Interpreting Coefficients as Odds Ratios:</w:t>
      </w:r>
      <w:r w:rsidDel="00000000" w:rsidR="00000000" w:rsidRPr="00000000">
        <w:rPr>
          <w:rFonts w:ascii="Google Sans" w:cs="Google Sans" w:eastAsia="Google Sans" w:hAnsi="Google Sans"/>
          <w:rtl w:val="0"/>
        </w:rPr>
        <w:t xml:space="preserve"> Go beyond presenting raw accuracy scores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Exponentiate your model's coefficients to calculate odds ratios, providing clear, demographic-level insights into how factors like class and gender influenced survival</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E7">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 Consistency and Clarity:</w:t>
      </w:r>
      <w:r w:rsidDel="00000000" w:rsidR="00000000" w:rsidRPr="00000000">
        <w:rPr>
          <w:rFonts w:ascii="Google Sans" w:cs="Google Sans" w:eastAsia="Google Sans" w:hAnsi="Google Sans"/>
          <w:rtl w:val="0"/>
        </w:rPr>
        <w:t xml:space="preserve"> Ensure all visualizations use a consistent, professional color palette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Use clear labels and informative titles on all plots to make them presentation-ready.</w:t>
      </w:r>
    </w:p>
    <w:p w:rsidR="00000000" w:rsidDel="00000000" w:rsidP="00000000" w:rsidRDefault="00000000" w:rsidRPr="00000000" w14:paraId="000001E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Titanic Survival Prediction: My AI/ML Internship Journey at OutriX | by Meet Limbachiya, </w:t>
      </w:r>
      <w:hyperlink r:id="rId53">
        <w:r w:rsidDel="00000000" w:rsidR="00000000" w:rsidRPr="00000000">
          <w:rPr>
            <w:rFonts w:ascii="Google Sans" w:cs="Google Sans" w:eastAsia="Google Sans" w:hAnsi="Google Sans"/>
            <w:color w:val="0000ee"/>
            <w:sz w:val="24"/>
            <w:szCs w:val="24"/>
            <w:u w:val="single"/>
            <w:rtl w:val="0"/>
          </w:rPr>
          <w:t xml:space="preserve">https://medium.com/@meetlimbachiya2005/titanic-survival-prediction-my-ai-ml-internship-journey-at-outrix-f161d8418d66</w:t>
        </w:r>
      </w:hyperlink>
      <w:r w:rsidDel="00000000" w:rsidR="00000000" w:rsidRPr="00000000">
        <w:rPr>
          <w:rtl w:val="0"/>
        </w:rPr>
      </w:r>
    </w:p>
    <w:p w:rsidR="00000000" w:rsidDel="00000000" w:rsidP="00000000" w:rsidRDefault="00000000" w:rsidRPr="00000000" w14:paraId="000001E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Patterns of Survival from the Titanic Dataset - Towards Data Science, </w:t>
      </w:r>
      <w:hyperlink r:id="rId54">
        <w:r w:rsidDel="00000000" w:rsidR="00000000" w:rsidRPr="00000000">
          <w:rPr>
            <w:rFonts w:ascii="Google Sans" w:cs="Google Sans" w:eastAsia="Google Sans" w:hAnsi="Google Sans"/>
            <w:color w:val="0000ee"/>
            <w:sz w:val="24"/>
            <w:szCs w:val="24"/>
            <w:u w:val="single"/>
            <w:rtl w:val="0"/>
          </w:rPr>
          <w:t xml:space="preserve">https://towardsdatascience.com/exploring-patterns-of-survival-from-the-titanic-dataset/</w:t>
        </w:r>
      </w:hyperlink>
      <w:r w:rsidDel="00000000" w:rsidR="00000000" w:rsidRPr="00000000">
        <w:rPr>
          <w:rtl w:val="0"/>
        </w:rPr>
      </w:r>
    </w:p>
    <w:p w:rsidR="00000000" w:rsidDel="00000000" w:rsidP="00000000" w:rsidRDefault="00000000" w:rsidRPr="00000000" w14:paraId="000001E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son-ha-264/Logistic-Regression-with-Titanic-Dataset - GitHub, </w:t>
      </w:r>
      <w:hyperlink r:id="rId55">
        <w:r w:rsidDel="00000000" w:rsidR="00000000" w:rsidRPr="00000000">
          <w:rPr>
            <w:rFonts w:ascii="Google Sans" w:cs="Google Sans" w:eastAsia="Google Sans" w:hAnsi="Google Sans"/>
            <w:color w:val="0000ee"/>
            <w:sz w:val="24"/>
            <w:szCs w:val="24"/>
            <w:u w:val="single"/>
            <w:rtl w:val="0"/>
          </w:rPr>
          <w:t xml:space="preserve">https://github.com/son-ha-264/Logistic-Regression-with-Titanic-Dataset</w:t>
        </w:r>
      </w:hyperlink>
      <w:r w:rsidDel="00000000" w:rsidR="00000000" w:rsidRPr="00000000">
        <w:rPr>
          <w:rtl w:val="0"/>
        </w:rPr>
      </w:r>
    </w:p>
    <w:p w:rsidR="00000000" w:rsidDel="00000000" w:rsidP="00000000" w:rsidRDefault="00000000" w:rsidRPr="00000000" w14:paraId="000001E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Scikit-Learn: Avoiding Data Leakage During Cross-Validation - Stack Overflow, </w:t>
      </w:r>
      <w:hyperlink r:id="rId56">
        <w:r w:rsidDel="00000000" w:rsidR="00000000" w:rsidRPr="00000000">
          <w:rPr>
            <w:rFonts w:ascii="Google Sans" w:cs="Google Sans" w:eastAsia="Google Sans" w:hAnsi="Google Sans"/>
            <w:color w:val="0000ee"/>
            <w:sz w:val="24"/>
            <w:szCs w:val="24"/>
            <w:u w:val="single"/>
            <w:rtl w:val="0"/>
          </w:rPr>
          <w:t xml:space="preserve">https://stackoverflow.com/questions/48482440/scikit-learn-avoiding-data-leakage-during-cross-validation</w:t>
        </w:r>
      </w:hyperlink>
      <w:r w:rsidDel="00000000" w:rsidR="00000000" w:rsidRPr="00000000">
        <w:rPr>
          <w:rtl w:val="0"/>
        </w:rPr>
      </w:r>
    </w:p>
    <w:p w:rsidR="00000000" w:rsidDel="00000000" w:rsidP="00000000" w:rsidRDefault="00000000" w:rsidRPr="00000000" w14:paraId="000001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correlation heatmap in Python? - GeeksforGeeks, </w:t>
      </w:r>
      <w:hyperlink r:id="rId57">
        <w:r w:rsidDel="00000000" w:rsidR="00000000" w:rsidRPr="00000000">
          <w:rPr>
            <w:rFonts w:ascii="Google Sans" w:cs="Google Sans" w:eastAsia="Google Sans" w:hAnsi="Google Sans"/>
            <w:color w:val="0000ee"/>
            <w:sz w:val="24"/>
            <w:szCs w:val="24"/>
            <w:u w:val="single"/>
            <w:rtl w:val="0"/>
          </w:rPr>
          <w:t xml:space="preserve">https://www.geeksforgeeks.org/python/how-to-create-a-seaborn-correlation-heatmap-in-python/</w:t>
        </w:r>
      </w:hyperlink>
      <w:r w:rsidDel="00000000" w:rsidR="00000000" w:rsidRPr="00000000">
        <w:rPr>
          <w:rtl w:val="0"/>
        </w:rPr>
      </w:r>
    </w:p>
    <w:p w:rsidR="00000000" w:rsidDel="00000000" w:rsidP="00000000" w:rsidRDefault="00000000" w:rsidRPr="00000000" w14:paraId="000001E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Kaggle Titanic dataset with seaborn. - GitHub Gist, </w:t>
      </w:r>
      <w:hyperlink r:id="rId58">
        <w:r w:rsidDel="00000000" w:rsidR="00000000" w:rsidRPr="00000000">
          <w:rPr>
            <w:rFonts w:ascii="Google Sans" w:cs="Google Sans" w:eastAsia="Google Sans" w:hAnsi="Google Sans"/>
            <w:color w:val="0000ee"/>
            <w:sz w:val="24"/>
            <w:szCs w:val="24"/>
            <w:u w:val="single"/>
            <w:rtl w:val="0"/>
          </w:rPr>
          <w:t xml:space="preserve">https://gist.github.com/mwaskom/8224591</w:t>
        </w:r>
      </w:hyperlink>
      <w:r w:rsidDel="00000000" w:rsidR="00000000" w:rsidRPr="00000000">
        <w:rPr>
          <w:rtl w:val="0"/>
        </w:rPr>
      </w:r>
    </w:p>
    <w:p w:rsidR="00000000" w:rsidDel="00000000" w:rsidP="00000000" w:rsidRDefault="00000000" w:rsidRPr="00000000" w14:paraId="000001E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Common pitfalls and recommended practices - Scikit-learn, </w:t>
      </w:r>
      <w:hyperlink r:id="rId59">
        <w:r w:rsidDel="00000000" w:rsidR="00000000" w:rsidRPr="00000000">
          <w:rPr>
            <w:rFonts w:ascii="Google Sans" w:cs="Google Sans" w:eastAsia="Google Sans" w:hAnsi="Google Sans"/>
            <w:color w:val="0000ee"/>
            <w:sz w:val="24"/>
            <w:szCs w:val="24"/>
            <w:u w:val="single"/>
            <w:rtl w:val="0"/>
          </w:rPr>
          <w:t xml:space="preserve">https://scikit-learn.org/stable/common_pitfalls.html</w:t>
        </w:r>
      </w:hyperlink>
      <w:r w:rsidDel="00000000" w:rsidR="00000000" w:rsidRPr="00000000">
        <w:rPr>
          <w:rtl w:val="0"/>
        </w:rPr>
      </w:r>
    </w:p>
    <w:p w:rsidR="00000000" w:rsidDel="00000000" w:rsidP="00000000" w:rsidRDefault="00000000" w:rsidRPr="00000000" w14:paraId="000001F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Imputing missing data with Scikit-learn's simple imputer - Train in Data's Blog, </w:t>
      </w:r>
      <w:hyperlink r:id="rId60">
        <w:r w:rsidDel="00000000" w:rsidR="00000000" w:rsidRPr="00000000">
          <w:rPr>
            <w:rFonts w:ascii="Google Sans" w:cs="Google Sans" w:eastAsia="Google Sans" w:hAnsi="Google Sans"/>
            <w:color w:val="0000ee"/>
            <w:sz w:val="24"/>
            <w:szCs w:val="24"/>
            <w:u w:val="single"/>
            <w:rtl w:val="0"/>
          </w:rPr>
          <w:t xml:space="preserve">https://www.blog.trainindata.com/imputing-missing-data-with-scikit-learns-simple-imputer/</w:t>
        </w:r>
      </w:hyperlink>
      <w:r w:rsidDel="00000000" w:rsidR="00000000" w:rsidRPr="00000000">
        <w:rPr>
          <w:rtl w:val="0"/>
        </w:rPr>
      </w:r>
    </w:p>
    <w:p w:rsidR="00000000" w:rsidDel="00000000" w:rsidP="00000000" w:rsidRDefault="00000000" w:rsidRPr="00000000" w14:paraId="000001F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sklearn-PR-columntransformer-example-titanic.ipynb - GitHub Gist, </w:t>
      </w:r>
      <w:hyperlink r:id="rId61">
        <w:r w:rsidDel="00000000" w:rsidR="00000000" w:rsidRPr="00000000">
          <w:rPr>
            <w:rFonts w:ascii="Google Sans" w:cs="Google Sans" w:eastAsia="Google Sans" w:hAnsi="Google Sans"/>
            <w:color w:val="0000ee"/>
            <w:sz w:val="24"/>
            <w:szCs w:val="24"/>
            <w:u w:val="single"/>
            <w:rtl w:val="0"/>
          </w:rPr>
          <w:t xml:space="preserve">https://gist.github.com/jorisvandenbossche/17675495e1afee2404ae65a9d33777fb</w:t>
        </w:r>
      </w:hyperlink>
      <w:r w:rsidDel="00000000" w:rsidR="00000000" w:rsidRPr="00000000">
        <w:rPr>
          <w:rtl w:val="0"/>
        </w:rPr>
      </w:r>
    </w:p>
    <w:p w:rsidR="00000000" w:rsidDel="00000000" w:rsidP="00000000" w:rsidRDefault="00000000" w:rsidRPr="00000000" w14:paraId="000001F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Titanic - Advanced Feature Engineering Tutorial - Kaggle, </w:t>
      </w:r>
      <w:hyperlink r:id="rId62">
        <w:r w:rsidDel="00000000" w:rsidR="00000000" w:rsidRPr="00000000">
          <w:rPr>
            <w:rFonts w:ascii="Google Sans" w:cs="Google Sans" w:eastAsia="Google Sans" w:hAnsi="Google Sans"/>
            <w:color w:val="0000ee"/>
            <w:sz w:val="24"/>
            <w:szCs w:val="24"/>
            <w:u w:val="single"/>
            <w:rtl w:val="0"/>
          </w:rPr>
          <w:t xml:space="preserve">https://www.kaggle.com/code/gunesevitan/titanic-advanced-feature-engineering-tutorial</w:t>
        </w:r>
      </w:hyperlink>
      <w:r w:rsidDel="00000000" w:rsidR="00000000" w:rsidRPr="00000000">
        <w:rPr>
          <w:rtl w:val="0"/>
        </w:rPr>
      </w:r>
    </w:p>
    <w:p w:rsidR="00000000" w:rsidDel="00000000" w:rsidP="00000000" w:rsidRDefault="00000000" w:rsidRPr="00000000" w14:paraId="000001F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Sklearn Pipelines with Titanic - Kaggle, </w:t>
      </w:r>
      <w:hyperlink r:id="rId63">
        <w:r w:rsidDel="00000000" w:rsidR="00000000" w:rsidRPr="00000000">
          <w:rPr>
            <w:rFonts w:ascii="Google Sans" w:cs="Google Sans" w:eastAsia="Google Sans" w:hAnsi="Google Sans"/>
            <w:color w:val="0000ee"/>
            <w:sz w:val="24"/>
            <w:szCs w:val="24"/>
            <w:u w:val="single"/>
            <w:rtl w:val="0"/>
          </w:rPr>
          <w:t xml:space="preserve">https://www.kaggle.com/code/erkanhatipoglu/introduction-to-sklearn-pipelines-with-titanic</w:t>
        </w:r>
      </w:hyperlink>
      <w:r w:rsidDel="00000000" w:rsidR="00000000" w:rsidRPr="00000000">
        <w:rPr>
          <w:rtl w:val="0"/>
        </w:rPr>
      </w:r>
    </w:p>
    <w:p w:rsidR="00000000" w:rsidDel="00000000" w:rsidP="00000000" w:rsidRDefault="00000000" w:rsidRPr="00000000" w14:paraId="000001F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Titanic - Machine Learning from Disaster | Kaggle, </w:t>
      </w:r>
      <w:hyperlink r:id="rId64">
        <w:r w:rsidDel="00000000" w:rsidR="00000000" w:rsidRPr="00000000">
          <w:rPr>
            <w:rFonts w:ascii="Google Sans" w:cs="Google Sans" w:eastAsia="Google Sans" w:hAnsi="Google Sans"/>
            <w:color w:val="0000ee"/>
            <w:sz w:val="24"/>
            <w:szCs w:val="24"/>
            <w:u w:val="single"/>
            <w:rtl w:val="0"/>
          </w:rPr>
          <w:t xml:space="preserve">https://www.kaggle.com/competitions/titanic</w:t>
        </w:r>
      </w:hyperlink>
      <w:r w:rsidDel="00000000" w:rsidR="00000000" w:rsidRPr="00000000">
        <w:rPr>
          <w:rtl w:val="0"/>
        </w:rPr>
      </w:r>
    </w:p>
    <w:p w:rsidR="00000000" w:rsidDel="00000000" w:rsidP="00000000" w:rsidRDefault="00000000" w:rsidRPr="00000000" w14:paraId="000001F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survive the titanic, become a 50 year old woman | Data Science Somedays, </w:t>
      </w:r>
      <w:hyperlink r:id="rId65">
        <w:r w:rsidDel="00000000" w:rsidR="00000000" w:rsidRPr="00000000">
          <w:rPr>
            <w:rFonts w:ascii="Google Sans" w:cs="Google Sans" w:eastAsia="Google Sans" w:hAnsi="Google Sans"/>
            <w:color w:val="0000ee"/>
            <w:sz w:val="24"/>
            <w:szCs w:val="24"/>
            <w:u w:val="single"/>
            <w:rtl w:val="0"/>
          </w:rPr>
          <w:t xml:space="preserve">https://improvingslowly.com/2021/01/04/to-survive-the-titanic-become-a-50-year-old-woman-data-science-somedays/</w:t>
        </w:r>
      </w:hyperlink>
      <w:r w:rsidDel="00000000" w:rsidR="00000000" w:rsidRPr="00000000">
        <w:rPr>
          <w:rtl w:val="0"/>
        </w:rPr>
      </w:r>
    </w:p>
    <w:p w:rsidR="00000000" w:rsidDel="00000000" w:rsidP="00000000" w:rsidRDefault="00000000" w:rsidRPr="00000000" w14:paraId="000001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the Titanic: Improving Accuracy with Feature Engineering | by Eduardo Polaco, </w:t>
      </w:r>
      <w:hyperlink r:id="rId66">
        <w:r w:rsidDel="00000000" w:rsidR="00000000" w:rsidRPr="00000000">
          <w:rPr>
            <w:rFonts w:ascii="Google Sans" w:cs="Google Sans" w:eastAsia="Google Sans" w:hAnsi="Google Sans"/>
            <w:color w:val="0000ee"/>
            <w:sz w:val="24"/>
            <w:szCs w:val="24"/>
            <w:u w:val="single"/>
            <w:rtl w:val="0"/>
          </w:rPr>
          <w:t xml:space="preserve">https://medium.com/@eduardo_90451/decoding-the-titanic-improving-accuracy-with-feature-engineering-91ed8b0550c9</w:t>
        </w:r>
      </w:hyperlink>
      <w:r w:rsidDel="00000000" w:rsidR="00000000" w:rsidRPr="00000000">
        <w:rPr>
          <w:rtl w:val="0"/>
        </w:rPr>
      </w:r>
    </w:p>
    <w:p w:rsidR="00000000" w:rsidDel="00000000" w:rsidP="00000000" w:rsidRDefault="00000000" w:rsidRPr="00000000" w14:paraId="000001F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Titanic Machine Learning With ScikitLearn Pipeline - Kaggle, </w:t>
      </w:r>
      <w:hyperlink r:id="rId67">
        <w:r w:rsidDel="00000000" w:rsidR="00000000" w:rsidRPr="00000000">
          <w:rPr>
            <w:rFonts w:ascii="Google Sans" w:cs="Google Sans" w:eastAsia="Google Sans" w:hAnsi="Google Sans"/>
            <w:color w:val="0000ee"/>
            <w:sz w:val="24"/>
            <w:szCs w:val="24"/>
            <w:u w:val="single"/>
            <w:rtl w:val="0"/>
          </w:rPr>
          <w:t xml:space="preserve">https://www.kaggle.com/code/sanjiv856/titanic-machine-learning-with-scikitlearn-pipeline</w:t>
        </w:r>
      </w:hyperlink>
      <w:r w:rsidDel="00000000" w:rsidR="00000000" w:rsidRPr="00000000">
        <w:rPr>
          <w:rtl w:val="0"/>
        </w:rPr>
      </w:r>
    </w:p>
    <w:p w:rsidR="00000000" w:rsidDel="00000000" w:rsidP="00000000" w:rsidRDefault="00000000" w:rsidRPr="00000000" w14:paraId="000001F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JMP027: Titanic Passengers Logistic Regression, </w:t>
      </w:r>
      <w:hyperlink r:id="rId68">
        <w:r w:rsidDel="00000000" w:rsidR="00000000" w:rsidRPr="00000000">
          <w:rPr>
            <w:rFonts w:ascii="Google Sans" w:cs="Google Sans" w:eastAsia="Google Sans" w:hAnsi="Google Sans"/>
            <w:color w:val="0000ee"/>
            <w:sz w:val="24"/>
            <w:szCs w:val="24"/>
            <w:u w:val="single"/>
            <w:rtl w:val="0"/>
          </w:rPr>
          <w:t xml:space="preserve">https://www.jmp.com/content/dam/jmp/documents/en/academic/case-study-library/case-study-library-17/pdf/jmp027-titanic-passengers.pdf</w:t>
        </w:r>
      </w:hyperlink>
      <w:r w:rsidDel="00000000" w:rsidR="00000000" w:rsidRPr="00000000">
        <w:rPr>
          <w:rtl w:val="0"/>
        </w:rPr>
      </w:r>
    </w:p>
    <w:p w:rsidR="00000000" w:rsidDel="00000000" w:rsidP="00000000" w:rsidRDefault="00000000" w:rsidRPr="00000000" w14:paraId="000001F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sets for Vibe Coding Workshop for Leaders - GitHub Gist, </w:t>
      </w:r>
      <w:hyperlink r:id="rId69">
        <w:r w:rsidDel="00000000" w:rsidR="00000000" w:rsidRPr="00000000">
          <w:rPr>
            <w:rFonts w:ascii="Google Sans" w:cs="Google Sans" w:eastAsia="Google Sans" w:hAnsi="Google Sans"/>
            <w:color w:val="0000ee"/>
            <w:sz w:val="24"/>
            <w:szCs w:val="24"/>
            <w:u w:val="single"/>
            <w:rtl w:val="0"/>
          </w:rPr>
          <w:t xml:space="preserve">https://gist.github.com/realgenekim/40d4c33f8881ccb03f3cbb4b84c75e13</w:t>
        </w:r>
      </w:hyperlink>
      <w:r w:rsidDel="00000000" w:rsidR="00000000" w:rsidRPr="00000000">
        <w:rPr>
          <w:rtl w:val="0"/>
        </w:rPr>
      </w:r>
    </w:p>
    <w:p w:rsidR="00000000" w:rsidDel="00000000" w:rsidP="00000000" w:rsidRDefault="00000000" w:rsidRPr="00000000" w14:paraId="000001F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utsav507/titanic-data-analysis: Data Analysis and Predictive Analysis of Algorithms on the Titanic Dataset - GitHub, </w:t>
      </w:r>
      <w:hyperlink r:id="rId70">
        <w:r w:rsidDel="00000000" w:rsidR="00000000" w:rsidRPr="00000000">
          <w:rPr>
            <w:rFonts w:ascii="Google Sans" w:cs="Google Sans" w:eastAsia="Google Sans" w:hAnsi="Google Sans"/>
            <w:color w:val="0000ee"/>
            <w:sz w:val="24"/>
            <w:szCs w:val="24"/>
            <w:u w:val="single"/>
            <w:rtl w:val="0"/>
          </w:rPr>
          <w:t xml:space="preserve">https://github.com/utsav507/titanic-data-analysis</w:t>
        </w:r>
      </w:hyperlink>
      <w:r w:rsidDel="00000000" w:rsidR="00000000" w:rsidRPr="00000000">
        <w:rPr>
          <w:rtl w:val="0"/>
        </w:rPr>
      </w:r>
    </w:p>
    <w:p w:rsidR="00000000" w:rsidDel="00000000" w:rsidP="00000000" w:rsidRDefault="00000000" w:rsidRPr="00000000" w14:paraId="000001F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Engineering: Enhancing the Titanic Dataset for Survival Predictions - CodeSignal, </w:t>
      </w:r>
      <w:hyperlink r:id="rId71">
        <w:r w:rsidDel="00000000" w:rsidR="00000000" w:rsidRPr="00000000">
          <w:rPr>
            <w:rFonts w:ascii="Google Sans" w:cs="Google Sans" w:eastAsia="Google Sans" w:hAnsi="Google Sans"/>
            <w:color w:val="0000ee"/>
            <w:sz w:val="24"/>
            <w:szCs w:val="24"/>
            <w:u w:val="single"/>
            <w:rtl w:val="0"/>
          </w:rPr>
          <w:t xml:space="preserve">https://codesignal.com/learn/courses/data-cleaning-and-preprocessing-in-machine-learning/lessons/feature-engineering-enhancing-the-titanic-dataset-for-survival-predictions</w:t>
        </w:r>
      </w:hyperlink>
      <w:r w:rsidDel="00000000" w:rsidR="00000000" w:rsidRPr="00000000">
        <w:rPr>
          <w:rtl w:val="0"/>
        </w:rPr>
      </w:r>
    </w:p>
    <w:p w:rsidR="00000000" w:rsidDel="00000000" w:rsidP="00000000" w:rsidRDefault="00000000" w:rsidRPr="00000000" w14:paraId="000001F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 for EDA: Build a CSV Sanity-Check Agent in Python | Towards Data Science, </w:t>
      </w:r>
      <w:hyperlink r:id="rId72">
        <w:r w:rsidDel="00000000" w:rsidR="00000000" w:rsidRPr="00000000">
          <w:rPr>
            <w:rFonts w:ascii="Google Sans" w:cs="Google Sans" w:eastAsia="Google Sans" w:hAnsi="Google Sans"/>
            <w:color w:val="0000ee"/>
            <w:sz w:val="24"/>
            <w:szCs w:val="24"/>
            <w:u w:val="single"/>
            <w:rtl w:val="0"/>
          </w:rPr>
          <w:t xml:space="preserve">https://towardsdatascience.com/langchain-for-eda-build-a-csv-sanity-check-agent-in-python/</w:t>
        </w:r>
      </w:hyperlink>
      <w:r w:rsidDel="00000000" w:rsidR="00000000" w:rsidRPr="00000000">
        <w:rPr>
          <w:rtl w:val="0"/>
        </w:rPr>
      </w:r>
    </w:p>
    <w:p w:rsidR="00000000" w:rsidDel="00000000" w:rsidP="00000000" w:rsidRDefault="00000000" w:rsidRPr="00000000" w14:paraId="000001F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titanic.csv - mwaskom/seaborn-data - GitHub, </w:t>
      </w:r>
      <w:hyperlink r:id="rId73">
        <w:r w:rsidDel="00000000" w:rsidR="00000000" w:rsidRPr="00000000">
          <w:rPr>
            <w:rFonts w:ascii="Google Sans" w:cs="Google Sans" w:eastAsia="Google Sans" w:hAnsi="Google Sans"/>
            <w:color w:val="0000ee"/>
            <w:sz w:val="24"/>
            <w:szCs w:val="24"/>
            <w:u w:val="single"/>
            <w:rtl w:val="0"/>
          </w:rPr>
          <w:t xml:space="preserve">https://github.com/mwaskom/seaborn-data/blob/master/titanic.csv</w:t>
        </w:r>
      </w:hyperlink>
      <w:r w:rsidDel="00000000" w:rsidR="00000000" w:rsidRPr="00000000">
        <w:rPr>
          <w:rtl w:val="0"/>
        </w:rPr>
      </w:r>
    </w:p>
    <w:p w:rsidR="00000000" w:rsidDel="00000000" w:rsidP="00000000" w:rsidRDefault="00000000" w:rsidRPr="00000000" w14:paraId="000001F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Column Transformer with Mixed Types - Scikit-learn, </w:t>
      </w:r>
      <w:hyperlink r:id="rId74">
        <w:r w:rsidDel="00000000" w:rsidR="00000000" w:rsidRPr="00000000">
          <w:rPr>
            <w:rFonts w:ascii="Google Sans" w:cs="Google Sans" w:eastAsia="Google Sans" w:hAnsi="Google Sans"/>
            <w:color w:val="0000ee"/>
            <w:sz w:val="24"/>
            <w:szCs w:val="24"/>
            <w:u w:val="single"/>
            <w:rtl w:val="0"/>
          </w:rPr>
          <w:t xml:space="preserve">https://scikit-learn.org/stable/auto_examples/compose/plot_column_transformer_mixed_types.html</w:t>
        </w:r>
      </w:hyperlink>
      <w:r w:rsidDel="00000000" w:rsidR="00000000" w:rsidRPr="00000000">
        <w:rPr>
          <w:rtl w:val="0"/>
        </w:rPr>
      </w:r>
    </w:p>
    <w:p w:rsidR="00000000" w:rsidDel="00000000" w:rsidP="00000000" w:rsidRDefault="00000000" w:rsidRPr="00000000" w14:paraId="000001F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Titanic - OpenML, </w:t>
      </w:r>
      <w:hyperlink r:id="rId75">
        <w:r w:rsidDel="00000000" w:rsidR="00000000" w:rsidRPr="00000000">
          <w:rPr>
            <w:rFonts w:ascii="Google Sans" w:cs="Google Sans" w:eastAsia="Google Sans" w:hAnsi="Google Sans"/>
            <w:color w:val="0000ee"/>
            <w:sz w:val="24"/>
            <w:szCs w:val="24"/>
            <w:u w:val="single"/>
            <w:rtl w:val="0"/>
          </w:rPr>
          <w:t xml:space="preserve">https://www.openml.org/search?type=data&amp;sort=version&amp;status=any&amp;order=asc&amp;exact_name=Titanic</w:t>
        </w:r>
      </w:hyperlink>
      <w:r w:rsidDel="00000000" w:rsidR="00000000" w:rsidRPr="00000000">
        <w:rPr>
          <w:rtl w:val="0"/>
        </w:rPr>
      </w:r>
    </w:p>
    <w:p w:rsidR="00000000" w:rsidDel="00000000" w:rsidP="00000000" w:rsidRDefault="00000000" w:rsidRPr="00000000" w14:paraId="0000020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torch_frame.datasets.titanic - PyTorch Frame Documentation - Read the Docs, </w:t>
      </w:r>
      <w:hyperlink r:id="rId76">
        <w:r w:rsidDel="00000000" w:rsidR="00000000" w:rsidRPr="00000000">
          <w:rPr>
            <w:rFonts w:ascii="Google Sans" w:cs="Google Sans" w:eastAsia="Google Sans" w:hAnsi="Google Sans"/>
            <w:color w:val="0000ee"/>
            <w:sz w:val="24"/>
            <w:szCs w:val="24"/>
            <w:u w:val="single"/>
            <w:rtl w:val="0"/>
          </w:rPr>
          <w:t xml:space="preserve">https://pytorch-frame.readthedocs.io/en/latest/_modules/torch_frame/datasets/titanic.html</w:t>
        </w:r>
      </w:hyperlink>
      <w:r w:rsidDel="00000000" w:rsidR="00000000" w:rsidRPr="00000000">
        <w:rPr>
          <w:rtl w:val="0"/>
        </w:rPr>
      </w:r>
    </w:p>
    <w:p w:rsidR="00000000" w:rsidDel="00000000" w:rsidP="00000000" w:rsidRDefault="00000000" w:rsidRPr="00000000" w14:paraId="0000020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Titanic Passengers Logistic Regression Titanic Passengers Logistic Regression - Academia.edu, </w:t>
      </w:r>
      <w:hyperlink r:id="rId77">
        <w:r w:rsidDel="00000000" w:rsidR="00000000" w:rsidRPr="00000000">
          <w:rPr>
            <w:rFonts w:ascii="Google Sans" w:cs="Google Sans" w:eastAsia="Google Sans" w:hAnsi="Google Sans"/>
            <w:color w:val="0000ee"/>
            <w:sz w:val="24"/>
            <w:szCs w:val="24"/>
            <w:u w:val="single"/>
            <w:rtl w:val="0"/>
          </w:rPr>
          <w:t xml:space="preserve">https://www.academia.edu/34046921/Titanic_Passengers_Logistic_Regression_Titanic_Passengers_Logistic_Regression</w:t>
        </w:r>
      </w:hyperlink>
      <w:r w:rsidDel="00000000" w:rsidR="00000000" w:rsidRPr="00000000">
        <w:rPr>
          <w:rtl w:val="0"/>
        </w:rPr>
      </w:r>
    </w:p>
    <w:p w:rsidR="00000000" w:rsidDel="00000000" w:rsidP="00000000" w:rsidRDefault="00000000" w:rsidRPr="00000000" w14:paraId="0000020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Titanic Missing Age Imputation Tutorial - Advanced - Kaggle, </w:t>
      </w:r>
      <w:hyperlink r:id="rId78">
        <w:r w:rsidDel="00000000" w:rsidR="00000000" w:rsidRPr="00000000">
          <w:rPr>
            <w:rFonts w:ascii="Google Sans" w:cs="Google Sans" w:eastAsia="Google Sans" w:hAnsi="Google Sans"/>
            <w:color w:val="0000ee"/>
            <w:sz w:val="24"/>
            <w:szCs w:val="24"/>
            <w:u w:val="single"/>
            <w:rtl w:val="0"/>
          </w:rPr>
          <w:t xml:space="preserve">https://www.kaggle.com/code/allohvk/titanic-missing-age-imputation-tutorial-advanced</w:t>
        </w:r>
      </w:hyperlink>
      <w:r w:rsidDel="00000000" w:rsidR="00000000" w:rsidRPr="00000000">
        <w:rPr>
          <w:rtl w:val="0"/>
        </w:rPr>
      </w:r>
    </w:p>
    <w:p w:rsidR="00000000" w:rsidDel="00000000" w:rsidP="00000000" w:rsidRDefault="00000000" w:rsidRPr="00000000" w14:paraId="0000020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prevent data leakage in pandas &amp; scikit-learn, </w:t>
      </w:r>
      <w:hyperlink r:id="rId79">
        <w:r w:rsidDel="00000000" w:rsidR="00000000" w:rsidRPr="00000000">
          <w:rPr>
            <w:rFonts w:ascii="Google Sans" w:cs="Google Sans" w:eastAsia="Google Sans" w:hAnsi="Google Sans"/>
            <w:color w:val="0000ee"/>
            <w:sz w:val="24"/>
            <w:szCs w:val="24"/>
            <w:u w:val="single"/>
            <w:rtl w:val="0"/>
          </w:rPr>
          <w:t xml:space="preserve">https://www.dataschool.io/machine-learning-data-leakage/</w:t>
        </w:r>
      </w:hyperlink>
      <w:r w:rsidDel="00000000" w:rsidR="00000000" w:rsidRPr="00000000">
        <w:rPr>
          <w:rtl w:val="0"/>
        </w:rPr>
      </w:r>
    </w:p>
    <w:p w:rsidR="00000000" w:rsidDel="00000000" w:rsidP="00000000" w:rsidRDefault="00000000" w:rsidRPr="00000000" w14:paraId="0000020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Scikit-learn Pipeline Examples: GridSearchCV, Preprocessing &amp; VotingClassifier (Python), </w:t>
      </w:r>
      <w:hyperlink r:id="rId80">
        <w:r w:rsidDel="00000000" w:rsidR="00000000" w:rsidRPr="00000000">
          <w:rPr>
            <w:rFonts w:ascii="Google Sans" w:cs="Google Sans" w:eastAsia="Google Sans" w:hAnsi="Google Sans"/>
            <w:color w:val="0000ee"/>
            <w:sz w:val="24"/>
            <w:szCs w:val="24"/>
            <w:u w:val="single"/>
            <w:rtl w:val="0"/>
          </w:rPr>
          <w:t xml:space="preserve">https://www.codesofphoenix.com/articles/sklearn/pipeline</w:t>
        </w:r>
      </w:hyperlink>
      <w:r w:rsidDel="00000000" w:rsidR="00000000" w:rsidRPr="00000000">
        <w:rPr>
          <w:rtl w:val="0"/>
        </w:rPr>
      </w:r>
    </w:p>
    <w:p w:rsidR="00000000" w:rsidDel="00000000" w:rsidP="00000000" w:rsidRDefault="00000000" w:rsidRPr="00000000" w14:paraId="0000020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Heatmap of Correlation Matrix | CodeSignal Learn, </w:t>
      </w:r>
      <w:hyperlink r:id="rId81">
        <w:r w:rsidDel="00000000" w:rsidR="00000000" w:rsidRPr="00000000">
          <w:rPr>
            <w:rFonts w:ascii="Google Sans" w:cs="Google Sans" w:eastAsia="Google Sans" w:hAnsi="Google Sans"/>
            <w:color w:val="0000ee"/>
            <w:sz w:val="24"/>
            <w:szCs w:val="24"/>
            <w:u w:val="single"/>
            <w:rtl w:val="0"/>
          </w:rPr>
          <w:t xml:space="preserve">https://codesignal.com/learn/courses/feature-engineering-and-correlation-analysis-in-pandas/lessons/heatmap-of-correlation-matrix</w:t>
        </w:r>
      </w:hyperlink>
      <w:r w:rsidDel="00000000" w:rsidR="00000000" w:rsidRPr="00000000">
        <w:rPr>
          <w:rtl w:val="0"/>
        </w:rPr>
      </w:r>
    </w:p>
    <w:p w:rsidR="00000000" w:rsidDel="00000000" w:rsidP="00000000" w:rsidRDefault="00000000" w:rsidRPr="00000000" w14:paraId="0000020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Correlation Is Simple With Seaborn And Pandas - Towards Data Science, </w:t>
      </w:r>
      <w:hyperlink r:id="rId82">
        <w:r w:rsidDel="00000000" w:rsidR="00000000" w:rsidRPr="00000000">
          <w:rPr>
            <w:rFonts w:ascii="Google Sans" w:cs="Google Sans" w:eastAsia="Google Sans" w:hAnsi="Google Sans"/>
            <w:color w:val="0000ee"/>
            <w:sz w:val="24"/>
            <w:szCs w:val="24"/>
            <w:u w:val="single"/>
            <w:rtl w:val="0"/>
          </w:rPr>
          <w:t xml:space="preserve">https://towardsdatascience.com/correlation-is-simple-with-seaborn-and-pandas-28c28e92701e/</w:t>
        </w:r>
      </w:hyperlink>
      <w:r w:rsidDel="00000000" w:rsidR="00000000" w:rsidRPr="00000000">
        <w:rPr>
          <w:rtl w:val="0"/>
        </w:rPr>
      </w:r>
    </w:p>
    <w:p w:rsidR="00000000" w:rsidDel="00000000" w:rsidP="00000000" w:rsidRDefault="00000000" w:rsidRPr="00000000" w14:paraId="0000020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Logistic Regression in Action: Titanic Survival - Kaggle, </w:t>
      </w:r>
      <w:hyperlink r:id="rId83">
        <w:r w:rsidDel="00000000" w:rsidR="00000000" w:rsidRPr="00000000">
          <w:rPr>
            <w:rFonts w:ascii="Google Sans" w:cs="Google Sans" w:eastAsia="Google Sans" w:hAnsi="Google Sans"/>
            <w:color w:val="0000ee"/>
            <w:sz w:val="24"/>
            <w:szCs w:val="24"/>
            <w:u w:val="single"/>
            <w:rtl w:val="0"/>
          </w:rPr>
          <w:t xml:space="preserve">https://www.kaggle.com/code/yorkyong/logistic-regression-in-action-titanic-survival</w:t>
        </w:r>
      </w:hyperlink>
      <w:r w:rsidDel="00000000" w:rsidR="00000000" w:rsidRPr="00000000">
        <w:rPr>
          <w:rtl w:val="0"/>
        </w:rPr>
      </w:r>
    </w:p>
    <w:p w:rsidR="00000000" w:rsidDel="00000000" w:rsidP="00000000" w:rsidRDefault="00000000" w:rsidRPr="00000000" w14:paraId="0000020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logistic regression with Python - heds.nz, </w:t>
      </w:r>
      <w:hyperlink r:id="rId84">
        <w:r w:rsidDel="00000000" w:rsidR="00000000" w:rsidRPr="00000000">
          <w:rPr>
            <w:rFonts w:ascii="Google Sans" w:cs="Google Sans" w:eastAsia="Google Sans" w:hAnsi="Google Sans"/>
            <w:color w:val="0000ee"/>
            <w:sz w:val="24"/>
            <w:szCs w:val="24"/>
            <w:u w:val="single"/>
            <w:rtl w:val="0"/>
          </w:rPr>
          <w:t xml:space="preserve">https://heds.nz/posts/logistic-regression-python/</w:t>
        </w:r>
      </w:hyperlink>
      <w:r w:rsidDel="00000000" w:rsidR="00000000" w:rsidRPr="00000000">
        <w:rPr>
          <w:rtl w:val="0"/>
        </w:rPr>
      </w:r>
    </w:p>
    <w:p w:rsidR="00000000" w:rsidDel="00000000" w:rsidP="00000000" w:rsidRDefault="00000000" w:rsidRPr="00000000" w14:paraId="00000209">
      <w:pPr>
        <w:numPr>
          <w:ilvl w:val="0"/>
          <w:numId w:val="15"/>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20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Logistic Regression - Statpower, </w:t>
      </w:r>
      <w:hyperlink r:id="rId86">
        <w:r w:rsidDel="00000000" w:rsidR="00000000" w:rsidRPr="00000000">
          <w:rPr>
            <w:rFonts w:ascii="Google Sans" w:cs="Google Sans" w:eastAsia="Google Sans" w:hAnsi="Google Sans"/>
            <w:color w:val="0000ee"/>
            <w:sz w:val="24"/>
            <w:szCs w:val="24"/>
            <w:u w:val="single"/>
            <w:rtl w:val="0"/>
          </w:rPr>
          <w:t xml:space="preserve">http://www.statpower.net/Content/312/Lecture%20Slides/Week12.pdf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84" Type="http://schemas.openxmlformats.org/officeDocument/2006/relationships/hyperlink" Target="https://heds.nz/posts/logistic-regression-python/" TargetMode="External"/><Relationship Id="rId83" Type="http://schemas.openxmlformats.org/officeDocument/2006/relationships/hyperlink" Target="https://www.kaggle.com/code/yorkyong/logistic-regression-in-action-titanic-survival" TargetMode="External"/><Relationship Id="rId42" Type="http://schemas.openxmlformats.org/officeDocument/2006/relationships/image" Target="media/image14.png"/><Relationship Id="rId86" Type="http://schemas.openxmlformats.org/officeDocument/2006/relationships/hyperlink" Target="http://www.statpower.net/Content/312/Lecture%20Slides/Week12.pdf" TargetMode="External"/><Relationship Id="rId41" Type="http://schemas.openxmlformats.org/officeDocument/2006/relationships/image" Target="media/image9.png"/><Relationship Id="rId85" Type="http://schemas.openxmlformats.org/officeDocument/2006/relationships/hyperlink" Target="http://docs.google.com/unknown_url" TargetMode="External"/><Relationship Id="rId44" Type="http://schemas.openxmlformats.org/officeDocument/2006/relationships/image" Target="media/image6.png"/><Relationship Id="rId43" Type="http://schemas.openxmlformats.org/officeDocument/2006/relationships/image" Target="media/image3.png"/><Relationship Id="rId46" Type="http://schemas.openxmlformats.org/officeDocument/2006/relationships/image" Target="media/image37.png"/><Relationship Id="rId45" Type="http://schemas.openxmlformats.org/officeDocument/2006/relationships/image" Target="media/image30.png"/><Relationship Id="rId80" Type="http://schemas.openxmlformats.org/officeDocument/2006/relationships/hyperlink" Target="https://www.codesofphoenix.com/articles/sklearn/pipeline" TargetMode="External"/><Relationship Id="rId82" Type="http://schemas.openxmlformats.org/officeDocument/2006/relationships/hyperlink" Target="https://towardsdatascience.com/correlation-is-simple-with-seaborn-and-pandas-28c28e92701e/" TargetMode="External"/><Relationship Id="rId81" Type="http://schemas.openxmlformats.org/officeDocument/2006/relationships/hyperlink" Target="https://codesignal.com/learn/courses/feature-engineering-and-correlation-analysis-in-pandas/lessons/heatmap-of-correlation-matri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41.png"/><Relationship Id="rId47" Type="http://schemas.openxmlformats.org/officeDocument/2006/relationships/image" Target="media/image39.png"/><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29.png"/><Relationship Id="rId8" Type="http://schemas.openxmlformats.org/officeDocument/2006/relationships/image" Target="media/image24.png"/><Relationship Id="rId73" Type="http://schemas.openxmlformats.org/officeDocument/2006/relationships/hyperlink" Target="https://github.com/mwaskom/seaborn-data/blob/master/titanic.csv" TargetMode="External"/><Relationship Id="rId72" Type="http://schemas.openxmlformats.org/officeDocument/2006/relationships/hyperlink" Target="https://towardsdatascience.com/langchain-for-eda-build-a-csv-sanity-check-agent-in-python/" TargetMode="External"/><Relationship Id="rId31" Type="http://schemas.openxmlformats.org/officeDocument/2006/relationships/image" Target="media/image13.png"/><Relationship Id="rId75" Type="http://schemas.openxmlformats.org/officeDocument/2006/relationships/hyperlink" Target="https://www.openml.org/search?type=data&amp;sort=version&amp;status=any&amp;order=asc&amp;exact_name=Titanic" TargetMode="External"/><Relationship Id="rId30" Type="http://schemas.openxmlformats.org/officeDocument/2006/relationships/image" Target="media/image1.png"/><Relationship Id="rId74" Type="http://schemas.openxmlformats.org/officeDocument/2006/relationships/hyperlink" Target="https://scikit-learn.org/stable/auto_examples/compose/plot_column_transformer_mixed_types.html" TargetMode="External"/><Relationship Id="rId33" Type="http://schemas.openxmlformats.org/officeDocument/2006/relationships/image" Target="media/image10.png"/><Relationship Id="rId77" Type="http://schemas.openxmlformats.org/officeDocument/2006/relationships/hyperlink" Target="https://www.academia.edu/34046921/Titanic_Passengers_Logistic_Regression_Titanic_Passengers_Logistic_Regression" TargetMode="External"/><Relationship Id="rId32" Type="http://schemas.openxmlformats.org/officeDocument/2006/relationships/image" Target="media/image17.png"/><Relationship Id="rId76" Type="http://schemas.openxmlformats.org/officeDocument/2006/relationships/hyperlink" Target="https://pytorch-frame.readthedocs.io/en/latest/_modules/torch_frame/datasets/titanic.html" TargetMode="External"/><Relationship Id="rId35" Type="http://schemas.openxmlformats.org/officeDocument/2006/relationships/image" Target="media/image16.png"/><Relationship Id="rId79" Type="http://schemas.openxmlformats.org/officeDocument/2006/relationships/hyperlink" Target="https://www.dataschool.io/machine-learning-data-leakage/" TargetMode="External"/><Relationship Id="rId34" Type="http://schemas.openxmlformats.org/officeDocument/2006/relationships/image" Target="media/image12.png"/><Relationship Id="rId78" Type="http://schemas.openxmlformats.org/officeDocument/2006/relationships/hyperlink" Target="https://www.kaggle.com/code/allohvk/titanic-missing-age-imputation-tutorial-advanced" TargetMode="External"/><Relationship Id="rId71" Type="http://schemas.openxmlformats.org/officeDocument/2006/relationships/hyperlink" Target="https://codesignal.com/learn/courses/data-cleaning-and-preprocessing-in-machine-learning/lessons/feature-engineering-enhancing-the-titanic-dataset-for-survival-predictions" TargetMode="External"/><Relationship Id="rId70" Type="http://schemas.openxmlformats.org/officeDocument/2006/relationships/hyperlink" Target="https://github.com/utsav507/titanic-data-analysis" TargetMode="External"/><Relationship Id="rId37" Type="http://schemas.openxmlformats.org/officeDocument/2006/relationships/image" Target="media/image7.png"/><Relationship Id="rId36" Type="http://schemas.openxmlformats.org/officeDocument/2006/relationships/image" Target="media/image11.png"/><Relationship Id="rId39" Type="http://schemas.openxmlformats.org/officeDocument/2006/relationships/image" Target="media/image4.png"/><Relationship Id="rId38" Type="http://schemas.openxmlformats.org/officeDocument/2006/relationships/image" Target="media/image2.png"/><Relationship Id="rId62" Type="http://schemas.openxmlformats.org/officeDocument/2006/relationships/hyperlink" Target="https://www.kaggle.com/code/gunesevitan/titanic-advanced-feature-engineering-tutorial" TargetMode="External"/><Relationship Id="rId61" Type="http://schemas.openxmlformats.org/officeDocument/2006/relationships/hyperlink" Target="https://gist.github.com/jorisvandenbossche/17675495e1afee2404ae65a9d33777fb" TargetMode="External"/><Relationship Id="rId20" Type="http://schemas.openxmlformats.org/officeDocument/2006/relationships/image" Target="media/image42.png"/><Relationship Id="rId64" Type="http://schemas.openxmlformats.org/officeDocument/2006/relationships/hyperlink" Target="https://www.kaggle.com/competitions/titanic" TargetMode="External"/><Relationship Id="rId63" Type="http://schemas.openxmlformats.org/officeDocument/2006/relationships/hyperlink" Target="https://www.kaggle.com/code/erkanhatipoglu/introduction-to-sklearn-pipelines-with-titanic" TargetMode="External"/><Relationship Id="rId22" Type="http://schemas.openxmlformats.org/officeDocument/2006/relationships/image" Target="media/image47.png"/><Relationship Id="rId66" Type="http://schemas.openxmlformats.org/officeDocument/2006/relationships/hyperlink" Target="https://medium.com/@eduardo_90451/decoding-the-titanic-improving-accuracy-with-feature-engineering-91ed8b0550c9" TargetMode="External"/><Relationship Id="rId21" Type="http://schemas.openxmlformats.org/officeDocument/2006/relationships/image" Target="media/image38.png"/><Relationship Id="rId65" Type="http://schemas.openxmlformats.org/officeDocument/2006/relationships/hyperlink" Target="https://improvingslowly.com/2021/01/04/to-survive-the-titanic-become-a-50-year-old-woman-data-science-somedays/" TargetMode="External"/><Relationship Id="rId24" Type="http://schemas.openxmlformats.org/officeDocument/2006/relationships/image" Target="media/image19.png"/><Relationship Id="rId68" Type="http://schemas.openxmlformats.org/officeDocument/2006/relationships/hyperlink" Target="https://www.jmp.com/content/dam/jmp/documents/en/academic/case-study-library/case-study-library-17/pdf/jmp027-titanic-passengers.pdf" TargetMode="External"/><Relationship Id="rId23" Type="http://schemas.openxmlformats.org/officeDocument/2006/relationships/image" Target="media/image45.png"/><Relationship Id="rId67" Type="http://schemas.openxmlformats.org/officeDocument/2006/relationships/hyperlink" Target="https://www.kaggle.com/code/sanjiv856/titanic-machine-learning-with-scikitlearn-pipeline" TargetMode="External"/><Relationship Id="rId60" Type="http://schemas.openxmlformats.org/officeDocument/2006/relationships/hyperlink" Target="https://www.blog.trainindata.com/imputing-missing-data-with-scikit-learns-simple-imputer/" TargetMode="External"/><Relationship Id="rId26" Type="http://schemas.openxmlformats.org/officeDocument/2006/relationships/image" Target="media/image21.png"/><Relationship Id="rId25" Type="http://schemas.openxmlformats.org/officeDocument/2006/relationships/image" Target="media/image18.png"/><Relationship Id="rId69" Type="http://schemas.openxmlformats.org/officeDocument/2006/relationships/hyperlink" Target="https://gist.github.com/realgenekim/40d4c33f8881ccb03f3cbb4b84c75e13" TargetMode="External"/><Relationship Id="rId28" Type="http://schemas.openxmlformats.org/officeDocument/2006/relationships/image" Target="media/image35.png"/><Relationship Id="rId27" Type="http://schemas.openxmlformats.org/officeDocument/2006/relationships/image" Target="media/image31.png"/><Relationship Id="rId29" Type="http://schemas.openxmlformats.org/officeDocument/2006/relationships/image" Target="media/image34.png"/><Relationship Id="rId51" Type="http://schemas.openxmlformats.org/officeDocument/2006/relationships/image" Target="media/image26.png"/><Relationship Id="rId50" Type="http://schemas.openxmlformats.org/officeDocument/2006/relationships/image" Target="media/image25.png"/><Relationship Id="rId53" Type="http://schemas.openxmlformats.org/officeDocument/2006/relationships/hyperlink" Target="https://medium.com/@meetlimbachiya2005/titanic-survival-prediction-my-ai-ml-internship-journey-at-outrix-f161d8418d66" TargetMode="External"/><Relationship Id="rId52" Type="http://schemas.openxmlformats.org/officeDocument/2006/relationships/image" Target="media/image36.png"/><Relationship Id="rId11" Type="http://schemas.openxmlformats.org/officeDocument/2006/relationships/image" Target="media/image28.png"/><Relationship Id="rId55" Type="http://schemas.openxmlformats.org/officeDocument/2006/relationships/hyperlink" Target="https://github.com/son-ha-264/Logistic-Regression-with-Titanic-Dataset" TargetMode="External"/><Relationship Id="rId10" Type="http://schemas.openxmlformats.org/officeDocument/2006/relationships/image" Target="media/image22.png"/><Relationship Id="rId54" Type="http://schemas.openxmlformats.org/officeDocument/2006/relationships/hyperlink" Target="https://towardsdatascience.com/exploring-patterns-of-survival-from-the-titanic-dataset/" TargetMode="External"/><Relationship Id="rId13" Type="http://schemas.openxmlformats.org/officeDocument/2006/relationships/image" Target="media/image8.png"/><Relationship Id="rId57" Type="http://schemas.openxmlformats.org/officeDocument/2006/relationships/hyperlink" Target="https://www.geeksforgeeks.org/python/how-to-create-a-seaborn-correlation-heatmap-in-python/" TargetMode="External"/><Relationship Id="rId12" Type="http://schemas.openxmlformats.org/officeDocument/2006/relationships/image" Target="media/image27.png"/><Relationship Id="rId56" Type="http://schemas.openxmlformats.org/officeDocument/2006/relationships/hyperlink" Target="https://stackoverflow.com/questions/48482440/scikit-learn-avoiding-data-leakage-during-cross-validation" TargetMode="External"/><Relationship Id="rId15" Type="http://schemas.openxmlformats.org/officeDocument/2006/relationships/image" Target="media/image40.png"/><Relationship Id="rId59" Type="http://schemas.openxmlformats.org/officeDocument/2006/relationships/hyperlink" Target="https://scikit-learn.org/stable/common_pitfalls.html" TargetMode="External"/><Relationship Id="rId14" Type="http://schemas.openxmlformats.org/officeDocument/2006/relationships/image" Target="media/image15.png"/><Relationship Id="rId58" Type="http://schemas.openxmlformats.org/officeDocument/2006/relationships/hyperlink" Target="https://gist.github.com/mwaskom/8224591" TargetMode="External"/><Relationship Id="rId17" Type="http://schemas.openxmlformats.org/officeDocument/2006/relationships/image" Target="media/image32.png"/><Relationship Id="rId16" Type="http://schemas.openxmlformats.org/officeDocument/2006/relationships/image" Target="media/image20.png"/><Relationship Id="rId19" Type="http://schemas.openxmlformats.org/officeDocument/2006/relationships/image" Target="media/image44.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