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Phoenix Proposal</w:t>
      </w:r>
    </w:p>
    <w:p>
      <w:pPr>
        <w:pStyle w:val="Heading1"/>
      </w:pPr>
      <w:r>
        <w:t>Executive Summary</w:t>
      </w:r>
    </w:p>
    <w:p>
      <w:r>
        <w:t>Project Phoenix aims to revolutionize our legacy systems by migrating to a cloud-native architecture. This will improve scalability and reduce maintenance costs by 40%.</w:t>
      </w:r>
    </w:p>
    <w:p>
      <w:pPr>
        <w:pStyle w:val="Heading1"/>
      </w:pPr>
      <w:r>
        <w:t>Key Objectives</w:t>
      </w:r>
    </w:p>
    <w:p>
      <w:r>
        <w:t>1. Zero downtime deployment.</w:t>
        <w:br/>
        <w:t>2. Enhanced security compliance.</w:t>
        <w:br/>
        <w:t>3. Real-time analytics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