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EE 97 Fall 2016</w:t>
      </w:r>
    </w:p>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Thursday 1330</w:t>
      </w:r>
    </w:p>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 xml:space="preserve">Lab #1: Characteristics of a Practical DC Source </w:t>
      </w:r>
    </w:p>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Sidarth Shahri</w:t>
      </w:r>
    </w:p>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Partner: Christian Lopez</w:t>
      </w:r>
    </w:p>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Station 10</w:t>
      </w:r>
    </w:p>
    <w:p>
      <w:pPr>
        <w:pStyle w:val="Body"/>
        <w:jc w:val="right"/>
        <w:rPr>
          <w:rFonts w:ascii="Times New Roman" w:cs="Times New Roman" w:hAnsi="Times New Roman" w:eastAsia="Times New Roman"/>
          <w:sz w:val="24"/>
          <w:szCs w:val="24"/>
        </w:rPr>
      </w:pPr>
      <w:r>
        <w:rPr>
          <w:rFonts w:ascii="Times New Roman" w:hAnsi="Times New Roman"/>
          <w:sz w:val="24"/>
          <w:szCs w:val="24"/>
          <w:rtl w:val="0"/>
          <w:lang w:val="en-US"/>
        </w:rPr>
        <w:t>submitted 1 September  2016</w:t>
      </w: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right"/>
        <w:rPr>
          <w:rFonts w:ascii="Times New Roman" w:cs="Times New Roman" w:hAnsi="Times New Roman" w:eastAsia="Times New Roman"/>
          <w:sz w:val="24"/>
          <w:szCs w:val="24"/>
        </w:rPr>
      </w:pPr>
    </w:p>
    <w:p>
      <w:pPr>
        <w:pStyle w:val="Body"/>
        <w:jc w:val="center"/>
        <w:rPr>
          <w:rFonts w:ascii="Times New Roman" w:cs="Times New Roman" w:hAnsi="Times New Roman" w:eastAsia="Times New Roman"/>
          <w:sz w:val="24"/>
          <w:szCs w:val="24"/>
        </w:rPr>
      </w:pPr>
      <w:r>
        <w:rPr>
          <w:rFonts w:ascii="Times New Roman" w:hAnsi="Times New Roman"/>
          <w:sz w:val="24"/>
          <w:szCs w:val="24"/>
          <w:rtl w:val="0"/>
          <w:lang w:val="en-US"/>
        </w:rPr>
        <w:t>Lab #1: Characteristics of a Practical DC Source</w:t>
      </w:r>
    </w:p>
    <w:p>
      <w:pPr>
        <w:pStyle w:val="Body"/>
        <w:jc w:val="right"/>
        <w:rPr>
          <w:rFonts w:ascii="Times New Roman" w:cs="Times New Roman" w:hAnsi="Times New Roman" w:eastAsia="Times New Roman"/>
          <w:sz w:val="24"/>
          <w:szCs w:val="24"/>
        </w:rPr>
      </w:pPr>
    </w:p>
    <w:p>
      <w:pPr>
        <w:pStyle w:val="Body"/>
        <w:jc w:val="right"/>
      </w:pPr>
      <w:r>
        <w:rPr>
          <w:rFonts w:ascii="Arial Unicode MS" w:cs="Arial Unicode MS" w:hAnsi="Arial Unicode MS" w:eastAsia="Arial Unicode MS"/>
          <w:b w:val="0"/>
          <w:bCs w:val="0"/>
          <w:i w:val="0"/>
          <w:iCs w:val="0"/>
          <w:sz w:val="24"/>
          <w:szCs w:val="24"/>
        </w:rPr>
        <w:br w:type="page"/>
      </w:r>
    </w:p>
    <w:p>
      <w:pPr>
        <w:pStyle w:val="Body"/>
        <w:jc w:val="left"/>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Experiments #1-2</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Resistors are labeled with multiple bands of color to indicate their resistance value. Each color corresponds to either a specific digit or multiplier depending on its location. The first two color bands on a resistor express the first and second digit of the value respectively. The third color band indicates the multiplier. The final color band indicates the tolerance of the actual value of the resistor. We measured the actual resistance value of four random resistors and compared it to the indicated value. We then calculated the deviation of the resistor from its actual value and reported it to be within its color range or not.</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Measurements of the resistance value were made in ENG 245 Station 10 on Thursday, 25 August 2016 using:</w:t>
      </w:r>
    </w:p>
    <w:p>
      <w:pPr>
        <w:pStyle w:val="Body"/>
        <w:numPr>
          <w:ilvl w:val="0"/>
          <w:numId w:val="2"/>
        </w:numPr>
        <w:jc w:val="left"/>
        <w:rPr>
          <w:rFonts w:ascii="Times New Roman" w:cs="Times New Roman" w:hAnsi="Times New Roman" w:eastAsia="Times New Roman"/>
          <w:sz w:val="24"/>
          <w:szCs w:val="24"/>
          <w:lang w:val="en-US"/>
        </w:rPr>
      </w:pPr>
      <w:r>
        <w:rPr>
          <w:rFonts w:ascii="Times New Roman" w:hAnsi="Times New Roman"/>
          <w:sz w:val="24"/>
          <w:szCs w:val="24"/>
          <w:rtl w:val="0"/>
          <w:lang w:val="en-US"/>
        </w:rPr>
        <w:t>Elenco Resistance Color Code</w:t>
      </w:r>
    </w:p>
    <w:p>
      <w:pPr>
        <w:pStyle w:val="Body"/>
        <w:numPr>
          <w:ilvl w:val="0"/>
          <w:numId w:val="2"/>
        </w:numPr>
        <w:jc w:val="left"/>
        <w:rPr>
          <w:rFonts w:ascii="Times New Roman" w:cs="Times New Roman" w:hAnsi="Times New Roman" w:eastAsia="Times New Roman"/>
          <w:sz w:val="24"/>
          <w:szCs w:val="24"/>
          <w:lang w:val="en-US"/>
        </w:rPr>
      </w:pPr>
      <w:r>
        <w:rPr>
          <w:rFonts w:ascii="Times New Roman" w:hAnsi="Times New Roman"/>
          <w:sz w:val="24"/>
          <w:szCs w:val="24"/>
          <w:rtl w:val="0"/>
          <w:lang w:val="en-US"/>
        </w:rPr>
        <w:t>Agilent 34405A 5.5 Digit Multimeter</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The resistors came from the provided EE 97 Lab Parts Kit</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The circuit was constructed as follows:</w:t>
      </w:r>
      <w:r>
        <w:rPr>
          <w:rFonts w:ascii="Times New Roman" w:cs="Times New Roman" w:hAnsi="Times New Roman" w:eastAsia="Times New Roman"/>
          <w:sz w:val="24"/>
          <w:szCs w:val="24"/>
        </w:rPr>
        <w:drawing>
          <wp:anchor distT="152400" distB="152400" distL="152400" distR="152400" simplePos="0" relativeHeight="251659264" behindDoc="0" locked="0" layoutInCell="1" allowOverlap="1">
            <wp:simplePos x="0" y="0"/>
            <wp:positionH relativeFrom="margin">
              <wp:posOffset>-117717</wp:posOffset>
            </wp:positionH>
            <wp:positionV relativeFrom="line">
              <wp:posOffset>192661</wp:posOffset>
            </wp:positionV>
            <wp:extent cx="5943600" cy="2056704"/>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reenshot 2016-09-01 20.23.35.png"/>
                    <pic:cNvPicPr>
                      <a:picLocks noChangeAspect="1"/>
                    </pic:cNvPicPr>
                  </pic:nvPicPr>
                  <pic:blipFill>
                    <a:blip r:embed="rId4">
                      <a:extLst/>
                    </a:blip>
                    <a:stretch>
                      <a:fillRect/>
                    </a:stretch>
                  </pic:blipFill>
                  <pic:spPr>
                    <a:xfrm>
                      <a:off x="0" y="0"/>
                      <a:ext cx="5943600" cy="2056704"/>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Data was taken as follows:</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441"/>
        <w:gridCol w:w="1684"/>
        <w:gridCol w:w="1550"/>
        <w:gridCol w:w="1356"/>
        <w:gridCol w:w="1627"/>
        <w:gridCol w:w="1440"/>
        <w:gridCol w:w="1257"/>
      </w:tblGrid>
      <w:tr>
        <w:tblPrEx>
          <w:shd w:val="clear" w:color="auto" w:fill="bdc0bf"/>
        </w:tblPrEx>
        <w:trPr>
          <w:trHeight w:val="478" w:hRule="atLeast"/>
          <w:tblHeader/>
        </w:trPr>
        <w:tc>
          <w:tcPr>
            <w:tcW w:type="dxa" w:w="441"/>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tc>
        <w:tc>
          <w:tcPr>
            <w:tcW w:type="dxa" w:w="1684"/>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22"/>
                <w:szCs w:val="22"/>
                <w:rtl w:val="0"/>
              </w:rPr>
              <w:t>Colors</w:t>
            </w:r>
          </w:p>
        </w:tc>
        <w:tc>
          <w:tcPr>
            <w:tcW w:type="dxa" w:w="1549"/>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22"/>
                <w:szCs w:val="22"/>
                <w:rtl w:val="0"/>
                <w:lang w:val="en-US"/>
              </w:rPr>
              <w:t>Nominal Resistance</w:t>
            </w:r>
            <w:r>
              <w:rPr>
                <w:rFonts w:ascii="Times New Roman" w:hAnsi="Times New Roman"/>
                <w:sz w:val="22"/>
                <w:szCs w:val="22"/>
                <w:rtl w:val="0"/>
                <w:lang w:val="en-US"/>
              </w:rPr>
              <w:t xml:space="preserve"> (</w:t>
            </w:r>
            <w:r>
              <w:rPr>
                <w:rFonts w:ascii="Times New Roman" w:hAnsi="Times New Roman" w:hint="default"/>
                <w:b w:val="0"/>
                <w:bCs w:val="0"/>
                <w:sz w:val="22"/>
                <w:szCs w:val="22"/>
                <w:rtl w:val="0"/>
              </w:rPr>
              <w:t>Ω</w:t>
            </w:r>
            <w:r>
              <w:rPr>
                <w:rFonts w:ascii="Times New Roman" w:hAnsi="Times New Roman"/>
                <w:b w:val="0"/>
                <w:bCs w:val="0"/>
                <w:sz w:val="22"/>
                <w:szCs w:val="22"/>
                <w:rtl w:val="0"/>
                <w:lang w:val="en-US"/>
              </w:rPr>
              <w:t>)</w:t>
            </w:r>
          </w:p>
        </w:tc>
        <w:tc>
          <w:tcPr>
            <w:tcW w:type="dxa" w:w="13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22"/>
                <w:szCs w:val="22"/>
                <w:rtl w:val="0"/>
              </w:rPr>
              <w:t>Tolerance (%)</w:t>
            </w:r>
          </w:p>
        </w:tc>
        <w:tc>
          <w:tcPr>
            <w:tcW w:type="dxa" w:w="162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22"/>
                <w:szCs w:val="22"/>
                <w:rtl w:val="0"/>
                <w:lang w:val="en-US"/>
              </w:rPr>
              <w:t>Measured Resistance (</w:t>
            </w:r>
            <w:r>
              <w:rPr>
                <w:rFonts w:ascii="Times New Roman" w:hAnsi="Times New Roman" w:hint="default"/>
                <w:b w:val="0"/>
                <w:bCs w:val="0"/>
                <w:sz w:val="22"/>
                <w:szCs w:val="22"/>
                <w:rtl w:val="0"/>
              </w:rPr>
              <w:t>Ω</w:t>
            </w:r>
            <w:r>
              <w:rPr>
                <w:rFonts w:ascii="Times New Roman" w:hAnsi="Times New Roman"/>
                <w:b w:val="0"/>
                <w:bCs w:val="0"/>
                <w:sz w:val="22"/>
                <w:szCs w:val="22"/>
                <w:rtl w:val="0"/>
                <w:lang w:val="en-US"/>
              </w:rPr>
              <w:t>)</w:t>
            </w:r>
          </w:p>
        </w:tc>
        <w:tc>
          <w:tcPr>
            <w:tcW w:type="dxa" w:w="1440"/>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22"/>
                <w:szCs w:val="22"/>
                <w:rtl w:val="0"/>
              </w:rPr>
              <w:t>% Difference (%)</w:t>
            </w:r>
          </w:p>
        </w:tc>
        <w:tc>
          <w:tcPr>
            <w:tcW w:type="dxa" w:w="1256"/>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center"/>
          </w:tcPr>
          <w:p>
            <w:pPr>
              <w:pStyle w:val="Table Style 1"/>
              <w:jc w:val="center"/>
            </w:pPr>
            <w:r>
              <w:rPr>
                <w:rFonts w:ascii="Times New Roman" w:hAnsi="Times New Roman"/>
                <w:sz w:val="22"/>
                <w:szCs w:val="22"/>
                <w:rtl w:val="0"/>
              </w:rPr>
              <w:t>Power Rating (W)</w:t>
            </w:r>
          </w:p>
        </w:tc>
      </w:tr>
      <w:tr>
        <w:tblPrEx>
          <w:shd w:val="clear" w:color="auto" w:fill="auto"/>
        </w:tblPrEx>
        <w:trPr>
          <w:trHeight w:val="279" w:hRule="atLeast"/>
        </w:trPr>
        <w:tc>
          <w:tcPr>
            <w:tcW w:type="dxa" w:w="441"/>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Times New Roman" w:hAnsi="Times New Roman"/>
                <w:sz w:val="22"/>
                <w:szCs w:val="22"/>
                <w:rtl w:val="0"/>
                <w:lang w:val="en-US"/>
              </w:rPr>
              <w:t>R</w:t>
            </w:r>
            <w:r>
              <w:rPr>
                <w:rFonts w:ascii="Times New Roman" w:hAnsi="Times New Roman"/>
                <w:sz w:val="22"/>
                <w:szCs w:val="22"/>
                <w:vertAlign w:val="subscript"/>
                <w:rtl w:val="0"/>
                <w:lang w:val="en-US"/>
              </w:rPr>
              <w:t>1</w:t>
            </w:r>
          </w:p>
        </w:tc>
        <w:tc>
          <w:tcPr>
            <w:tcW w:type="dxa" w:w="1684"/>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red red red</w:t>
            </w:r>
          </w:p>
        </w:tc>
        <w:tc>
          <w:tcPr>
            <w:tcW w:type="dxa" w:w="1549"/>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2.2 K</w:t>
            </w:r>
          </w:p>
        </w:tc>
        <w:tc>
          <w:tcPr>
            <w:tcW w:type="dxa" w:w="135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5%</w:t>
            </w:r>
          </w:p>
        </w:tc>
        <w:tc>
          <w:tcPr>
            <w:tcW w:type="dxa" w:w="162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2.1499</w:t>
            </w:r>
          </w:p>
        </w:tc>
        <w:tc>
          <w:tcPr>
            <w:tcW w:type="dxa" w:w="1440"/>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2.28</w:t>
            </w:r>
          </w:p>
        </w:tc>
        <w:tc>
          <w:tcPr>
            <w:tcW w:type="dxa" w:w="1256"/>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 xml:space="preserve">1/4 </w:t>
            </w:r>
          </w:p>
        </w:tc>
      </w:tr>
      <w:tr>
        <w:tblPrEx>
          <w:shd w:val="clear" w:color="auto" w:fill="auto"/>
        </w:tblPrEx>
        <w:trPr>
          <w:trHeight w:val="279" w:hRule="atLeast"/>
        </w:trPr>
        <w:tc>
          <w:tcPr>
            <w:tcW w:type="dxa" w:w="44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Times New Roman" w:hAnsi="Times New Roman"/>
                <w:sz w:val="22"/>
                <w:szCs w:val="22"/>
                <w:rtl w:val="0"/>
              </w:rPr>
              <w:t>R</w:t>
            </w:r>
            <w:r>
              <w:rPr>
                <w:rFonts w:ascii="Times New Roman" w:hAnsi="Times New Roman"/>
                <w:sz w:val="22"/>
                <w:szCs w:val="22"/>
                <w:vertAlign w:val="subscript"/>
                <w:rtl w:val="0"/>
              </w:rPr>
              <w:t>2</w:t>
            </w:r>
          </w:p>
        </w:tc>
        <w:tc>
          <w:tcPr>
            <w:tcW w:type="dxa" w:w="168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green brown red</w:t>
            </w:r>
          </w:p>
        </w:tc>
        <w:tc>
          <w:tcPr>
            <w:tcW w:type="dxa" w:w="154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5.1 K</w:t>
            </w:r>
          </w:p>
        </w:tc>
        <w:tc>
          <w:tcPr>
            <w:tcW w:type="dxa" w:w="13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5%</w:t>
            </w:r>
          </w:p>
        </w:tc>
        <w:tc>
          <w:tcPr>
            <w:tcW w:type="dxa" w:w="16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5.0330</w:t>
            </w:r>
          </w:p>
        </w:tc>
        <w:tc>
          <w:tcPr>
            <w:tcW w:type="dxa" w:w="14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1.31</w:t>
            </w:r>
          </w:p>
        </w:tc>
        <w:tc>
          <w:tcPr>
            <w:tcW w:type="dxa" w:w="12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1/4</w:t>
            </w:r>
          </w:p>
        </w:tc>
      </w:tr>
      <w:tr>
        <w:tblPrEx>
          <w:shd w:val="clear" w:color="auto" w:fill="auto"/>
        </w:tblPrEx>
        <w:trPr>
          <w:trHeight w:val="279" w:hRule="atLeast"/>
        </w:trPr>
        <w:tc>
          <w:tcPr>
            <w:tcW w:type="dxa" w:w="44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Times New Roman" w:hAnsi="Times New Roman"/>
                <w:sz w:val="22"/>
                <w:szCs w:val="22"/>
                <w:rtl w:val="0"/>
                <w:lang w:val="en-US"/>
              </w:rPr>
              <w:t>R</w:t>
            </w:r>
            <w:r>
              <w:rPr>
                <w:rFonts w:ascii="Times New Roman" w:hAnsi="Times New Roman"/>
                <w:sz w:val="22"/>
                <w:szCs w:val="22"/>
                <w:vertAlign w:val="subscript"/>
                <w:rtl w:val="0"/>
                <w:lang w:val="en-US"/>
              </w:rPr>
              <w:t>3</w:t>
            </w:r>
          </w:p>
        </w:tc>
        <w:tc>
          <w:tcPr>
            <w:tcW w:type="dxa" w:w="168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red black red</w:t>
            </w:r>
          </w:p>
        </w:tc>
        <w:tc>
          <w:tcPr>
            <w:tcW w:type="dxa" w:w="154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2.0 K</w:t>
            </w:r>
          </w:p>
        </w:tc>
        <w:tc>
          <w:tcPr>
            <w:tcW w:type="dxa" w:w="13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5%</w:t>
            </w:r>
          </w:p>
        </w:tc>
        <w:tc>
          <w:tcPr>
            <w:tcW w:type="dxa" w:w="16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1.9605</w:t>
            </w:r>
          </w:p>
        </w:tc>
        <w:tc>
          <w:tcPr>
            <w:tcW w:type="dxa" w:w="14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1.98</w:t>
            </w:r>
          </w:p>
        </w:tc>
        <w:tc>
          <w:tcPr>
            <w:tcW w:type="dxa" w:w="12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center"/>
          </w:tcPr>
          <w:p>
            <w:pPr>
              <w:pStyle w:val="Table Style 2"/>
              <w:jc w:val="center"/>
            </w:pPr>
            <w:r>
              <w:rPr>
                <w:rFonts w:ascii="Times New Roman" w:hAnsi="Times New Roman"/>
                <w:sz w:val="22"/>
                <w:szCs w:val="22"/>
                <w:rtl w:val="0"/>
              </w:rPr>
              <w:t>1/4</w:t>
            </w:r>
          </w:p>
        </w:tc>
      </w:tr>
      <w:tr>
        <w:tblPrEx>
          <w:shd w:val="clear" w:color="auto" w:fill="auto"/>
        </w:tblPrEx>
        <w:trPr>
          <w:trHeight w:val="279" w:hRule="atLeast"/>
        </w:trPr>
        <w:tc>
          <w:tcPr>
            <w:tcW w:type="dxa" w:w="441"/>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center"/>
          </w:tcPr>
          <w:p>
            <w:pPr>
              <w:pStyle w:val="Table Style 1"/>
              <w:jc w:val="center"/>
            </w:pPr>
            <w:r>
              <w:rPr>
                <w:rFonts w:ascii="Times New Roman" w:hAnsi="Times New Roman"/>
                <w:sz w:val="22"/>
                <w:szCs w:val="22"/>
                <w:rtl w:val="0"/>
                <w:lang w:val="en-US"/>
              </w:rPr>
              <w:t>R</w:t>
            </w:r>
            <w:r>
              <w:rPr>
                <w:rFonts w:ascii="Times New Roman" w:hAnsi="Times New Roman"/>
                <w:sz w:val="22"/>
                <w:szCs w:val="22"/>
                <w:vertAlign w:val="subscript"/>
                <w:rtl w:val="0"/>
                <w:lang w:val="en-US"/>
              </w:rPr>
              <w:t>4</w:t>
            </w:r>
          </w:p>
        </w:tc>
        <w:tc>
          <w:tcPr>
            <w:tcW w:type="dxa" w:w="1684"/>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red purple red</w:t>
            </w:r>
          </w:p>
        </w:tc>
        <w:tc>
          <w:tcPr>
            <w:tcW w:type="dxa" w:w="1549"/>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2.7 L</w:t>
            </w:r>
          </w:p>
        </w:tc>
        <w:tc>
          <w:tcPr>
            <w:tcW w:type="dxa" w:w="13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5%</w:t>
            </w:r>
          </w:p>
        </w:tc>
        <w:tc>
          <w:tcPr>
            <w:tcW w:type="dxa" w:w="162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2.6475</w:t>
            </w:r>
          </w:p>
        </w:tc>
        <w:tc>
          <w:tcPr>
            <w:tcW w:type="dxa" w:w="1440"/>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1.94</w:t>
            </w:r>
          </w:p>
        </w:tc>
        <w:tc>
          <w:tcPr>
            <w:tcW w:type="dxa" w:w="1256"/>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center"/>
          </w:tcPr>
          <w:p>
            <w:pPr>
              <w:pStyle w:val="Table Style 2"/>
              <w:jc w:val="center"/>
            </w:pPr>
            <w:r>
              <w:rPr>
                <w:rFonts w:ascii="Times New Roman" w:hAnsi="Times New Roman"/>
                <w:sz w:val="22"/>
                <w:szCs w:val="22"/>
                <w:rtl w:val="0"/>
              </w:rPr>
              <w:t>1/4</w:t>
            </w:r>
          </w:p>
        </w:tc>
      </w:tr>
    </w:tbl>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ExperimentQuestions:</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Experiment 1:</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2) The rated tolerance of these resistors is 5% as indicated by the gold band.</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3) The power rating of each resistor is 1/4 Watts</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Experiment 2:</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3) Each resistor falls within it</w:t>
      </w:r>
      <w:r>
        <w:rPr>
          <w:rFonts w:ascii="Times New Roman" w:hAnsi="Times New Roman" w:hint="default"/>
          <w:sz w:val="24"/>
          <w:szCs w:val="24"/>
          <w:rtl w:val="0"/>
          <w:lang w:val="en-US"/>
        </w:rPr>
        <w:t>’</w:t>
      </w:r>
      <w:r>
        <w:rPr>
          <w:rFonts w:ascii="Times New Roman" w:hAnsi="Times New Roman"/>
          <w:sz w:val="24"/>
          <w:szCs w:val="24"/>
          <w:rtl w:val="0"/>
          <w:lang w:val="en-US"/>
        </w:rPr>
        <w:t>s respective tolerance.</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Resistors are manufactured with a specific tolerance and seem to fall within that tolerance all the time. Possible errors may be due to the measurement tools or resistance in the wires. </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Experiment #3</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Breadboards are unique and ideal prototype circuit boards. They are formatted in such a way to allow power to flow through an entire row or column. This allows for extreme versatilely. This coupled with the many rows on a breadboard allow for circuits of all kinds. </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Here is a figure of a typical breadboard:</w:t>
      </w:r>
      <w:r>
        <w:rPr>
          <w:rFonts w:ascii="Times New Roman" w:cs="Times New Roman" w:hAnsi="Times New Roman" w:eastAsia="Times New Roman"/>
          <w:sz w:val="24"/>
          <w:szCs w:val="24"/>
        </w:rPr>
        <w:drawing>
          <wp:anchor distT="152400" distB="152400" distL="152400" distR="152400" simplePos="0" relativeHeight="251660288" behindDoc="0" locked="0" layoutInCell="1" allowOverlap="1">
            <wp:simplePos x="0" y="0"/>
            <wp:positionH relativeFrom="margin">
              <wp:posOffset>896180</wp:posOffset>
            </wp:positionH>
            <wp:positionV relativeFrom="line">
              <wp:posOffset>195082</wp:posOffset>
            </wp:positionV>
            <wp:extent cx="4138539" cy="2261855"/>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shot 2016-09-01 20.46.02.png"/>
                    <pic:cNvPicPr>
                      <a:picLocks noChangeAspect="1"/>
                    </pic:cNvPicPr>
                  </pic:nvPicPr>
                  <pic:blipFill>
                    <a:blip r:embed="rId5">
                      <a:extLst/>
                    </a:blip>
                    <a:stretch>
                      <a:fillRect/>
                    </a:stretch>
                  </pic:blipFill>
                  <pic:spPr>
                    <a:xfrm>
                      <a:off x="0" y="0"/>
                      <a:ext cx="4138539" cy="2261855"/>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The breadboard used in this experiment was the Breadboard JE26. In this experiment, we examined circuit schematics for their viability. We also constructed a valid circuit from the schematic and measured the total resistance.</w:t>
      </w:r>
      <w:r>
        <w:rPr>
          <w:rFonts w:ascii="Times New Roman" w:cs="Times New Roman" w:hAnsi="Times New Roman" w:eastAsia="Times New Roman"/>
          <w:sz w:val="24"/>
          <w:szCs w:val="24"/>
        </w:rPr>
        <w:drawing>
          <wp:anchor distT="152400" distB="152400" distL="152400" distR="152400" simplePos="0" relativeHeight="251661312" behindDoc="0" locked="0" layoutInCell="1" allowOverlap="1">
            <wp:simplePos x="0" y="0"/>
            <wp:positionH relativeFrom="margin">
              <wp:posOffset>1582317</wp:posOffset>
            </wp:positionH>
            <wp:positionV relativeFrom="line">
              <wp:posOffset>299288</wp:posOffset>
            </wp:positionV>
            <wp:extent cx="2766266" cy="1547234"/>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16-09-01 20.48.10.png"/>
                    <pic:cNvPicPr>
                      <a:picLocks noChangeAspect="1"/>
                    </pic:cNvPicPr>
                  </pic:nvPicPr>
                  <pic:blipFill>
                    <a:blip r:embed="rId6">
                      <a:extLst/>
                    </a:blip>
                    <a:stretch>
                      <a:fillRect/>
                    </a:stretch>
                  </pic:blipFill>
                  <pic:spPr>
                    <a:xfrm>
                      <a:off x="0" y="0"/>
                      <a:ext cx="2766266" cy="1547234"/>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Experiment Questions: </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1)</w:t>
      </w:r>
      <w:r>
        <w:rPr>
          <w:rFonts w:ascii="Times New Roman" w:cs="Times New Roman" w:hAnsi="Times New Roman" w:eastAsia="Times New Roman"/>
          <w:sz w:val="24"/>
          <w:szCs w:val="24"/>
        </w:rPr>
        <w:drawing>
          <wp:anchor distT="152400" distB="152400" distL="152400" distR="152400" simplePos="0" relativeHeight="251662336" behindDoc="0" locked="0" layoutInCell="1" allowOverlap="1">
            <wp:simplePos x="0" y="0"/>
            <wp:positionH relativeFrom="margin">
              <wp:posOffset>204898</wp:posOffset>
            </wp:positionH>
            <wp:positionV relativeFrom="line">
              <wp:posOffset>235163</wp:posOffset>
            </wp:positionV>
            <wp:extent cx="5521103" cy="3598577"/>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16-09-01 20.49.45.png"/>
                    <pic:cNvPicPr>
                      <a:picLocks noChangeAspect="1"/>
                    </pic:cNvPicPr>
                  </pic:nvPicPr>
                  <pic:blipFill>
                    <a:blip r:embed="rId7">
                      <a:extLst/>
                    </a:blip>
                    <a:stretch>
                      <a:fillRect/>
                    </a:stretch>
                  </pic:blipFill>
                  <pic:spPr>
                    <a:xfrm>
                      <a:off x="0" y="0"/>
                      <a:ext cx="5521103" cy="3598577"/>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Circuits #2 and #3 have errors. In Circuit #2,  R</w:t>
      </w:r>
      <w:r>
        <w:rPr>
          <w:rFonts w:ascii="Times New Roman" w:hAnsi="Times New Roman"/>
          <w:sz w:val="24"/>
          <w:szCs w:val="24"/>
          <w:vertAlign w:val="subscript"/>
          <w:rtl w:val="0"/>
          <w:lang w:val="en-US"/>
        </w:rPr>
        <w:t xml:space="preserve">4 </w:t>
      </w:r>
      <w:r>
        <w:rPr>
          <w:rFonts w:ascii="Times New Roman" w:hAnsi="Times New Roman"/>
          <w:sz w:val="24"/>
          <w:szCs w:val="24"/>
          <w:rtl w:val="0"/>
          <w:lang w:val="en-US"/>
        </w:rPr>
        <w:t>is connected across the same row on the breadboard. The current flowing through this circuit will effectively ignore R</w:t>
      </w:r>
      <w:r>
        <w:rPr>
          <w:rFonts w:ascii="Times New Roman" w:hAnsi="Times New Roman"/>
          <w:sz w:val="24"/>
          <w:szCs w:val="24"/>
          <w:vertAlign w:val="subscript"/>
          <w:rtl w:val="0"/>
          <w:lang w:val="en-US"/>
        </w:rPr>
        <w:t xml:space="preserve">4. </w:t>
      </w:r>
      <w:r>
        <w:rPr>
          <w:rFonts w:ascii="Times New Roman" w:hAnsi="Times New Roman"/>
          <w:sz w:val="24"/>
          <w:szCs w:val="24"/>
          <w:rtl w:val="0"/>
        </w:rPr>
        <w:t>In</w:t>
      </w:r>
      <w:r>
        <w:rPr>
          <w:rFonts w:ascii="Times New Roman" w:hAnsi="Times New Roman"/>
          <w:sz w:val="24"/>
          <w:szCs w:val="24"/>
          <w:rtl w:val="0"/>
          <w:lang w:val="en-US"/>
        </w:rPr>
        <w:t xml:space="preserve"> Circuit #3, R</w:t>
      </w:r>
      <w:r>
        <w:rPr>
          <w:rFonts w:ascii="Times New Roman" w:hAnsi="Times New Roman"/>
          <w:sz w:val="24"/>
          <w:szCs w:val="24"/>
          <w:vertAlign w:val="subscript"/>
          <w:rtl w:val="0"/>
          <w:lang w:val="en-US"/>
        </w:rPr>
        <w:t>4</w:t>
      </w:r>
      <w:r>
        <w:rPr>
          <w:rFonts w:ascii="Times New Roman" w:hAnsi="Times New Roman"/>
          <w:sz w:val="24"/>
          <w:szCs w:val="24"/>
          <w:rtl w:val="0"/>
          <w:lang w:val="en-US"/>
        </w:rPr>
        <w:t xml:space="preserve"> is not connected to anything. It is connected to a row that is not part of the actual circuit.</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2) The circuit we built and the R</w:t>
      </w:r>
      <w:r>
        <w:rPr>
          <w:rFonts w:ascii="Times New Roman" w:hAnsi="Times New Roman"/>
          <w:sz w:val="24"/>
          <w:szCs w:val="24"/>
          <w:vertAlign w:val="subscript"/>
          <w:rtl w:val="0"/>
          <w:lang w:val="en-US"/>
        </w:rPr>
        <w:t>EQ</w:t>
      </w:r>
      <w:r>
        <w:rPr>
          <w:rFonts w:ascii="Times New Roman" w:hAnsi="Times New Roman"/>
          <w:sz w:val="24"/>
          <w:szCs w:val="24"/>
          <w:rtl w:val="0"/>
          <w:lang w:val="en-US"/>
        </w:rPr>
        <w:t xml:space="preserve"> are shown below.</w:t>
      </w:r>
      <w:r>
        <w:rPr>
          <w:rFonts w:ascii="Times New Roman" w:cs="Times New Roman" w:hAnsi="Times New Roman" w:eastAsia="Times New Roman"/>
          <w:sz w:val="24"/>
          <w:szCs w:val="24"/>
        </w:rPr>
        <w:drawing>
          <wp:anchor distT="152400" distB="152400" distL="152400" distR="152400" simplePos="0" relativeHeight="251663360" behindDoc="0" locked="0" layoutInCell="1" allowOverlap="1">
            <wp:simplePos x="0" y="0"/>
            <wp:positionH relativeFrom="margin">
              <wp:posOffset>504151</wp:posOffset>
            </wp:positionH>
            <wp:positionV relativeFrom="line">
              <wp:posOffset>188765</wp:posOffset>
            </wp:positionV>
            <wp:extent cx="4922598" cy="1568834"/>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G_0878.jpg"/>
                    <pic:cNvPicPr>
                      <a:picLocks noChangeAspect="1"/>
                    </pic:cNvPicPr>
                  </pic:nvPicPr>
                  <pic:blipFill>
                    <a:blip r:embed="rId8">
                      <a:extLst/>
                    </a:blip>
                    <a:stretch>
                      <a:fillRect/>
                    </a:stretch>
                  </pic:blipFill>
                  <pic:spPr>
                    <a:xfrm>
                      <a:off x="0" y="0"/>
                      <a:ext cx="4922598" cy="1568834"/>
                    </a:xfrm>
                    <a:prstGeom prst="rect">
                      <a:avLst/>
                    </a:prstGeom>
                    <a:ln w="12700" cap="flat">
                      <a:noFill/>
                      <a:miter lim="400000"/>
                    </a:ln>
                    <a:effectLst/>
                  </pic:spPr>
                </pic:pic>
              </a:graphicData>
            </a:graphic>
          </wp:anchor>
        </w:drawing>
      </w:r>
    </w:p>
    <w:p>
      <w:pPr>
        <w:pStyle w:val="Body"/>
        <w:jc w:val="left"/>
      </w:pPr>
      <w:r>
        <w:rPr>
          <w:rFonts w:ascii="Times New Roman" w:hAnsi="Times New Roman"/>
          <w:sz w:val="24"/>
          <w:szCs w:val="24"/>
          <w:rtl w:val="0"/>
          <w:lang w:val="en-US"/>
        </w:rPr>
        <w:t xml:space="preserve">Breadboards are an effective tool for prototyping circuits. The versatility they offer is unparalleled. </w:t>
      </w:r>
      <w:r>
        <w:rPr>
          <w:rFonts w:ascii="Arial Unicode MS" w:cs="Arial Unicode MS" w:hAnsi="Arial Unicode MS" w:eastAsia="Arial Unicode MS"/>
          <w:b w:val="0"/>
          <w:bCs w:val="0"/>
          <w:i w:val="0"/>
          <w:iCs w:val="0"/>
          <w:sz w:val="24"/>
          <w:szCs w:val="24"/>
        </w:rPr>
        <w:br w:type="page"/>
      </w:r>
    </w:p>
    <w:p>
      <w:pPr>
        <w:pStyle w:val="Body"/>
        <w:jc w:val="left"/>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Experiment #4</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The multimeter offers several ways to find voltages, resistance, etc. DCV can be used to find the voltage of batteries. Batteries are constant voltage sources with several benefits. In this experiment, two AA batteries are connected in several ways. The voltage across each battery and both batteries connected in a series are measured to determine the behavior of voltage.</w:t>
      </w:r>
      <w:r>
        <w:rPr>
          <w:rFonts w:ascii="Times New Roman" w:cs="Times New Roman" w:hAnsi="Times New Roman" w:eastAsia="Times New Roman"/>
          <w:sz w:val="24"/>
          <w:szCs w:val="24"/>
        </w:rPr>
        <w:drawing>
          <wp:anchor distT="152400" distB="152400" distL="152400" distR="152400" simplePos="0" relativeHeight="251664384" behindDoc="0" locked="0" layoutInCell="1" allowOverlap="1">
            <wp:simplePos x="0" y="0"/>
            <wp:positionH relativeFrom="margin">
              <wp:posOffset>1510412</wp:posOffset>
            </wp:positionH>
            <wp:positionV relativeFrom="line">
              <wp:posOffset>270624</wp:posOffset>
            </wp:positionV>
            <wp:extent cx="2697838" cy="198190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16-09-01 21.00.01.png"/>
                    <pic:cNvPicPr>
                      <a:picLocks noChangeAspect="1"/>
                    </pic:cNvPicPr>
                  </pic:nvPicPr>
                  <pic:blipFill>
                    <a:blip r:embed="rId9">
                      <a:extLst/>
                    </a:blip>
                    <a:stretch>
                      <a:fillRect/>
                    </a:stretch>
                  </pic:blipFill>
                  <pic:spPr>
                    <a:xfrm>
                      <a:off x="0" y="0"/>
                      <a:ext cx="2697838" cy="1981907"/>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Experiment Questions:</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2) The probes order does matter. If the probes are connected with the positive probe at the negative terminal of the battery and the negative probe at the positive terminal, the multimeter displays the voltage as negative. The voltage is positive if vice versa. </w:t>
      </w:r>
    </w:p>
    <w:p>
      <w:pPr>
        <w:pStyle w:val="Body"/>
        <w:jc w:val="left"/>
        <w:rPr>
          <w:rFonts w:ascii="Times New Roman" w:cs="Times New Roman" w:hAnsi="Times New Roman" w:eastAsia="Times New Roman"/>
          <w:sz w:val="24"/>
          <w:szCs w:val="24"/>
        </w:rPr>
      </w:pP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3118"/>
        <w:gridCol w:w="3119"/>
      </w:tblGrid>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(1)</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(2)</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w:hAnsi="Helvetica"/>
                <w:b w:val="1"/>
                <w:bCs w:val="1"/>
                <w:rtl w:val="0"/>
              </w:rPr>
              <w:t>VAB</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w:hAnsi="Helvetica"/>
                <w:rtl w:val="0"/>
              </w:rPr>
              <w:t>1.5636 V</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w:hAnsi="Helvetica"/>
                <w:rtl w:val="0"/>
              </w:rPr>
              <w:t>1.5636 V</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VBC</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rtl w:val="0"/>
              </w:rPr>
              <w:t>1.4736 V</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rtl w:val="0"/>
              </w:rPr>
              <w:t>1.4736 V</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w:hAnsi="Helvetica"/>
                <w:b w:val="1"/>
                <w:bCs w:val="1"/>
                <w:rtl w:val="0"/>
              </w:rPr>
              <w:t>VAC</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w:hAnsi="Helvetica"/>
                <w:rtl w:val="0"/>
              </w:rPr>
              <w:t>3.0338 V</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pStyle w:val="Table Style 2"/>
              <w:jc w:val="center"/>
            </w:pPr>
            <w:r>
              <w:rPr>
                <w:rFonts w:ascii="Helvetica" w:hAnsi="Helvetica"/>
                <w:rtl w:val="0"/>
              </w:rPr>
              <w:t>86.330 mV</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b w:val="1"/>
                <w:bCs w:val="1"/>
                <w:rtl w:val="0"/>
              </w:rPr>
              <w:t>VCA</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rtl w:val="0"/>
              </w:rPr>
              <w:t>-3.0338 V</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pStyle w:val="Table Style 2"/>
              <w:jc w:val="center"/>
            </w:pPr>
            <w:r>
              <w:rPr>
                <w:rFonts w:ascii="Helvetica" w:hAnsi="Helvetica"/>
                <w:rtl w:val="0"/>
              </w:rPr>
              <w:t>-86.330 mV</w:t>
            </w:r>
          </w:p>
        </w:tc>
      </w:tr>
    </w:tbl>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3) </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If two AA batteries are connected in a series in the same orientations, the voltage will be additive. If two AA batteries are connected in a series in varying orientations, the voltage will be reduced significantly. </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Experiment 5</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A battery maintains its voltage unless the current load exceeds its normal operating range. A battery is like a voltage source and a current source. In this experiment, we monitored the voltage of a battery as we gradually increased the load current.</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cs="Times New Roman" w:hAnsi="Times New Roman" w:eastAsia="Times New Roman"/>
          <w:sz w:val="24"/>
          <w:szCs w:val="24"/>
        </w:rPr>
        <w:drawing>
          <wp:anchor distT="152400" distB="152400" distL="152400" distR="152400" simplePos="0" relativeHeight="251665408" behindDoc="0" locked="0" layoutInCell="1" allowOverlap="1">
            <wp:simplePos x="0" y="0"/>
            <wp:positionH relativeFrom="margin">
              <wp:posOffset>1680572</wp:posOffset>
            </wp:positionH>
            <wp:positionV relativeFrom="page">
              <wp:posOffset>914399</wp:posOffset>
            </wp:positionV>
            <wp:extent cx="2569756" cy="1559178"/>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16-09-01 23.55.59.png"/>
                    <pic:cNvPicPr>
                      <a:picLocks noChangeAspect="1"/>
                    </pic:cNvPicPr>
                  </pic:nvPicPr>
                  <pic:blipFill>
                    <a:blip r:embed="rId10">
                      <a:extLst/>
                    </a:blip>
                    <a:stretch>
                      <a:fillRect/>
                    </a:stretch>
                  </pic:blipFill>
                  <pic:spPr>
                    <a:xfrm>
                      <a:off x="0" y="0"/>
                      <a:ext cx="2569756" cy="1559178"/>
                    </a:xfrm>
                    <a:prstGeom prst="rect">
                      <a:avLst/>
                    </a:prstGeom>
                    <a:ln w="12700" cap="flat">
                      <a:noFill/>
                      <a:miter lim="400000"/>
                    </a:ln>
                    <a:effectLst/>
                  </pic:spPr>
                </pic:pic>
              </a:graphicData>
            </a:graphic>
          </wp:anchor>
        </w:drawing>
      </w:r>
    </w:p>
    <w:p>
      <w:pPr>
        <w:pStyle w:val="Body"/>
        <w:jc w:val="left"/>
        <w:rPr>
          <w:rFonts w:ascii="Times New Roman" w:cs="Times New Roman" w:hAnsi="Times New Roman" w:eastAsia="Times New Roman"/>
          <w:b w:val="1"/>
          <w:bCs w:val="1"/>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Experiment Questions:</w:t>
      </w: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1) V = 1.5636 V</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 xml:space="preserve">2) V = 1.5626 V with 100 </w:t>
      </w:r>
      <w:r>
        <w:rPr>
          <w:rFonts w:ascii="Lucida Grande" w:hAnsi="Lucida Grande" w:hint="default"/>
          <w:sz w:val="24"/>
          <w:szCs w:val="24"/>
          <w:rtl w:val="0"/>
        </w:rPr>
        <w:t>Ω</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3)</w:t>
      </w:r>
    </w:p>
    <w:tbl>
      <w:tblPr>
        <w:tblW w:w="9355" w:type="dxa"/>
        <w:jc w:val="left"/>
        <w:tblInd w:w="108" w:type="dxa"/>
        <w:tblBorders>
          <w:top w:val="single" w:color="000000" w:sz="2" w:space="0" w:shadow="0" w:frame="0"/>
          <w:left w:val="single" w:color="000000" w:sz="2" w:space="0" w:shadow="0" w:frame="0"/>
          <w:bottom w:val="single" w:color="000000" w:sz="2" w:space="0" w:shadow="0" w:frame="0"/>
          <w:right w:val="single" w:color="000000" w:sz="2" w:space="0" w:shadow="0" w:frame="0"/>
          <w:insideH w:val="single" w:color="000000" w:sz="2" w:space="0" w:shadow="0" w:frame="0"/>
          <w:insideV w:val="single" w:color="000000" w:sz="2" w:space="0" w:shadow="0" w:frame="0"/>
        </w:tblBorders>
        <w:shd w:val="clear" w:color="auto" w:fill="auto"/>
        <w:tblLayout w:type="fixed"/>
      </w:tblPr>
      <w:tblGrid>
        <w:gridCol w:w="3118"/>
        <w:gridCol w:w="3118"/>
        <w:gridCol w:w="3119"/>
      </w:tblGrid>
      <w:tr>
        <w:tblPrEx>
          <w:shd w:val="clear" w:color="auto" w:fill="bdc0bf"/>
        </w:tblPrEx>
        <w:trPr>
          <w:trHeight w:val="308" w:hRule="atLeast"/>
          <w:tblHeader/>
        </w:trPr>
        <w:tc>
          <w:tcPr>
            <w:tcW w:type="dxa" w:w="311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cs="Arial Unicode MS" w:eastAsia="Arial Unicode MS"/>
                <w:rtl w:val="0"/>
                <w:lang w:val="en-US"/>
              </w:rPr>
              <w:t>Resistance</w:t>
            </w:r>
            <w:r>
              <w:rPr>
                <w:rFonts w:cs="Arial Unicode MS" w:eastAsia="Arial Unicode MS"/>
                <w:rtl w:val="0"/>
                <w:lang w:val="en-US"/>
              </w:rPr>
              <w:t xml:space="preserve"> (</w:t>
            </w:r>
            <w:r>
              <w:rPr>
                <w:rFonts w:ascii="Lucida Grande" w:hAnsi="Lucida Grande" w:hint="default"/>
                <w:b w:val="0"/>
                <w:bCs w:val="0"/>
                <w:sz w:val="24"/>
                <w:szCs w:val="24"/>
                <w:rtl w:val="0"/>
              </w:rPr>
              <w:t>Ω</w:t>
            </w:r>
            <w:r>
              <w:rPr>
                <w:rFonts w:ascii="Lucida Grande" w:hAnsi="Lucida Grande"/>
                <w:b w:val="0"/>
                <w:bCs w:val="0"/>
                <w:sz w:val="24"/>
                <w:szCs w:val="24"/>
                <w:rtl w:val="0"/>
                <w:lang w:val="en-US"/>
              </w:rPr>
              <w:t>)</w:t>
            </w:r>
          </w:p>
        </w:tc>
        <w:tc>
          <w:tcPr>
            <w:tcW w:type="dxa" w:w="311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Voltage (V)</w:t>
            </w:r>
          </w:p>
        </w:tc>
        <w:tc>
          <w:tcPr>
            <w:tcW w:type="dxa" w:w="3118"/>
            <w:tcBorders>
              <w:top w:val="single" w:color="000000" w:sz="2" w:space="0" w:shadow="0" w:frame="0"/>
              <w:left w:val="single" w:color="000000" w:sz="2" w:space="0" w:shadow="0" w:frame="0"/>
              <w:bottom w:val="single" w:color="000000" w:sz="4" w:space="0" w:shadow="0" w:frame="0"/>
              <w:right w:val="single" w:color="000000" w:sz="2" w:space="0" w:shadow="0" w:frame="0"/>
            </w:tcBorders>
            <w:shd w:val="clear" w:color="auto" w:fill="bdc0bf"/>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Current (A) [V/R]</w:t>
            </w:r>
          </w:p>
        </w:tc>
      </w:tr>
      <w:tr>
        <w:tblPrEx>
          <w:shd w:val="clear" w:color="auto" w:fill="auto"/>
        </w:tblPrEx>
        <w:trPr>
          <w:trHeight w:val="279" w:hRule="atLeast"/>
        </w:trPr>
        <w:tc>
          <w:tcPr>
            <w:tcW w:type="dxa" w:w="3118"/>
            <w:tcBorders>
              <w:top w:val="single" w:color="000000" w:sz="4"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pStyle w:val="Table Style 1"/>
              <w:bidi w:val="0"/>
            </w:pPr>
            <w:r>
              <w:rPr>
                <w:rFonts w:ascii="Helvetica" w:cs="Arial Unicode MS" w:hAnsi="Helvetica" w:eastAsia="Arial Unicode MS"/>
                <w:rtl w:val="0"/>
              </w:rPr>
              <w:t>none</w:t>
            </w:r>
          </w:p>
        </w:tc>
        <w:tc>
          <w:tcPr>
            <w:tcW w:type="dxa" w:w="3118"/>
            <w:tcBorders>
              <w:top w:val="single" w:color="000000" w:sz="4"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1.5636</w:t>
            </w:r>
          </w:p>
        </w:tc>
        <w:tc>
          <w:tcPr>
            <w:tcW w:type="dxa" w:w="3118"/>
            <w:tcBorders>
              <w:top w:val="single" w:color="000000" w:sz="4"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w:t>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10000</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1.5625</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B3/A3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0.00015625</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5100</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1.5610</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B4/A4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0.000306078431372549</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1000</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1.5527</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B5/A5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0.0015527</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470</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1.5472</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B6/A6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0.00329191489361702</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100</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1.5365</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B7/A7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0.015365</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47</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1.5288</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B8/A8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0.0325276595744681</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22</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1.5172</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B9/A9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0.0689636363636364</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10</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1.4980</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B10/A10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0.1498</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4.7</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1.4666</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eeeeee"/>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B11/A11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0.312042553191489</w:t>
            </w:r>
            <w:r>
              <w:rPr/>
              <w:fldChar w:fldCharType="end" w:fldLock="0"/>
            </w:r>
          </w:p>
        </w:tc>
      </w:tr>
      <w:tr>
        <w:tblPrEx>
          <w:shd w:val="clear" w:color="auto" w:fill="auto"/>
        </w:tblPrEx>
        <w:trPr>
          <w:trHeight w:val="279" w:hRule="atLeast"/>
        </w:trPr>
        <w:tc>
          <w:tcPr>
            <w:tcW w:type="dxa" w:w="3118"/>
            <w:tcBorders>
              <w:top w:val="single" w:color="000000" w:sz="2" w:space="0" w:shadow="0" w:frame="0"/>
              <w:left w:val="single" w:color="000000" w:sz="2" w:space="0" w:shadow="0" w:frame="0"/>
              <w:bottom w:val="single" w:color="000000" w:sz="2" w:space="0" w:shadow="0" w:frame="0"/>
              <w:right w:val="single" w:color="000000" w:sz="4" w:space="0" w:shadow="0" w:frame="0"/>
            </w:tcBorders>
            <w:shd w:val="clear" w:color="auto" w:fill="e2e4e3"/>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1"/>
                <w:bCs w:val="1"/>
                <w:i w:val="0"/>
                <w:iCs w:val="0"/>
                <w:caps w:val="0"/>
                <w:smallCaps w:val="0"/>
                <w:strike w:val="0"/>
                <w:dstrike w:val="0"/>
                <w:outline w:val="0"/>
                <w:color w:val="000000"/>
                <w:spacing w:val="0"/>
                <w:kern w:val="0"/>
                <w:position w:val="0"/>
                <w:sz w:val="20"/>
                <w:szCs w:val="20"/>
                <w:u w:val="none"/>
                <w:vertAlign w:val="baseline"/>
                <w:rtl w:val="0"/>
              </w:rPr>
              <w:t>2.4</w:t>
            </w:r>
          </w:p>
        </w:tc>
        <w:tc>
          <w:tcPr>
            <w:tcW w:type="dxa" w:w="3118"/>
            <w:tcBorders>
              <w:top w:val="single" w:color="000000" w:sz="2" w:space="0" w:shadow="0" w:frame="0"/>
              <w:left w:val="single" w:color="000000" w:sz="4"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1.3266</w:t>
            </w:r>
          </w:p>
        </w:tc>
        <w:tc>
          <w:tcPr>
            <w:tcW w:type="dxa" w:w="3118"/>
            <w:tcBorders>
              <w:top w:val="single" w:color="000000" w:sz="2" w:space="0" w:shadow="0" w:frame="0"/>
              <w:left w:val="single" w:color="000000" w:sz="2" w:space="0" w:shadow="0" w:frame="0"/>
              <w:bottom w:val="single" w:color="000000" w:sz="2" w:space="0" w:shadow="0" w:frame="0"/>
              <w:right w:val="single" w:color="000000" w:sz="2" w:space="0" w:shadow="0" w:frame="0"/>
            </w:tcBorders>
            <w:shd w:val="clear" w:color="auto" w:fill="auto"/>
            <w:tcMar>
              <w:top w:type="dxa" w:w="80"/>
              <w:left w:type="dxa" w:w="80"/>
              <w:bottom w:type="dxa" w:w="80"/>
              <w:right w:type="dxa" w:w="80"/>
            </w:tcMar>
            <w:vAlign w:val="top"/>
          </w:tcPr>
          <w:p>
            <w:pPr>
              <w:keepNext w:val="0"/>
              <w:keepLines w:val="0"/>
              <w:pageBreakBefore w:val="0"/>
              <w:widowControl w:val="1"/>
              <w:shd w:val="clear" w:color="auto" w:fill="auto"/>
              <w:suppressAutoHyphens w:val="0"/>
              <w:bidi w:val="0"/>
              <w:spacing w:before="0" w:after="0" w:line="240" w:lineRule="auto"/>
              <w:ind w:left="0" w:right="0" w:firstLine="0"/>
              <w:jc w:val="right"/>
              <w:outlineLvl w:val="9"/>
              <w:rPr>
                <w:rtl w:val="0"/>
              </w:rPr>
            </w:pPr>
            <w:r>
              <w:rPr/>
              <w:fldChar w:fldCharType="begin" w:fldLock="0"/>
            </w:r>
            <w:r>
              <w:instrText xml:space="preserve"> = B12/A12 \# "0" \* MERGEFORMAT</w:instrText>
            </w:r>
            <w:r>
              <w:rPr/>
              <w:fldChar w:fldCharType="separate" w:fldLock="0"/>
            </w:r>
            <w:r>
              <w:rPr>
                <w:rFonts w:ascii="Helvetica" w:cs="Arial Unicode MS" w:hAnsi="Helvetica" w:eastAsia="Arial Unicode MS"/>
                <w:b w:val="0"/>
                <w:bCs w:val="0"/>
                <w:i w:val="0"/>
                <w:iCs w:val="0"/>
                <w:caps w:val="0"/>
                <w:smallCaps w:val="0"/>
                <w:strike w:val="0"/>
                <w:dstrike w:val="0"/>
                <w:outline w:val="0"/>
                <w:color w:val="000000"/>
                <w:spacing w:val="0"/>
                <w:kern w:val="0"/>
                <w:position w:val="0"/>
                <w:sz w:val="20"/>
                <w:szCs w:val="20"/>
                <w:u w:val="none"/>
                <w:vertAlign w:val="baseline"/>
                <w:rtl w:val="0"/>
              </w:rPr>
              <w:t>0.55275</w:t>
            </w:r>
            <w:r>
              <w:rPr/>
              <w:fldChar w:fldCharType="end" w:fldLock="0"/>
            </w:r>
          </w:p>
        </w:tc>
      </w:tr>
    </w:tbl>
    <w:p>
      <w:pPr>
        <w:pStyle w:val="Body"/>
        <w:jc w:val="left"/>
        <w:rPr>
          <w:rFonts w:ascii="Times New Roman" w:cs="Times New Roman" w:hAnsi="Times New Roman" w:eastAsia="Times New Roman"/>
          <w:b w:val="1"/>
          <w:bCs w:val="1"/>
          <w:sz w:val="24"/>
          <w:szCs w:val="24"/>
        </w:rPr>
      </w:pPr>
    </w:p>
    <w:p>
      <w:pPr>
        <w:pStyle w:val="Body"/>
        <w:jc w:val="left"/>
        <w:rPr>
          <w:rFonts w:ascii="Times New Roman" w:cs="Times New Roman" w:hAnsi="Times New Roman" w:eastAsia="Times New Roman"/>
          <w:b w:val="1"/>
          <w:bCs w:val="1"/>
          <w:sz w:val="24"/>
          <w:szCs w:val="24"/>
        </w:rPr>
      </w:pPr>
    </w:p>
    <w:p>
      <w:pPr>
        <w:pStyle w:val="Body"/>
        <w:jc w:val="left"/>
        <w:rPr>
          <w:rFonts w:ascii="Times New Roman" w:cs="Times New Roman" w:hAnsi="Times New Roman" w:eastAsia="Times New Roman"/>
          <w:sz w:val="24"/>
          <w:szCs w:val="24"/>
        </w:rPr>
      </w:pPr>
      <w:r>
        <w:rPr>
          <w:rFonts w:ascii="Times New Roman" w:hAnsi="Times New Roman"/>
          <w:sz w:val="24"/>
          <w:szCs w:val="24"/>
          <w:rtl w:val="0"/>
          <w:lang w:val="en-US"/>
        </w:rPr>
        <w:t>The greater the resistance, the further the current drops so that a constant voltage can be applied. With less resistance, more current can flow but at a lower voltage. This is proven by Ohm</w:t>
      </w:r>
      <w:r>
        <w:rPr>
          <w:rFonts w:ascii="Times New Roman" w:hAnsi="Times New Roman" w:hint="default"/>
          <w:sz w:val="24"/>
          <w:szCs w:val="24"/>
          <w:rtl w:val="0"/>
          <w:lang w:val="en-US"/>
        </w:rPr>
        <w:t>’</w:t>
      </w:r>
      <w:r>
        <w:rPr>
          <w:rFonts w:ascii="Times New Roman" w:hAnsi="Times New Roman"/>
          <w:sz w:val="24"/>
          <w:szCs w:val="24"/>
          <w:rtl w:val="0"/>
          <w:lang w:val="en-US"/>
        </w:rPr>
        <w:t>s law which states that voltage is directly proportional to current and resistance.</w:t>
      </w:r>
    </w:p>
    <w:p>
      <w:pPr>
        <w:pStyle w:val="Body"/>
        <w:jc w:val="left"/>
        <w:rPr>
          <w:rFonts w:ascii="Times New Roman" w:cs="Times New Roman" w:hAnsi="Times New Roman" w:eastAsia="Times New Roman"/>
          <w:sz w:val="24"/>
          <w:szCs w:val="24"/>
        </w:rPr>
      </w:pPr>
    </w:p>
    <w:p>
      <w:pPr>
        <w:pStyle w:val="Body"/>
        <w:jc w:val="left"/>
        <w:rPr>
          <w:rFonts w:ascii="Times New Roman" w:cs="Times New Roman" w:hAnsi="Times New Roman" w:eastAsia="Times New Roman"/>
          <w:b w:val="1"/>
          <w:bCs w:val="1"/>
          <w:sz w:val="24"/>
          <w:szCs w:val="24"/>
        </w:rPr>
      </w:pPr>
      <w:r>
        <w:rPr>
          <w:rFonts w:ascii="Times New Roman" w:hAnsi="Times New Roman"/>
          <w:b w:val="1"/>
          <w:bCs w:val="1"/>
          <w:sz w:val="24"/>
          <w:szCs w:val="24"/>
          <w:rtl w:val="0"/>
          <w:lang w:val="en-US"/>
        </w:rPr>
        <w:t>Lab Conclusion</w:t>
      </w:r>
    </w:p>
    <w:p>
      <w:pPr>
        <w:pStyle w:val="Body"/>
        <w:jc w:val="left"/>
      </w:pPr>
      <w:r>
        <w:rPr>
          <w:rFonts w:ascii="Times New Roman" w:hAnsi="Times New Roman"/>
          <w:sz w:val="24"/>
          <w:szCs w:val="24"/>
          <w:rtl w:val="0"/>
          <w:lang w:val="en-US"/>
        </w:rPr>
        <w:t>In this lab, we examined many of the instruments we will be using to conduct experiments throughout the semester. We also observed the voltage properties of simple circuits and constant voltage sources. We also learned how to utilize a breadboard correctly to build and prototype and circuit.</w:t>
      </w:r>
    </w:p>
    <w:sectPr>
      <w:headerReference w:type="default" r:id="rId11"/>
      <w:footerReference w:type="default" r:id="rId12"/>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Times">
    <w:charset w:val="00"/>
    <w:family w:val="roman"/>
    <w:pitch w:val="default"/>
  </w:font>
  <w:font w:name="Lucida Grand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tabs>
        <w:tab w:val="center" w:pos="4680"/>
        <w:tab w:val="right" w:pos="9360"/>
        <w:tab w:val="clear" w:pos="9020"/>
      </w:tabs>
      <w:jc w:val="left"/>
    </w:pPr>
    <w:r>
      <w:rPr>
        <w:rFonts w:ascii="Times" w:hAnsi="Times"/>
      </w:rPr>
      <w:tab/>
      <w:tab/>
    </w:r>
    <w:r>
      <w:rPr>
        <w:rFonts w:ascii="Times" w:hAnsi="Times"/>
        <w:rtl w:val="0"/>
        <w:lang w:val="en-US"/>
      </w:rPr>
      <w:t xml:space="preserve">SS </w:t>
    </w:r>
    <w:r>
      <w:rPr>
        <w:rFonts w:ascii="Times" w:cs="Times" w:hAnsi="Times" w:eastAsia="Times"/>
      </w:rPr>
      <w:fldChar w:fldCharType="begin" w:fldLock="0"/>
    </w:r>
    <w:r>
      <w:rPr>
        <w:rFonts w:ascii="Times" w:cs="Times" w:hAnsi="Times" w:eastAsia="Times"/>
      </w:rPr>
      <w:instrText xml:space="preserve"> PAGE </w:instrText>
    </w:r>
    <w:r>
      <w:rPr>
        <w:rFonts w:ascii="Times" w:cs="Times" w:hAnsi="Times" w:eastAsia="Times"/>
      </w:rPr>
      <w:fldChar w:fldCharType="separate" w:fldLock="0"/>
    </w:r>
    <w:r>
      <w:rPr>
        <w:rFonts w:ascii="Times" w:cs="Times" w:hAnsi="Times" w:eastAsia="Times"/>
      </w:rPr>
      <w:t>3</w:t>
    </w:r>
    <w:r>
      <w:rPr>
        <w:rFonts w:ascii="Times" w:cs="Times" w:hAnsi="Times" w:eastAsia="Times"/>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Bullet Big"/>
  </w:abstractNum>
  <w:abstractNum w:abstractNumId="1">
    <w:multiLevelType w:val="hybridMultilevel"/>
    <w:styleLink w:val="Bullet Big"/>
    <w:lvl w:ilvl="0">
      <w:start w:val="1"/>
      <w:numFmt w:val="bullet"/>
      <w:suff w:val="tab"/>
      <w:lvlText w:val="•"/>
      <w:lvlJc w:val="left"/>
      <w:pPr>
        <w:ind w:left="2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1">
      <w:start w:val="1"/>
      <w:numFmt w:val="bullet"/>
      <w:suff w:val="tab"/>
      <w:lvlText w:val="•"/>
      <w:lvlJc w:val="left"/>
      <w:pPr>
        <w:ind w:left="5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2">
      <w:start w:val="1"/>
      <w:numFmt w:val="bullet"/>
      <w:suff w:val="tab"/>
      <w:lvlText w:val="•"/>
      <w:lvlJc w:val="left"/>
      <w:pPr>
        <w:ind w:left="7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3">
      <w:start w:val="1"/>
      <w:numFmt w:val="bullet"/>
      <w:suff w:val="tab"/>
      <w:lvlText w:val="•"/>
      <w:lvlJc w:val="left"/>
      <w:pPr>
        <w:ind w:left="9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4">
      <w:start w:val="1"/>
      <w:numFmt w:val="bullet"/>
      <w:suff w:val="tab"/>
      <w:lvlText w:val="•"/>
      <w:lvlJc w:val="left"/>
      <w:pPr>
        <w:ind w:left="122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5">
      <w:start w:val="1"/>
      <w:numFmt w:val="bullet"/>
      <w:suff w:val="tab"/>
      <w:lvlText w:val="•"/>
      <w:lvlJc w:val="left"/>
      <w:pPr>
        <w:ind w:left="146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6">
      <w:start w:val="1"/>
      <w:numFmt w:val="bullet"/>
      <w:suff w:val="tab"/>
      <w:lvlText w:val="•"/>
      <w:lvlJc w:val="left"/>
      <w:pPr>
        <w:ind w:left="170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7">
      <w:start w:val="1"/>
      <w:numFmt w:val="bullet"/>
      <w:suff w:val="tab"/>
      <w:lvlText w:val="•"/>
      <w:lvlJc w:val="left"/>
      <w:pPr>
        <w:ind w:left="194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lvl w:ilvl="8">
      <w:start w:val="1"/>
      <w:numFmt w:val="bullet"/>
      <w:suff w:val="tab"/>
      <w:lvlText w:val="•"/>
      <w:lvlJc w:val="left"/>
      <w:pPr>
        <w:ind w:left="2182" w:hanging="262"/>
      </w:pPr>
      <w:rPr>
        <w:rFonts w:hAnsi="Arial Unicode MS"/>
        <w:caps w:val="0"/>
        <w:smallCaps w:val="0"/>
        <w:strike w:val="0"/>
        <w:dstrike w:val="0"/>
        <w:outline w:val="0"/>
        <w:emboss w:val="0"/>
        <w:imprint w:val="0"/>
        <w:spacing w:val="0"/>
        <w:w w:val="100"/>
        <w:kern w:val="0"/>
        <w:position w:val="0"/>
        <w:sz w:val="29"/>
        <w:szCs w:val="29"/>
        <w:highlight w:val="none"/>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numbering" w:styleId="Bullet Big">
    <w:name w:val="Bullet Big"/>
    <w:pPr>
      <w:numPr>
        <w:numId w:val="1"/>
      </w:numPr>
    </w:pPr>
  </w:style>
  <w:style w:type="paragraph" w:styleId="Table Style 1">
    <w:name w:val="Table Style 1"/>
    <w:next w:val="Table Style 1"/>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1"/>
      <w:bCs w:val="1"/>
      <w:i w:val="0"/>
      <w:iCs w:val="0"/>
      <w:caps w:val="0"/>
      <w:smallCaps w:val="0"/>
      <w:strike w:val="0"/>
      <w:dstrike w:val="0"/>
      <w:outline w:val="0"/>
      <w:color w:val="000000"/>
      <w:spacing w:val="0"/>
      <w:kern w:val="0"/>
      <w:position w:val="0"/>
      <w:sz w:val="20"/>
      <w:szCs w:val="20"/>
      <w:u w:val="none"/>
      <w:vertAlign w:val="baseline"/>
    </w:rPr>
  </w:style>
  <w:style w:type="paragraph" w:styleId="Table Style 2">
    <w:name w:val="Table Style 2"/>
    <w:next w:val="Table Style 2"/>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Helvetica" w:hAnsi="Helvetica" w:eastAsia="Helvetica"/>
      <w:b w:val="0"/>
      <w:bCs w:val="0"/>
      <w:i w:val="0"/>
      <w:iCs w:val="0"/>
      <w:caps w:val="0"/>
      <w:smallCaps w:val="0"/>
      <w:strike w:val="0"/>
      <w:dstrike w:val="0"/>
      <w:outline w:val="0"/>
      <w:color w:val="000000"/>
      <w:spacing w:val="0"/>
      <w:kern w:val="0"/>
      <w:position w:val="0"/>
      <w:sz w:val="20"/>
      <w:szCs w:val="20"/>
      <w:u w:val="none"/>
      <w:vertAlign w:val="baseline"/>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1.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