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89ECD" w14:textId="16C6B15E" w:rsidR="00BB4B70" w:rsidRDefault="00EE6FA0">
      <w:r w:rsidRPr="00EE6FA0">
        <w:rPr>
          <w:b/>
          <w:bCs/>
          <w:u w:val="single"/>
        </w:rPr>
        <w:t>VIDEO INDEXER</w:t>
      </w:r>
      <w:r>
        <w:t xml:space="preserve"> </w:t>
      </w:r>
      <w:r>
        <w:br/>
      </w:r>
      <w:r w:rsidR="00BB4B70">
        <w:br/>
      </w:r>
      <w:r w:rsidR="00FE5F0C" w:rsidRPr="00FE5F0C">
        <w:rPr>
          <w:b/>
          <w:bCs/>
          <w:u w:val="single"/>
        </w:rPr>
        <w:t xml:space="preserve">AUDIO and VIDEO </w:t>
      </w:r>
      <w:proofErr w:type="gramStart"/>
      <w:r w:rsidR="00FE5F0C" w:rsidRPr="00FE5F0C">
        <w:rPr>
          <w:b/>
          <w:bCs/>
          <w:u w:val="single"/>
        </w:rPr>
        <w:t>Features :</w:t>
      </w:r>
      <w:proofErr w:type="gramEnd"/>
      <w:r w:rsidR="00FE5F0C" w:rsidRPr="00FE5F0C">
        <w:rPr>
          <w:b/>
          <w:bCs/>
          <w:u w:val="single"/>
        </w:rPr>
        <w:t>-</w:t>
      </w:r>
      <w:r w:rsidR="00FE5F0C">
        <w:t xml:space="preserve"> </w:t>
      </w:r>
    </w:p>
    <w:tbl>
      <w:tblPr>
        <w:tblStyle w:val="TableGrid"/>
        <w:tblW w:w="9889" w:type="dxa"/>
        <w:tblLook w:val="04A0" w:firstRow="1" w:lastRow="0" w:firstColumn="1" w:lastColumn="0" w:noHBand="0" w:noVBand="1"/>
      </w:tblPr>
      <w:tblGrid>
        <w:gridCol w:w="2193"/>
        <w:gridCol w:w="6712"/>
        <w:gridCol w:w="984"/>
      </w:tblGrid>
      <w:tr w:rsidR="00C57452" w14:paraId="1F6834BF" w14:textId="77777777" w:rsidTr="00C57452">
        <w:trPr>
          <w:trHeight w:val="1198"/>
        </w:trPr>
        <w:tc>
          <w:tcPr>
            <w:tcW w:w="2310" w:type="dxa"/>
          </w:tcPr>
          <w:p w14:paraId="6D16E5BD" w14:textId="2BF07EEA" w:rsidR="00C57452" w:rsidRPr="00C57452" w:rsidRDefault="00C57452" w:rsidP="00C57452">
            <w:pPr>
              <w:jc w:val="center"/>
              <w:rPr>
                <w:b/>
                <w:bCs/>
              </w:rPr>
            </w:pPr>
            <w:r w:rsidRPr="00C57452">
              <w:rPr>
                <w:b/>
                <w:bCs/>
              </w:rPr>
              <w:t>Features</w:t>
            </w:r>
          </w:p>
        </w:tc>
        <w:tc>
          <w:tcPr>
            <w:tcW w:w="7296" w:type="dxa"/>
          </w:tcPr>
          <w:p w14:paraId="22786A04" w14:textId="4E91684E" w:rsidR="00C57452" w:rsidRPr="00C57452" w:rsidRDefault="00C57452" w:rsidP="00C57452">
            <w:pPr>
              <w:jc w:val="center"/>
              <w:rPr>
                <w:b/>
                <w:bCs/>
              </w:rPr>
            </w:pPr>
            <w:r w:rsidRPr="00C57452">
              <w:rPr>
                <w:b/>
                <w:bCs/>
              </w:rPr>
              <w:t>Functionality</w:t>
            </w:r>
          </w:p>
        </w:tc>
        <w:tc>
          <w:tcPr>
            <w:tcW w:w="283" w:type="dxa"/>
          </w:tcPr>
          <w:p w14:paraId="0087D3BA" w14:textId="7C868175" w:rsidR="00C57452" w:rsidRPr="00C57452" w:rsidRDefault="00C57452" w:rsidP="00C57452">
            <w:pPr>
              <w:jc w:val="center"/>
              <w:rPr>
                <w:b/>
                <w:bCs/>
              </w:rPr>
            </w:pPr>
            <w:r w:rsidRPr="00C57452">
              <w:rPr>
                <w:b/>
                <w:bCs/>
              </w:rPr>
              <w:t>Price per input minute</w:t>
            </w:r>
          </w:p>
        </w:tc>
      </w:tr>
      <w:tr w:rsidR="00C57452" w14:paraId="06CA24FB" w14:textId="77777777" w:rsidTr="00C57452">
        <w:trPr>
          <w:trHeight w:val="689"/>
        </w:trPr>
        <w:tc>
          <w:tcPr>
            <w:tcW w:w="2310" w:type="dxa"/>
          </w:tcPr>
          <w:p w14:paraId="7BBC4ED6" w14:textId="543E89CF" w:rsidR="00C57452" w:rsidRDefault="00C57452" w:rsidP="00C57452">
            <w:pPr>
              <w:jc w:val="center"/>
            </w:pPr>
            <w:r w:rsidRPr="00C57452">
              <w:t>Basic Audio Indexing Analysis</w:t>
            </w:r>
          </w:p>
        </w:tc>
        <w:tc>
          <w:tcPr>
            <w:tcW w:w="7296" w:type="dxa"/>
          </w:tcPr>
          <w:p w14:paraId="02296494" w14:textId="04C6CA18" w:rsidR="00C57452" w:rsidRDefault="00C57452">
            <w:r>
              <w:rPr>
                <w:rFonts w:ascii="Segoe UI" w:hAnsi="Segoe UI" w:cs="Segoe UI"/>
                <w:color w:val="161616"/>
                <w:shd w:val="clear" w:color="auto" w:fill="FFFFFF"/>
              </w:rPr>
              <w:t>transcription, translation, formatting of output captions and subtitles (closed captions).</w:t>
            </w:r>
          </w:p>
        </w:tc>
        <w:tc>
          <w:tcPr>
            <w:tcW w:w="283" w:type="dxa"/>
          </w:tcPr>
          <w:p w14:paraId="0904268F" w14:textId="334291E0" w:rsidR="00C57452" w:rsidRDefault="00C57452" w:rsidP="00FE5F0C">
            <w:pPr>
              <w:jc w:val="center"/>
            </w:pPr>
            <w:r w:rsidRPr="00C57452">
              <w:t>$0.0126</w:t>
            </w:r>
          </w:p>
        </w:tc>
      </w:tr>
      <w:tr w:rsidR="00C57452" w14:paraId="0D111A75" w14:textId="77777777" w:rsidTr="00C57452">
        <w:tc>
          <w:tcPr>
            <w:tcW w:w="2310" w:type="dxa"/>
          </w:tcPr>
          <w:p w14:paraId="13F96A82" w14:textId="3B23B0D6" w:rsidR="00C57452" w:rsidRDefault="00C57452" w:rsidP="00C57452">
            <w:pPr>
              <w:jc w:val="center"/>
            </w:pPr>
            <w:r w:rsidRPr="00C57452">
              <w:t>Standard Audio Indexing Analysis</w:t>
            </w:r>
          </w:p>
        </w:tc>
        <w:tc>
          <w:tcPr>
            <w:tcW w:w="7296" w:type="dxa"/>
          </w:tcPr>
          <w:p w14:paraId="6277AEFA" w14:textId="1ABC0ECB" w:rsidR="00C57452" w:rsidRDefault="00C57452">
            <w:r>
              <w:rPr>
                <w:rFonts w:ascii="Segoe UI" w:hAnsi="Segoe UI" w:cs="Segoe UI"/>
                <w:color w:val="161616"/>
                <w:shd w:val="clear" w:color="auto" w:fill="FFFFFF"/>
              </w:rPr>
              <w:t>transcription, translation, formatting of output captions and subtitles (closed captions), automatic language detection, emotions, keywords, named entities (brands, locations, people), sentiments, speakers, topic extraction, and textual content moderation.</w:t>
            </w:r>
          </w:p>
        </w:tc>
        <w:tc>
          <w:tcPr>
            <w:tcW w:w="283" w:type="dxa"/>
          </w:tcPr>
          <w:p w14:paraId="24809E0A" w14:textId="08F502A8" w:rsidR="00C57452" w:rsidRDefault="00C57452" w:rsidP="00FE5F0C">
            <w:pPr>
              <w:jc w:val="center"/>
            </w:pPr>
            <w:r w:rsidRPr="00C57452">
              <w:t>$0.024</w:t>
            </w:r>
          </w:p>
        </w:tc>
      </w:tr>
      <w:tr w:rsidR="00C57452" w14:paraId="6944F7A5" w14:textId="77777777" w:rsidTr="00C57452">
        <w:tc>
          <w:tcPr>
            <w:tcW w:w="2310" w:type="dxa"/>
          </w:tcPr>
          <w:p w14:paraId="6430A43D" w14:textId="47532853" w:rsidR="00C57452" w:rsidRDefault="00C57452" w:rsidP="00C57452">
            <w:pPr>
              <w:jc w:val="center"/>
            </w:pPr>
            <w:r w:rsidRPr="00C57452">
              <w:t>Advanced Audio Indexing Analysis</w:t>
            </w:r>
          </w:p>
        </w:tc>
        <w:tc>
          <w:tcPr>
            <w:tcW w:w="7296" w:type="dxa"/>
          </w:tcPr>
          <w:p w14:paraId="391998AB" w14:textId="6FDD6D80" w:rsidR="00C57452" w:rsidRDefault="00C57452">
            <w:r>
              <w:rPr>
                <w:rFonts w:ascii="Segoe UI" w:hAnsi="Segoe UI" w:cs="Segoe UI"/>
                <w:color w:val="161616"/>
                <w:shd w:val="clear" w:color="auto" w:fill="FFFFFF"/>
              </w:rPr>
              <w:t>transcription, translation, formatting of output captions and subtitles (closed captions), automatic language detection, audio event detection, emotions, keywords, named entities (brands, locations, people), sentiments, speakers, topic extraction, and textual content moderation.</w:t>
            </w:r>
          </w:p>
        </w:tc>
        <w:tc>
          <w:tcPr>
            <w:tcW w:w="283" w:type="dxa"/>
          </w:tcPr>
          <w:p w14:paraId="2602B02A" w14:textId="1F87ED51" w:rsidR="00C57452" w:rsidRDefault="00FE5F0C" w:rsidP="00FE5F0C">
            <w:pPr>
              <w:jc w:val="center"/>
            </w:pPr>
            <w:r w:rsidRPr="00FE5F0C">
              <w:t>$0.04</w:t>
            </w:r>
          </w:p>
        </w:tc>
      </w:tr>
      <w:tr w:rsidR="00C57452" w14:paraId="394E0FDB" w14:textId="77777777" w:rsidTr="00C57452">
        <w:tc>
          <w:tcPr>
            <w:tcW w:w="2310" w:type="dxa"/>
          </w:tcPr>
          <w:p w14:paraId="0C6A33EE" w14:textId="6D4C7824" w:rsidR="00C57452" w:rsidRPr="00C57452" w:rsidRDefault="00C57452" w:rsidP="00C57452">
            <w:pPr>
              <w:jc w:val="center"/>
            </w:pPr>
            <w:r w:rsidRPr="00C57452">
              <w:t>Basic Video Indexing Analysis</w:t>
            </w:r>
          </w:p>
        </w:tc>
        <w:tc>
          <w:tcPr>
            <w:tcW w:w="7296" w:type="dxa"/>
          </w:tcPr>
          <w:p w14:paraId="6156FBDD" w14:textId="0B9E423C" w:rsidR="00C57452" w:rsidRDefault="00FE5F0C">
            <w:pPr>
              <w:rPr>
                <w:rFonts w:ascii="Segoe UI" w:hAnsi="Segoe UI" w:cs="Segoe UI"/>
                <w:color w:val="161616"/>
                <w:shd w:val="clear" w:color="auto" w:fill="FFFFFF"/>
              </w:rPr>
            </w:pPr>
            <w:r>
              <w:rPr>
                <w:rFonts w:ascii="Segoe UI" w:hAnsi="Segoe UI" w:cs="Segoe UI"/>
                <w:color w:val="161616"/>
                <w:shd w:val="clear" w:color="auto" w:fill="FFFFFF"/>
              </w:rPr>
              <w:t>object detection, OCR, scenes (keyframes and shots), and black frame detection.</w:t>
            </w:r>
          </w:p>
        </w:tc>
        <w:tc>
          <w:tcPr>
            <w:tcW w:w="283" w:type="dxa"/>
          </w:tcPr>
          <w:p w14:paraId="61093549" w14:textId="1791046A" w:rsidR="00C57452" w:rsidRDefault="00FE5F0C" w:rsidP="00FE5F0C">
            <w:pPr>
              <w:jc w:val="center"/>
            </w:pPr>
            <w:r w:rsidRPr="00FE5F0C">
              <w:t>$0.045</w:t>
            </w:r>
          </w:p>
        </w:tc>
      </w:tr>
      <w:tr w:rsidR="00C57452" w14:paraId="21DEE877" w14:textId="77777777" w:rsidTr="00C57452">
        <w:tc>
          <w:tcPr>
            <w:tcW w:w="2310" w:type="dxa"/>
          </w:tcPr>
          <w:p w14:paraId="6E724003" w14:textId="2C50C557" w:rsidR="00C57452" w:rsidRPr="00C57452" w:rsidRDefault="00C57452" w:rsidP="00C57452">
            <w:pPr>
              <w:jc w:val="center"/>
            </w:pPr>
            <w:r w:rsidRPr="00C57452">
              <w:t>Standard Video Indexing Analysis</w:t>
            </w:r>
          </w:p>
        </w:tc>
        <w:tc>
          <w:tcPr>
            <w:tcW w:w="7296" w:type="dxa"/>
          </w:tcPr>
          <w:p w14:paraId="300EB012" w14:textId="2F9E055B" w:rsidR="00C57452" w:rsidRDefault="00FE5F0C">
            <w:pPr>
              <w:rPr>
                <w:rFonts w:ascii="Segoe UI" w:hAnsi="Segoe UI" w:cs="Segoe UI"/>
                <w:color w:val="161616"/>
                <w:shd w:val="clear" w:color="auto" w:fill="FFFFFF"/>
              </w:rPr>
            </w:pPr>
            <w:r>
              <w:rPr>
                <w:rFonts w:ascii="Segoe UI" w:hAnsi="Segoe UI" w:cs="Segoe UI"/>
                <w:color w:val="161616"/>
                <w:shd w:val="clear" w:color="auto" w:fill="FFFFFF"/>
              </w:rPr>
              <w:t>labels (OCR), named entities (OCR - brands, locations, people), OCR, people, scenes (keyframes and shots), black frames, visual content moderation, and topic extraction (OCR).</w:t>
            </w:r>
          </w:p>
        </w:tc>
        <w:tc>
          <w:tcPr>
            <w:tcW w:w="283" w:type="dxa"/>
          </w:tcPr>
          <w:p w14:paraId="3E857B7B" w14:textId="31631CB8" w:rsidR="00C57452" w:rsidRDefault="00FE5F0C" w:rsidP="00FE5F0C">
            <w:pPr>
              <w:jc w:val="center"/>
            </w:pPr>
            <w:r w:rsidRPr="00FE5F0C">
              <w:t>$0.09</w:t>
            </w:r>
          </w:p>
        </w:tc>
      </w:tr>
      <w:tr w:rsidR="00C57452" w14:paraId="61DC09C9" w14:textId="77777777" w:rsidTr="00C57452">
        <w:tc>
          <w:tcPr>
            <w:tcW w:w="2310" w:type="dxa"/>
          </w:tcPr>
          <w:p w14:paraId="55B5412F" w14:textId="01BF4677" w:rsidR="00C57452" w:rsidRPr="00C57452" w:rsidRDefault="00C57452" w:rsidP="00C57452">
            <w:pPr>
              <w:jc w:val="center"/>
            </w:pPr>
            <w:r w:rsidRPr="00C57452">
              <w:t>Advanced Video Indexing Analysis</w:t>
            </w:r>
          </w:p>
        </w:tc>
        <w:tc>
          <w:tcPr>
            <w:tcW w:w="7296" w:type="dxa"/>
          </w:tcPr>
          <w:p w14:paraId="2592806B" w14:textId="3B088701" w:rsidR="00C57452" w:rsidRDefault="00FE5F0C">
            <w:pPr>
              <w:rPr>
                <w:rFonts w:ascii="Segoe UI" w:hAnsi="Segoe UI" w:cs="Segoe UI"/>
                <w:color w:val="161616"/>
                <w:shd w:val="clear" w:color="auto" w:fill="FFFFFF"/>
              </w:rPr>
            </w:pPr>
            <w:r>
              <w:rPr>
                <w:rFonts w:ascii="Segoe UI" w:hAnsi="Segoe UI" w:cs="Segoe UI"/>
                <w:color w:val="161616"/>
                <w:shd w:val="clear" w:color="auto" w:fill="FFFFFF"/>
              </w:rPr>
              <w:t>labels (OCR), matched person (preview), named entities (OCR - brands, locations, people), OCR, observed people (preview), people, scenes (keyframes and shots), clapperboard detection, digital pattern detection, featured clothing insight, textless slate detection, textual logo detection, black frames, visual content moderation, and topic extraction (OCR).</w:t>
            </w:r>
          </w:p>
        </w:tc>
        <w:tc>
          <w:tcPr>
            <w:tcW w:w="283" w:type="dxa"/>
          </w:tcPr>
          <w:p w14:paraId="00554245" w14:textId="425179E3" w:rsidR="00C57452" w:rsidRDefault="00FE5F0C" w:rsidP="00FE5F0C">
            <w:pPr>
              <w:jc w:val="center"/>
            </w:pPr>
            <w:r w:rsidRPr="00FE5F0C">
              <w:t>$0.15</w:t>
            </w:r>
          </w:p>
        </w:tc>
      </w:tr>
    </w:tbl>
    <w:p w14:paraId="681A903D" w14:textId="0EEB0F3B" w:rsidR="00EB5127" w:rsidRPr="00C57452" w:rsidRDefault="00EE6FA0">
      <w:pPr>
        <w:rPr>
          <w:vertAlign w:val="subscript"/>
        </w:rPr>
      </w:pPr>
      <w:r>
        <w:br/>
      </w:r>
      <w:r>
        <w:br/>
      </w:r>
      <w:r w:rsidR="00FE5F0C">
        <w:t xml:space="preserve">different features and pricing </w:t>
      </w:r>
      <w:proofErr w:type="gramStart"/>
      <w:r w:rsidR="00FE5F0C">
        <w:t>link :</w:t>
      </w:r>
      <w:proofErr w:type="gramEnd"/>
      <w:r w:rsidR="00FE5F0C">
        <w:t xml:space="preserve">- </w:t>
      </w:r>
      <w:hyperlink r:id="rId5" w:history="1">
        <w:r w:rsidR="00FE5F0C" w:rsidRPr="00EE6FA0">
          <w:rPr>
            <w:rStyle w:val="Hyperlink"/>
          </w:rPr>
          <w:t>https://azure.microsoft.com/en-in/pricing/details/video-indexer/</w:t>
        </w:r>
      </w:hyperlink>
      <w:r>
        <w:br/>
      </w:r>
      <w:r>
        <w:br/>
      </w:r>
      <w:r>
        <w:br/>
      </w:r>
    </w:p>
    <w:sectPr w:rsidR="00EB5127" w:rsidRPr="00C57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6FA0"/>
    <w:rsid w:val="00030EA8"/>
    <w:rsid w:val="000E3318"/>
    <w:rsid w:val="008D2FC0"/>
    <w:rsid w:val="00BB4B70"/>
    <w:rsid w:val="00C57452"/>
    <w:rsid w:val="00EB5127"/>
    <w:rsid w:val="00EE6FA0"/>
    <w:rsid w:val="00FE5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417C"/>
  <w15:chartTrackingRefBased/>
  <w15:docId w15:val="{1A8D34F8-72DB-493D-A8A4-344A3A74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F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F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F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F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F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F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F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F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F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F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F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F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F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F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F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F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F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FA0"/>
    <w:rPr>
      <w:rFonts w:eastAsiaTheme="majorEastAsia" w:cstheme="majorBidi"/>
      <w:color w:val="272727" w:themeColor="text1" w:themeTint="D8"/>
    </w:rPr>
  </w:style>
  <w:style w:type="paragraph" w:styleId="Title">
    <w:name w:val="Title"/>
    <w:basedOn w:val="Normal"/>
    <w:next w:val="Normal"/>
    <w:link w:val="TitleChar"/>
    <w:uiPriority w:val="10"/>
    <w:qFormat/>
    <w:rsid w:val="00EE6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F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F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F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FA0"/>
    <w:pPr>
      <w:spacing w:before="160"/>
      <w:jc w:val="center"/>
    </w:pPr>
    <w:rPr>
      <w:i/>
      <w:iCs/>
      <w:color w:val="404040" w:themeColor="text1" w:themeTint="BF"/>
    </w:rPr>
  </w:style>
  <w:style w:type="character" w:customStyle="1" w:styleId="QuoteChar">
    <w:name w:val="Quote Char"/>
    <w:basedOn w:val="DefaultParagraphFont"/>
    <w:link w:val="Quote"/>
    <w:uiPriority w:val="29"/>
    <w:rsid w:val="00EE6FA0"/>
    <w:rPr>
      <w:i/>
      <w:iCs/>
      <w:color w:val="404040" w:themeColor="text1" w:themeTint="BF"/>
    </w:rPr>
  </w:style>
  <w:style w:type="paragraph" w:styleId="ListParagraph">
    <w:name w:val="List Paragraph"/>
    <w:basedOn w:val="Normal"/>
    <w:uiPriority w:val="34"/>
    <w:qFormat/>
    <w:rsid w:val="00EE6FA0"/>
    <w:pPr>
      <w:ind w:left="720"/>
      <w:contextualSpacing/>
    </w:pPr>
  </w:style>
  <w:style w:type="character" w:styleId="IntenseEmphasis">
    <w:name w:val="Intense Emphasis"/>
    <w:basedOn w:val="DefaultParagraphFont"/>
    <w:uiPriority w:val="21"/>
    <w:qFormat/>
    <w:rsid w:val="00EE6FA0"/>
    <w:rPr>
      <w:i/>
      <w:iCs/>
      <w:color w:val="0F4761" w:themeColor="accent1" w:themeShade="BF"/>
    </w:rPr>
  </w:style>
  <w:style w:type="paragraph" w:styleId="IntenseQuote">
    <w:name w:val="Intense Quote"/>
    <w:basedOn w:val="Normal"/>
    <w:next w:val="Normal"/>
    <w:link w:val="IntenseQuoteChar"/>
    <w:uiPriority w:val="30"/>
    <w:qFormat/>
    <w:rsid w:val="00EE6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FA0"/>
    <w:rPr>
      <w:i/>
      <w:iCs/>
      <w:color w:val="0F4761" w:themeColor="accent1" w:themeShade="BF"/>
    </w:rPr>
  </w:style>
  <w:style w:type="character" w:styleId="IntenseReference">
    <w:name w:val="Intense Reference"/>
    <w:basedOn w:val="DefaultParagraphFont"/>
    <w:uiPriority w:val="32"/>
    <w:qFormat/>
    <w:rsid w:val="00EE6FA0"/>
    <w:rPr>
      <w:b/>
      <w:bCs/>
      <w:smallCaps/>
      <w:color w:val="0F4761" w:themeColor="accent1" w:themeShade="BF"/>
      <w:spacing w:val="5"/>
    </w:rPr>
  </w:style>
  <w:style w:type="character" w:styleId="Hyperlink">
    <w:name w:val="Hyperlink"/>
    <w:basedOn w:val="DefaultParagraphFont"/>
    <w:uiPriority w:val="99"/>
    <w:unhideWhenUsed/>
    <w:rsid w:val="00EE6FA0"/>
    <w:rPr>
      <w:color w:val="467886" w:themeColor="hyperlink"/>
      <w:u w:val="single"/>
    </w:rPr>
  </w:style>
  <w:style w:type="character" w:styleId="UnresolvedMention">
    <w:name w:val="Unresolved Mention"/>
    <w:basedOn w:val="DefaultParagraphFont"/>
    <w:uiPriority w:val="99"/>
    <w:semiHidden/>
    <w:unhideWhenUsed/>
    <w:rsid w:val="00EE6FA0"/>
    <w:rPr>
      <w:color w:val="605E5C"/>
      <w:shd w:val="clear" w:color="auto" w:fill="E1DFDD"/>
    </w:rPr>
  </w:style>
  <w:style w:type="table" w:styleId="TableGrid">
    <w:name w:val="Table Grid"/>
    <w:basedOn w:val="TableNormal"/>
    <w:uiPriority w:val="39"/>
    <w:rsid w:val="00C57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79806">
      <w:bodyDiv w:val="1"/>
      <w:marLeft w:val="0"/>
      <w:marRight w:val="0"/>
      <w:marTop w:val="0"/>
      <w:marBottom w:val="0"/>
      <w:divBdr>
        <w:top w:val="none" w:sz="0" w:space="0" w:color="auto"/>
        <w:left w:val="none" w:sz="0" w:space="0" w:color="auto"/>
        <w:bottom w:val="none" w:sz="0" w:space="0" w:color="auto"/>
        <w:right w:val="none" w:sz="0" w:space="0" w:color="auto"/>
      </w:divBdr>
    </w:div>
    <w:div w:id="224486834">
      <w:bodyDiv w:val="1"/>
      <w:marLeft w:val="0"/>
      <w:marRight w:val="0"/>
      <w:marTop w:val="0"/>
      <w:marBottom w:val="0"/>
      <w:divBdr>
        <w:top w:val="none" w:sz="0" w:space="0" w:color="auto"/>
        <w:left w:val="none" w:sz="0" w:space="0" w:color="auto"/>
        <w:bottom w:val="none" w:sz="0" w:space="0" w:color="auto"/>
        <w:right w:val="none" w:sz="0" w:space="0" w:color="auto"/>
      </w:divBdr>
    </w:div>
    <w:div w:id="1485395370">
      <w:bodyDiv w:val="1"/>
      <w:marLeft w:val="0"/>
      <w:marRight w:val="0"/>
      <w:marTop w:val="0"/>
      <w:marBottom w:val="0"/>
      <w:divBdr>
        <w:top w:val="none" w:sz="0" w:space="0" w:color="auto"/>
        <w:left w:val="none" w:sz="0" w:space="0" w:color="auto"/>
        <w:bottom w:val="none" w:sz="0" w:space="0" w:color="auto"/>
        <w:right w:val="none" w:sz="0" w:space="0" w:color="auto"/>
      </w:divBdr>
    </w:div>
    <w:div w:id="175250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azure.microsoft.com/en-in/pricing/details/video-index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8081A-6400-4AE7-809F-320ED2EA4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Kurapa</dc:creator>
  <cp:keywords/>
  <dc:description/>
  <cp:lastModifiedBy>Aman Kurapa</cp:lastModifiedBy>
  <cp:revision>1</cp:revision>
  <dcterms:created xsi:type="dcterms:W3CDTF">2024-05-02T09:20:00Z</dcterms:created>
  <dcterms:modified xsi:type="dcterms:W3CDTF">2024-05-02T09:53:00Z</dcterms:modified>
</cp:coreProperties>
</file>