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FFAA" w14:textId="6D17FEB7" w:rsidR="00D277A0" w:rsidRPr="00DB5D96" w:rsidRDefault="000F3992" w:rsidP="006D590D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DB5D9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Insertion Sort vs Quick Sort</w:t>
      </w:r>
    </w:p>
    <w:p w14:paraId="58C1FAC0" w14:textId="219C38F5" w:rsidR="000F3992" w:rsidRDefault="000F3992" w:rsidP="006D590D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 w:rsidRPr="006D590D">
        <w:rPr>
          <w:color w:val="000000" w:themeColor="text1"/>
        </w:rPr>
        <w:t xml:space="preserve">Insertion Sort and Quick Sort are two of the most used sorting algorithms. Insertion sort has an expected run time complexity of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</m:t>
        </m:r>
        <m:r>
          <w:rPr>
            <w:rFonts w:ascii="Cambria Math" w:hAnsi="Cambria Math"/>
            <w:color w:val="000000" w:themeColor="text1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6D590D">
        <w:rPr>
          <w:color w:val="000000" w:themeColor="text1"/>
        </w:rPr>
        <w:t xml:space="preserve">), while Quick Sort has an expected time complexity of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</m:t>
        </m:r>
        <m:r>
          <w:rPr>
            <w:rFonts w:ascii="Cambria Math" w:hAnsi="Cambria Math"/>
            <w:color w:val="000000" w:themeColor="text1"/>
          </w:rPr>
          <m:t>(n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log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func>
      </m:oMath>
      <w:r w:rsidRPr="006D590D">
        <w:rPr>
          <w:color w:val="000000" w:themeColor="text1"/>
        </w:rPr>
        <w:t xml:space="preserve">). </w:t>
      </w:r>
      <w:r w:rsidR="006D590D">
        <w:rPr>
          <w:color w:val="000000" w:themeColor="text1"/>
        </w:rPr>
        <w:t>At first glance, it may seem that Quick Sort will always be the faster sorting algorithm, but in practice, the results may differ based on the size of the input.</w:t>
      </w:r>
    </w:p>
    <w:p w14:paraId="6B8162F1" w14:textId="0C01103C" w:rsidR="00DB5D96" w:rsidRDefault="00DB5D96" w:rsidP="00FD5A34">
      <w:pPr>
        <w:pStyle w:val="NormalWeb"/>
        <w:shd w:val="clear" w:color="auto" w:fill="FFFFFF"/>
        <w:spacing w:line="276" w:lineRule="auto"/>
        <w:jc w:val="center"/>
        <w:rPr>
          <w:b/>
          <w:bCs/>
          <w:color w:val="000000" w:themeColor="text1"/>
        </w:rPr>
      </w:pPr>
      <w:r w:rsidRPr="00DB5D96">
        <w:rPr>
          <w:b/>
          <w:bCs/>
          <w:color w:val="000000" w:themeColor="text1"/>
        </w:rPr>
        <w:t>Hypothesis</w:t>
      </w:r>
    </w:p>
    <w:p w14:paraId="3E1A13E8" w14:textId="0141D477" w:rsidR="00362D6F" w:rsidRDefault="005B23FC" w:rsidP="00FD5A34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>
        <w:rPr>
          <w:color w:val="000000" w:themeColor="text1"/>
        </w:rPr>
        <w:t>Given the theoretical time complexities of insertion sort and quick sort</w:t>
      </w:r>
      <w:r w:rsidR="00362D6F">
        <w:rPr>
          <w:color w:val="000000" w:themeColor="text1"/>
        </w:rPr>
        <w:t xml:space="preserve">, it seems that quick sort will outperform insertion sort. However, in practice, the performance these sorting algorithms may vary based on the size of </w:t>
      </w:r>
      <w:r w:rsidR="00362D6F">
        <w:rPr>
          <w:i/>
          <w:iCs/>
          <w:color w:val="000000" w:themeColor="text1"/>
        </w:rPr>
        <w:t>n.</w:t>
      </w:r>
    </w:p>
    <w:p w14:paraId="51A497ED" w14:textId="0F71E356" w:rsidR="00FD5A34" w:rsidRDefault="00362D6F" w:rsidP="00FD5A34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>
        <w:rPr>
          <w:color w:val="000000" w:themeColor="text1"/>
        </w:rPr>
        <w:t>Insertion</w:t>
      </w:r>
      <w:r w:rsidR="005B23FC">
        <w:rPr>
          <w:color w:val="000000" w:themeColor="text1"/>
        </w:rPr>
        <w:t xml:space="preserve"> sort will likely outperform quicksort for lower values of n due to less overhead in terms of code. Insertion sort only needs to compare values and make swaps, while Quick Sort must compare and swap values, do recursive calls, </w:t>
      </w:r>
      <w:r>
        <w:rPr>
          <w:color w:val="000000" w:themeColor="text1"/>
        </w:rPr>
        <w:t xml:space="preserve">and </w:t>
      </w:r>
      <w:r w:rsidR="005B23FC">
        <w:rPr>
          <w:color w:val="000000" w:themeColor="text1"/>
        </w:rPr>
        <w:t xml:space="preserve">use a partitioning function. </w:t>
      </w:r>
      <w:r>
        <w:rPr>
          <w:color w:val="000000" w:themeColor="text1"/>
        </w:rPr>
        <w:t xml:space="preserve">As a result, Insertion Sort will have lower time and space complexity than Quick Sort for small values of </w:t>
      </w:r>
      <w:r>
        <w:rPr>
          <w:i/>
          <w:iCs/>
          <w:color w:val="000000" w:themeColor="text1"/>
        </w:rPr>
        <w:t>n</w:t>
      </w:r>
      <w:r>
        <w:rPr>
          <w:color w:val="000000" w:themeColor="text1"/>
        </w:rPr>
        <w:t>.</w:t>
      </w:r>
    </w:p>
    <w:p w14:paraId="5069CCA5" w14:textId="7BFC858C" w:rsidR="00362D6F" w:rsidRDefault="00362D6F" w:rsidP="00FD5A34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On the other hand, Quick Sort will likely outperform Insertion Sort for large data sets due to its faster time complexity. For large values of </w:t>
      </w:r>
      <w:r>
        <w:rPr>
          <w:i/>
          <w:iCs/>
          <w:color w:val="000000" w:themeColor="text1"/>
        </w:rPr>
        <w:t>n</w:t>
      </w:r>
      <w:r>
        <w:rPr>
          <w:color w:val="000000" w:themeColor="text1"/>
        </w:rPr>
        <w:t xml:space="preserve">, the </w:t>
      </w:r>
      <w:r w:rsidR="00483355">
        <w:rPr>
          <w:color w:val="000000" w:themeColor="text1"/>
        </w:rPr>
        <w:t xml:space="preserve">initial overhead to implement Quick Sort will be negligible compared to the performance of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O</m:t>
        </m:r>
        <m:r>
          <w:rPr>
            <w:rFonts w:ascii="Cambria Math" w:hAnsi="Cambria Math"/>
            <w:color w:val="000000" w:themeColor="text1"/>
          </w:rPr>
          <m:t>(n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log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func>
      </m:oMath>
      <w:r w:rsidR="00483355" w:rsidRPr="006D590D">
        <w:rPr>
          <w:color w:val="000000" w:themeColor="text1"/>
        </w:rPr>
        <w:t>)</w:t>
      </w:r>
      <w:r w:rsidR="00483355">
        <w:rPr>
          <w:color w:val="000000" w:themeColor="text1"/>
        </w:rPr>
        <w:t xml:space="preserve"> over Insertion Sort’s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</m:t>
        </m:r>
        <m:r>
          <w:rPr>
            <w:rFonts w:ascii="Cambria Math" w:hAnsi="Cambria Math"/>
            <w:color w:val="000000" w:themeColor="text1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483355" w:rsidRPr="006D590D">
        <w:rPr>
          <w:color w:val="000000" w:themeColor="text1"/>
        </w:rPr>
        <w:t>)</w:t>
      </w:r>
      <w:r w:rsidR="00483355">
        <w:rPr>
          <w:color w:val="000000" w:themeColor="text1"/>
        </w:rPr>
        <w:t xml:space="preserve">. </w:t>
      </w:r>
      <w:r w:rsidR="00851AAB">
        <w:rPr>
          <w:color w:val="000000" w:themeColor="text1"/>
        </w:rPr>
        <w:t xml:space="preserve">This is assuming that a good partitioning scheme is </w:t>
      </w:r>
      <w:proofErr w:type="gramStart"/>
      <w:r w:rsidR="00851AAB">
        <w:rPr>
          <w:color w:val="000000" w:themeColor="text1"/>
        </w:rPr>
        <w:t>chosen</w:t>
      </w:r>
      <w:proofErr w:type="gramEnd"/>
      <w:r w:rsidR="00851AAB">
        <w:rPr>
          <w:color w:val="000000" w:themeColor="text1"/>
        </w:rPr>
        <w:t xml:space="preserve"> and the data is not manipulated to abuse the partitioning scheme. </w:t>
      </w:r>
    </w:p>
    <w:p w14:paraId="390BA376" w14:textId="21C4405D" w:rsidR="00851AAB" w:rsidRDefault="00851AAB" w:rsidP="00851AAB">
      <w:pPr>
        <w:pStyle w:val="NormalWeb"/>
        <w:shd w:val="clear" w:color="auto" w:fill="FFFFFF"/>
        <w:spacing w:line="276" w:lineRule="auto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Methods</w:t>
      </w:r>
    </w:p>
    <w:p w14:paraId="79BE37CA" w14:textId="233A0A5A" w:rsidR="0080125F" w:rsidRPr="0080125F" w:rsidRDefault="0080125F" w:rsidP="0080125F">
      <w:pPr>
        <w:pStyle w:val="NormalWeb"/>
        <w:shd w:val="clear" w:color="auto" w:fill="FFFFFF"/>
        <w:spacing w:line="276" w:lineRule="auto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Full code can be found at </w:t>
      </w:r>
      <w:hyperlink r:id="rId4" w:history="1">
        <w:r w:rsidRPr="0080125F">
          <w:rPr>
            <w:rStyle w:val="Hyperlink"/>
            <w:b/>
            <w:bCs/>
            <w:i/>
            <w:iCs/>
          </w:rPr>
          <w:t>this GitHub repo</w:t>
        </w:r>
      </w:hyperlink>
    </w:p>
    <w:p w14:paraId="0FFE5F7D" w14:textId="4E06F357" w:rsidR="00851AAB" w:rsidRDefault="0080125F" w:rsidP="00851AAB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>
        <w:rPr>
          <w:i/>
          <w:iCs/>
          <w:color w:val="000000" w:themeColor="text1"/>
        </w:rPr>
        <w:t xml:space="preserve">Design: </w:t>
      </w:r>
      <w:r>
        <w:rPr>
          <w:color w:val="000000" w:themeColor="text1"/>
        </w:rPr>
        <w:t xml:space="preserve">For this study, we compared run times to execute insertion sort and quick sort on arrays of varying sizes of </w:t>
      </w:r>
      <w:r>
        <w:rPr>
          <w:i/>
          <w:iCs/>
          <w:color w:val="000000" w:themeColor="text1"/>
        </w:rPr>
        <w:t>n</w:t>
      </w:r>
      <w:r>
        <w:rPr>
          <w:color w:val="000000" w:themeColor="text1"/>
        </w:rPr>
        <w:t>, ranging from 5 to 200. The array data was populated using random number generation with a constant seeding value to ensure results were unbiased.</w:t>
      </w:r>
    </w:p>
    <w:p w14:paraId="0DEAE62C" w14:textId="140D4542" w:rsidR="00362D6F" w:rsidRPr="005D74CD" w:rsidRDefault="0080125F" w:rsidP="00FD5A34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>
        <w:rPr>
          <w:i/>
          <w:iCs/>
          <w:color w:val="000000" w:themeColor="text1"/>
        </w:rPr>
        <w:t>Data collection</w:t>
      </w:r>
      <w:r w:rsidR="005D74CD">
        <w:rPr>
          <w:color w:val="000000" w:themeColor="text1"/>
        </w:rPr>
        <w:t xml:space="preserve">: </w:t>
      </w:r>
    </w:p>
    <w:p w14:paraId="43F1F959" w14:textId="598E5BFE" w:rsidR="00362D6F" w:rsidRPr="005D74CD" w:rsidRDefault="00362D6F" w:rsidP="00FD5A34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r>
        <w:rPr>
          <w:i/>
          <w:iCs/>
          <w:color w:val="000000" w:themeColor="text1"/>
        </w:rPr>
        <w:t>Sources and Tools</w:t>
      </w:r>
      <w:r w:rsidR="005D74CD">
        <w:rPr>
          <w:color w:val="000000" w:themeColor="text1"/>
        </w:rPr>
        <w:t>:</w:t>
      </w:r>
    </w:p>
    <w:p w14:paraId="2284AED7" w14:textId="1C0D2F3B" w:rsidR="005C0FD1" w:rsidRPr="00FD5A34" w:rsidRDefault="00000000" w:rsidP="00FD5A34">
      <w:pPr>
        <w:pStyle w:val="NormalWeb"/>
        <w:shd w:val="clear" w:color="auto" w:fill="FFFFFF"/>
        <w:spacing w:line="276" w:lineRule="auto"/>
        <w:rPr>
          <w:color w:val="000000" w:themeColor="text1"/>
        </w:rPr>
      </w:pPr>
      <w:hyperlink r:id="rId5" w:history="1">
        <w:r w:rsidR="00E67F71" w:rsidRPr="00F10036">
          <w:rPr>
            <w:rStyle w:val="Hyperlink"/>
          </w:rPr>
          <w:t>https://seaborn.pydata.org/generated/seaborn.swarmplot.html</w:t>
        </w:r>
      </w:hyperlink>
    </w:p>
    <w:sectPr w:rsidR="005C0FD1" w:rsidRPr="00FD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92"/>
    <w:rsid w:val="000F3992"/>
    <w:rsid w:val="00202EB5"/>
    <w:rsid w:val="003307F2"/>
    <w:rsid w:val="00362D6F"/>
    <w:rsid w:val="00483355"/>
    <w:rsid w:val="005B23FC"/>
    <w:rsid w:val="005C0FD1"/>
    <w:rsid w:val="005D74CD"/>
    <w:rsid w:val="00605650"/>
    <w:rsid w:val="006D590D"/>
    <w:rsid w:val="0080125F"/>
    <w:rsid w:val="008105A2"/>
    <w:rsid w:val="00851AAB"/>
    <w:rsid w:val="00A04558"/>
    <w:rsid w:val="00B01CD6"/>
    <w:rsid w:val="00D277A0"/>
    <w:rsid w:val="00DB5D96"/>
    <w:rsid w:val="00E67F71"/>
    <w:rsid w:val="00EA029F"/>
    <w:rsid w:val="00F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3596F"/>
  <w15:chartTrackingRefBased/>
  <w15:docId w15:val="{C8BC6B43-654B-954C-A4D1-3E0A50C6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9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F39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7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1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aborn.pydata.org/generated/seaborn.swarmplot.html" TargetMode="External"/><Relationship Id="rId4" Type="http://schemas.openxmlformats.org/officeDocument/2006/relationships/hyperlink" Target="https://github.com/sidb70/Algorithm-Engineering-Course-Project/blob/main/Insertion%20Sort%20vs%20Quick%20Sort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Bhattacharya, Sid</dc:creator>
  <cp:keywords/>
  <dc:description/>
  <cp:lastModifiedBy>Bhattacharya, Sid</cp:lastModifiedBy>
  <cp:revision>11</cp:revision>
  <dcterms:created xsi:type="dcterms:W3CDTF">2023-04-15T19:53:00Z</dcterms:created>
  <dcterms:modified xsi:type="dcterms:W3CDTF">2023-04-27T02:12:00Z</dcterms:modified>
</cp:coreProperties>
</file>