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VISTA SIH Submission PPT — Revision Guide</w:t>
      </w:r>
    </w:p>
    <w:p>
      <w:pPr>
        <w:jc w:val="center"/>
      </w:pPr>
      <w:r>
        <w:rPr>
          <w:i/>
        </w:rPr>
        <w:t>Review of the uploaded 'VISTA SIH 2026 Presentation.pptx'</w:t>
      </w:r>
    </w:p>
    <w:p/>
    <w:p>
      <w:r>
        <w:t>Source reviewed: the uploaded presentation currently contains seven content/instruction pages. The parsed deck identifies the team as 'Dristhi' and the title as 'VISTA Visual Intelligence for Structure &amp; Threat Assessment'. The existing slides are built around CCTV/RTSP structural inspection and threat detection, which is materially different from the satellite disaster-assessment VISTA we are now building.</w:t>
      </w:r>
    </w:p>
    <w:p>
      <w:r>
        <w:t>The uploaded deck is cited here as the source for this review. fileciteturn0file0</w:t>
      </w:r>
    </w:p>
    <w:p>
      <w:pPr>
        <w:pStyle w:val="Heading1"/>
      </w:pPr>
      <w:r>
        <w:t>1. The biggest problem with the current PPT</w:t>
      </w:r>
    </w:p>
    <w:p>
      <w:r>
        <w:t>Pages 2–6 describe a different product: camera/RTSP ingestion, micro-fractures, concrete spalling, metal corrosion, perimeter intrusion, CCTV, thermal streams, YOLOv8, SAM, TensorRT, sub-50 ms inference and structural-health monitoring. The current VISTA project is instead a satellite-based disaster-impact and building-damage assessment platform using pre/post Earth-observation imagery. The PPT therefore needs a major rewrite, not just cosmetic edits.</w:t>
      </w:r>
    </w:p>
    <w:p>
      <w:pPr>
        <w:pStyle w:val="Heading1"/>
      </w:pPr>
      <w:r>
        <w:t>2. Claims that should be removed unless independently proven</w:t>
      </w:r>
    </w:p>
    <w:p>
      <w:pPr>
        <w:pStyle w:val="ListBullet"/>
      </w:pPr>
      <w:r>
        <w:t>99.2% defect detection accuracy.</w:t>
      </w:r>
    </w:p>
    <w:p>
      <w:pPr>
        <w:pStyle w:val="ListBullet"/>
      </w:pPr>
      <w:r>
        <w:t>88% false-alarm reduction.</w:t>
      </w:r>
    </w:p>
    <w:p>
      <w:pPr>
        <w:pStyle w:val="ListBullet"/>
      </w:pPr>
      <w:r>
        <w:t>70% inspection cost reduction.</w:t>
      </w:r>
    </w:p>
    <w:p>
      <w:pPr>
        <w:pStyle w:val="ListBullet"/>
      </w:pPr>
      <w:r>
        <w:t>Sub-50 ms critical hazard response.</w:t>
      </w:r>
    </w:p>
    <w:p>
      <w:pPr>
        <w:pStyle w:val="ListBullet"/>
      </w:pPr>
      <w:r>
        <w:t>Micro-fracture, concrete-spalling and corrosion detection.</w:t>
      </w:r>
    </w:p>
    <w:p>
      <w:pPr>
        <w:pStyle w:val="ListBullet"/>
      </w:pPr>
      <w:r>
        <w:t>RTSP/IP-camera/drone ingestion as the primary input.</w:t>
      </w:r>
    </w:p>
    <w:p>
      <w:pPr>
        <w:pStyle w:val="ListBullet"/>
      </w:pPr>
      <w:r>
        <w:t>Perimeter intrusion/foreign-object threat detection.</w:t>
      </w:r>
    </w:p>
    <w:p>
      <w:r>
        <w:t>These appear on the current deck's proposed solution, feasibility and impact pages. They are not supported by the current VISTA implementation or the research direction we have established.</w:t>
      </w:r>
    </w:p>
    <w:p>
      <w:pPr>
        <w:pStyle w:val="Heading1"/>
      </w:pPr>
      <w:r>
        <w:t>3. Recommended six-slide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What it should contain</w:t>
            </w:r>
          </w:p>
        </w:tc>
      </w:tr>
      <w:tr>
        <w:tc>
          <w:tcPr>
            <w:tcW w:type="dxa" w:w="3360"/>
          </w:tcPr>
          <w:p>
            <w:r>
              <w:t>1. Title + problem</w:t>
            </w:r>
          </w:p>
        </w:tc>
        <w:tc>
          <w:tcPr>
            <w:tcW w:type="dxa" w:w="3360"/>
          </w:tcPr>
          <w:p>
            <w:r>
              <w:t>Immediate clarity</w:t>
            </w:r>
          </w:p>
        </w:tc>
        <w:tc>
          <w:tcPr>
            <w:tcW w:type="dxa" w:w="3360"/>
          </w:tcPr>
          <w:p>
            <w:r>
              <w:t>VISTA name, one-line value proposition, SIH problem statement details, team</w:t>
            </w:r>
          </w:p>
        </w:tc>
      </w:tr>
      <w:tr>
        <w:tc>
          <w:tcPr>
            <w:tcW w:type="dxa" w:w="3360"/>
          </w:tcPr>
          <w:p>
            <w:r>
              <w:t>2. Problem + proposed solution</w:t>
            </w:r>
          </w:p>
        </w:tc>
        <w:tc>
          <w:tcPr>
            <w:tcW w:type="dxa" w:w="3360"/>
          </w:tcPr>
          <w:p>
            <w:r>
              <w:t>Why it matters</w:t>
            </w:r>
          </w:p>
        </w:tc>
        <w:tc>
          <w:tcPr>
            <w:tcW w:type="dxa" w:w="3360"/>
          </w:tcPr>
          <w:p>
            <w:r>
              <w:t>Disaster response gap, satellite triage concept, before/after example, target users</w:t>
            </w:r>
          </w:p>
        </w:tc>
      </w:tr>
      <w:tr>
        <w:tc>
          <w:tcPr>
            <w:tcW w:type="dxa" w:w="3360"/>
          </w:tcPr>
          <w:p>
            <w:r>
              <w:t>3. How VISTA works</w:t>
            </w:r>
          </w:p>
        </w:tc>
        <w:tc>
          <w:tcPr>
            <w:tcW w:type="dxa" w:w="3360"/>
          </w:tcPr>
          <w:p>
            <w:r>
              <w:t>Technical credibility</w:t>
            </w:r>
          </w:p>
        </w:tc>
        <w:tc>
          <w:tcPr>
            <w:tcW w:type="dxa" w:w="3360"/>
          </w:tcPr>
          <w:p>
            <w:r>
              <w:t>Sentinel-1/2 + EOS-05-ready layer → preprocessing → AI → confidence → priority grid → report</w:t>
            </w:r>
          </w:p>
        </w:tc>
      </w:tr>
      <w:tr>
        <w:tc>
          <w:tcPr>
            <w:tcW w:type="dxa" w:w="3360"/>
          </w:tcPr>
          <w:p>
            <w:r>
              <w:t>4. Innovation + feasibility</w:t>
            </w:r>
          </w:p>
        </w:tc>
        <w:tc>
          <w:tcPr>
            <w:tcW w:type="dxa" w:w="3360"/>
          </w:tcPr>
          <w:p>
            <w:r>
              <w:t>Why this is worth building</w:t>
            </w:r>
          </w:p>
        </w:tc>
        <w:tc>
          <w:tcPr>
            <w:tcW w:type="dxa" w:w="3360"/>
          </w:tcPr>
          <w:p>
            <w:r>
              <w:t>Multimodal sensor complementarity, browser/product architecture, low-cost/open data, confidence-aware triage</w:t>
            </w:r>
          </w:p>
        </w:tc>
      </w:tr>
      <w:tr>
        <w:tc>
          <w:tcPr>
            <w:tcW w:type="dxa" w:w="3360"/>
          </w:tcPr>
          <w:p>
            <w:r>
              <w:t>5. Impact + validation</w:t>
            </w:r>
          </w:p>
        </w:tc>
        <w:tc>
          <w:tcPr>
            <w:tcW w:type="dxa" w:w="3360"/>
          </w:tcPr>
          <w:p>
            <w:r>
              <w:t>Evidence</w:t>
            </w:r>
          </w:p>
        </w:tc>
        <w:tc>
          <w:tcPr>
            <w:tcW w:type="dxa" w:w="3360"/>
          </w:tcPr>
          <w:p>
            <w:r>
              <w:t>Use cases, measurable metrics, planned/actual evaluation, latency, ablation framework, scalability</w:t>
            </w:r>
          </w:p>
        </w:tc>
      </w:tr>
      <w:tr>
        <w:tc>
          <w:tcPr>
            <w:tcW w:type="dxa" w:w="3360"/>
          </w:tcPr>
          <w:p>
            <w:r>
              <w:t>6. References + roadmap</w:t>
            </w:r>
          </w:p>
        </w:tc>
        <w:tc>
          <w:tcPr>
            <w:tcW w:type="dxa" w:w="3360"/>
          </w:tcPr>
          <w:p>
            <w:r>
              <w:t>Trust</w:t>
            </w:r>
          </w:p>
        </w:tc>
        <w:tc>
          <w:tcPr>
            <w:tcW w:type="dxa" w:w="3360"/>
          </w:tcPr>
          <w:p>
            <w:r>
              <w:t>Key research/dataset/satellite references, current prototype status, next implementation milestones</w:t>
            </w:r>
          </w:p>
        </w:tc>
      </w:tr>
    </w:tbl>
    <w:p/>
    <w:p>
      <w:pPr>
        <w:pStyle w:val="Heading1"/>
      </w:pPr>
      <w:r>
        <w:t>4. Suggested content for Slide 1</w:t>
      </w:r>
    </w:p>
    <w:p>
      <w:pPr>
        <w:pStyle w:val="ListBullet"/>
      </w:pPr>
      <w:r>
        <w:t>VISTA — Visual Intelligence for Spatial Triage and Assessment.</w:t>
      </w:r>
    </w:p>
    <w:p>
      <w:pPr>
        <w:pStyle w:val="ListBullet"/>
      </w:pPr>
      <w:r>
        <w:t>Rapid satellite-based disaster impact and building-damage assessment.</w:t>
      </w:r>
    </w:p>
    <w:p>
      <w:pPr>
        <w:pStyle w:val="ListBullet"/>
      </w:pPr>
      <w:r>
        <w:t>One sentence: 'VISTA converts multi-temporal satellite observations into prioritized disaster-response sectors.'</w:t>
      </w:r>
    </w:p>
    <w:p>
      <w:pPr>
        <w:pStyle w:val="ListBullet"/>
      </w:pPr>
      <w:r>
        <w:t>Use the actual 2026 SIH problem-statement ID/title from the current portal. Do not leave the old SIH2025-XXXX placeholder.</w:t>
      </w:r>
    </w:p>
    <w:p>
      <w:pPr>
        <w:pStyle w:val="ListBullet"/>
      </w:pPr>
      <w:r>
        <w:t>Use the actual team ID/name required by the current submission portal.</w:t>
      </w:r>
    </w:p>
    <w:p>
      <w:pPr>
        <w:pStyle w:val="Heading1"/>
      </w:pPr>
      <w:r>
        <w:t>5. Suggested content for Slide 2</w:t>
      </w:r>
    </w:p>
    <w:p>
      <w:pPr>
        <w:pStyle w:val="ListBullet"/>
      </w:pPr>
      <w:r>
        <w:t>Ground assessment can be slow, dangerous and spatially incomplete immediately after disasters.</w:t>
      </w:r>
    </w:p>
    <w:p>
      <w:pPr>
        <w:pStyle w:val="ListBullet"/>
      </w:pPr>
      <w:r>
        <w:t>The first operational question is where response resources should go first.</w:t>
      </w:r>
    </w:p>
    <w:p>
      <w:pPr>
        <w:pStyle w:val="ListBullet"/>
      </w:pPr>
      <w:r>
        <w:t>VISTA compares pre/post satellite observations and generates an impact-priority map.</w:t>
      </w:r>
    </w:p>
    <w:p>
      <w:pPr>
        <w:pStyle w:val="ListBullet"/>
      </w:pPr>
      <w:r>
        <w:t>Target users: disaster-management authorities, emergency operations centres, humanitarian teams and analysts.</w:t>
      </w:r>
    </w:p>
    <w:p>
      <w:pPr>
        <w:pStyle w:val="Heading1"/>
      </w:pPr>
      <w:r>
        <w:t>6. Suggested content for Slide 3</w:t>
      </w:r>
    </w:p>
    <w:p>
      <w:pPr>
        <w:spacing w:after="120"/>
        <w:ind w:left="360" w:right="360"/>
      </w:pPr>
      <w:r>
        <w:rPr>
          <w:rFonts w:ascii="Consolas" w:hAnsi="Consolas"/>
          <w:sz w:val="17"/>
        </w:rPr>
        <w:t>EOS-05* → temporal/event context</w:t>
        <w:br/>
        <w:t xml:space="preserve">              │</w:t>
        <w:br/>
        <w:t>Sentinel-1 ───┼── Sentinel-2</w:t>
        <w:br/>
        <w:t xml:space="preserve">              ▼</w:t>
        <w:br/>
        <w:t xml:space="preserve">      Geospatial preprocessing</w:t>
        <w:br/>
        <w:t xml:space="preserve">              ▼</w:t>
        <w:br/>
        <w:t xml:space="preserve">      Earth-observation model</w:t>
        <w:br/>
        <w:t xml:space="preserve">              ▼</w:t>
        <w:br/>
        <w:t xml:space="preserve">     Impact / damage map</w:t>
        <w:br/>
        <w:t xml:space="preserve">              ▼</w:t>
        <w:br/>
        <w:t xml:space="preserve">   Confidence + priority grid</w:t>
        <w:br/>
        <w:t xml:space="preserve">              ▼</w:t>
        <w:br/>
        <w:t xml:space="preserve">       GIS + PDF report</w:t>
        <w:br/>
        <w:br/>
        <w:t>*EOS-05 integration subject to authorized data access.</w:t>
      </w:r>
    </w:p>
    <w:p>
      <w:pPr>
        <w:pStyle w:val="Heading1"/>
      </w:pPr>
      <w:r>
        <w:t>7. Suggested content for Slide 4</w:t>
      </w:r>
    </w:p>
    <w:p>
      <w:pPr>
        <w:pStyle w:val="ListBullet"/>
      </w:pPr>
      <w:r>
        <w:t>Multimodal sensing: optical + SAR rather than RGB-only change detection.</w:t>
      </w:r>
    </w:p>
    <w:p>
      <w:pPr>
        <w:pStyle w:val="ListBullet"/>
      </w:pPr>
      <w:r>
        <w:t>Foundation-model transfer learning rather than training a large model from scratch.</w:t>
      </w:r>
    </w:p>
    <w:p>
      <w:pPr>
        <w:pStyle w:val="ListBullet"/>
      </w:pPr>
      <w:r>
        <w:t>Confidence-aware decision support rather than a single unexplained damage label.</w:t>
      </w:r>
    </w:p>
    <w:p>
      <w:pPr>
        <w:pStyle w:val="ListBullet"/>
      </w:pPr>
      <w:r>
        <w:t>32×32 spatial triage layer connecting AI output to an operational map.</w:t>
      </w:r>
    </w:p>
    <w:p>
      <w:pPr>
        <w:pStyle w:val="ListBullet"/>
      </w:pPr>
      <w:r>
        <w:t>Browser-based product interface with server-side ML inference boundary.</w:t>
      </w:r>
    </w:p>
    <w:p>
      <w:pPr>
        <w:pStyle w:val="Heading1"/>
      </w:pPr>
      <w:r>
        <w:t>8. Suggested content for Slide 5</w:t>
      </w:r>
    </w:p>
    <w:p>
      <w:pPr>
        <w:pStyle w:val="ListBullet"/>
      </w:pPr>
      <w:r>
        <w:t>Show the live Vercel prototype screenshot.</w:t>
      </w:r>
    </w:p>
    <w:p>
      <w:pPr>
        <w:pStyle w:val="ListBullet"/>
      </w:pPr>
      <w:r>
        <w:t>Show one real disaster workflow: before → after → impact → priority → report.</w:t>
      </w:r>
    </w:p>
    <w:p>
      <w:pPr>
        <w:pStyle w:val="ListBullet"/>
      </w:pPr>
      <w:r>
        <w:t>Show the evaluation plan: macro F1, per-class F1, mIoU, confusion matrix and latency.</w:t>
      </w:r>
    </w:p>
    <w:p>
      <w:pPr>
        <w:pStyle w:val="ListBullet"/>
      </w:pPr>
      <w:r>
        <w:t>Show an ablation table only after the team has measured it.</w:t>
      </w:r>
    </w:p>
    <w:p>
      <w:pPr>
        <w:pStyle w:val="ListBullet"/>
      </w:pPr>
      <w:r>
        <w:t>Do not invent target accuracy as if it were a result.</w:t>
      </w:r>
    </w:p>
    <w:p>
      <w:pPr>
        <w:pStyle w:val="Heading1"/>
      </w:pPr>
      <w:r>
        <w:t>9. Suggested content for Slide 6</w:t>
      </w:r>
    </w:p>
    <w:p>
      <w:pPr>
        <w:pStyle w:val="ListBullet"/>
      </w:pPr>
      <w:r>
        <w:t>Prithvi-EO-2.0 / NASA-IBM.</w:t>
      </w:r>
    </w:p>
    <w:p>
      <w:pPr>
        <w:pStyle w:val="ListBullet"/>
      </w:pPr>
      <w:r>
        <w:t>xBD for building-damage supervision.</w:t>
      </w:r>
    </w:p>
    <w:p>
      <w:pPr>
        <w:pStyle w:val="ListBullet"/>
      </w:pPr>
      <w:r>
        <w:t>Sen1Floods11 for Sentinel-1/Sentinel-2 flood segmentation.</w:t>
      </w:r>
    </w:p>
    <w:p>
      <w:pPr>
        <w:pStyle w:val="ListBullet"/>
      </w:pPr>
      <w:r>
        <w:t>Copernicus Data Space / Sentinel-1 / Sentinel-2.</w:t>
      </w:r>
    </w:p>
    <w:p>
      <w:pPr>
        <w:pStyle w:val="ListBullet"/>
      </w:pPr>
      <w:r>
        <w:t>Bhoonidhi / NRSC for Indian EO data access.</w:t>
      </w:r>
    </w:p>
    <w:p>
      <w:pPr>
        <w:pStyle w:val="ListBullet"/>
      </w:pPr>
      <w:r>
        <w:t>ISRO EOS-05 official mission information.</w:t>
      </w:r>
    </w:p>
    <w:p>
      <w:pPr>
        <w:pStyle w:val="ListBullet"/>
      </w:pPr>
      <w:r>
        <w:t>One short roadmap: Phase 1 working prototype → Phase 2 multimodal ML → India-specific validation → authorized EOS-05 integration.</w:t>
      </w:r>
    </w:p>
    <w:p>
      <w:pPr>
        <w:pStyle w:val="Heading1"/>
      </w:pPr>
      <w:r>
        <w:t>10. What to keep from the current deck</w:t>
      </w:r>
    </w:p>
    <w:p>
      <w:pPr>
        <w:pStyle w:val="ListBullet"/>
      </w:pPr>
      <w:r>
        <w:t>The dark visual theme can remain if it is adapted to satellite/GIS imagery.</w:t>
      </w:r>
    </w:p>
    <w:p>
      <w:pPr>
        <w:pStyle w:val="ListBullet"/>
      </w:pPr>
      <w:r>
        <w:t>The clean card-based presentation style can remain.</w:t>
      </w:r>
    </w:p>
    <w:p>
      <w:pPr>
        <w:pStyle w:val="ListBullet"/>
      </w:pPr>
      <w:r>
        <w:t>The emphasis on feasibility, impact and references is useful.</w:t>
      </w:r>
    </w:p>
    <w:p>
      <w:pPr>
        <w:pStyle w:val="ListBullet"/>
      </w:pPr>
      <w:r>
        <w:t>The title identity can remain if the team agrees on the revised expansion 'Visual Intelligence for Spatial Triage and Assessment'.</w:t>
      </w:r>
    </w:p>
    <w:p>
      <w:pPr>
        <w:pStyle w:val="Heading1"/>
      </w:pPr>
      <w:r>
        <w:t>11. What to remove from the current deck</w:t>
      </w:r>
    </w:p>
    <w:p>
      <w:pPr>
        <w:pStyle w:val="ListBullet"/>
      </w:pPr>
      <w:r>
        <w:t>RTSP/IP camera architecture.</w:t>
      </w:r>
    </w:p>
    <w:p>
      <w:pPr>
        <w:pStyle w:val="ListBullet"/>
      </w:pPr>
      <w:r>
        <w:t>YOLOv8/SAM/TensorRT as the core stack.</w:t>
      </w:r>
    </w:p>
    <w:p>
      <w:pPr>
        <w:pStyle w:val="ListBullet"/>
      </w:pPr>
      <w:r>
        <w:t>Structural crack/corrosion claims.</w:t>
      </w:r>
    </w:p>
    <w:p>
      <w:pPr>
        <w:pStyle w:val="ListBullet"/>
      </w:pPr>
      <w:r>
        <w:t>Perimeter security/threat-detection claims.</w:t>
      </w:r>
    </w:p>
    <w:p>
      <w:pPr>
        <w:pStyle w:val="ListBullet"/>
      </w:pPr>
      <w:r>
        <w:t>Micro-fracture and sub-pixel defect parsing.</w:t>
      </w:r>
    </w:p>
    <w:p>
      <w:pPr>
        <w:pStyle w:val="ListBullet"/>
      </w:pPr>
      <w:r>
        <w:t>Kubernetes/microservices claims unless actually implemented.</w:t>
      </w:r>
    </w:p>
    <w:p>
      <w:pPr>
        <w:pStyle w:val="ListBullet"/>
      </w:pPr>
      <w:r>
        <w:t>The 99.2%, 88% and 70% figures unless independently validated.</w:t>
      </w:r>
    </w:p>
    <w:p>
      <w:pPr>
        <w:pStyle w:val="ListBullet"/>
      </w:pPr>
      <w:r>
        <w:t>The old 'SIH2025-XXXX' placeholder and any stale 2025 framing.</w:t>
      </w:r>
    </w:p>
    <w:p>
      <w:pPr>
        <w:pStyle w:val="Heading1"/>
      </w:pPr>
      <w:r>
        <w:t>12. PPT writing style</w:t>
      </w:r>
    </w:p>
    <w:p>
      <w:pPr>
        <w:pStyle w:val="ListBullet"/>
      </w:pPr>
      <w:r>
        <w:t>Prefer one diagram over a paragraph.</w:t>
      </w:r>
    </w:p>
    <w:p>
      <w:pPr>
        <w:pStyle w:val="ListBullet"/>
      </w:pPr>
      <w:r>
        <w:t>One idea per visual block.</w:t>
      </w:r>
    </w:p>
    <w:p>
      <w:pPr>
        <w:pStyle w:val="ListBullet"/>
      </w:pPr>
      <w:r>
        <w:t>Use actual screenshots from the Vercel deployment.</w:t>
      </w:r>
    </w:p>
    <w:p>
      <w:pPr>
        <w:pStyle w:val="ListBullet"/>
      </w:pPr>
      <w:r>
        <w:t>Use real satellite imagery from a documented event.</w:t>
      </w:r>
    </w:p>
    <w:p>
      <w:pPr>
        <w:pStyle w:val="ListBullet"/>
      </w:pPr>
      <w:r>
        <w:t>Every numerical claim should have a source or an experiment behind it.</w:t>
      </w:r>
    </w:p>
    <w:p>
      <w:pPr>
        <w:pStyle w:val="ListBullet"/>
      </w:pPr>
      <w:r>
        <w:t>Avoid words like 'revolutionary', '100% accurate', 'real-time' and 'zero false positives'.</w:t>
      </w:r>
    </w:p>
    <w:p>
      <w:pPr>
        <w:pStyle w:val="Heading1"/>
      </w:pPr>
      <w:r>
        <w:t>13. Reference links for the revised deck</w:t>
      </w:r>
    </w:p>
    <w:p>
      <w:pPr>
        <w:pStyle w:val="ListBullet"/>
      </w:pPr>
      <w:r>
        <w:t>Prithvi-EO-2.0: https://huggingface.co/ibm-nasa-geospatial/Prithvi-EO-2.0-300M</w:t>
      </w:r>
    </w:p>
    <w:p>
      <w:pPr>
        <w:pStyle w:val="ListBullet"/>
      </w:pPr>
      <w:r>
        <w:t>Prithvi repository: https://github.com/NASA-IMPACT/Prithvi-EO-2.0</w:t>
      </w:r>
    </w:p>
    <w:p>
      <w:pPr>
        <w:pStyle w:val="ListBullet"/>
      </w:pPr>
      <w:r>
        <w:t>Sen1Floods11: https://github.com/cloudtostreet/Sen1Floods11</w:t>
      </w:r>
    </w:p>
    <w:p>
      <w:pPr>
        <w:pStyle w:val="ListBullet"/>
      </w:pPr>
      <w:r>
        <w:t>Bhoonidhi: https://bhoonidhi.nrsc.gov.in/bhoonidhi/home.html</w:t>
      </w:r>
    </w:p>
    <w:p>
      <w:pPr>
        <w:pStyle w:val="ListBullet"/>
      </w:pPr>
      <w:r>
        <w:t>ISRO EOS-05: https://www.isro.gov.in/Mission_GSLVF17.html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VISTA | SIH 2026 | Internal team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