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/>
        </w:tc>
        <w:tc>
          <w:p>
            <w:pPr>
              <w:pStyle w:val="Compact"/>
              <w:jc w:val="right"/>
            </w:pPr>
            <w:r>
              <w:t xml:space="preserve">OR</w:t>
            </w:r>
          </w:p>
        </w:tc>
        <w:tc>
          <w:p>
            <w:pPr>
              <w:pStyle w:val="Compact"/>
              <w:jc w:val="right"/>
            </w:pPr>
            <w:r>
              <w:t xml:space="preserve">2.5 %</w:t>
            </w:r>
          </w:p>
        </w:tc>
        <w:tc>
          <w:p>
            <w:pPr>
              <w:pStyle w:val="Compact"/>
              <w:jc w:val="right"/>
            </w:pPr>
            <w:r>
              <w:t xml:space="preserve">97.5 %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0.000000e+00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</w:t>
            </w:r>
          </w:p>
        </w:tc>
        <w:tc>
          <w:p>
            <w:pPr>
              <w:pStyle w:val="Compact"/>
              <w:jc w:val="right"/>
            </w:pPr>
            <w:r>
              <w:t xml:space="preserve">1.034823e+136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sex2Female</w:t>
            </w:r>
          </w:p>
        </w:tc>
        <w:tc>
          <w:p>
            <w:pPr>
              <w:pStyle w:val="Compact"/>
              <w:jc w:val="right"/>
            </w:pPr>
            <w:r>
              <w:t xml:space="preserve">7.886295e-01</w:t>
            </w:r>
          </w:p>
        </w:tc>
        <w:tc>
          <w:p>
            <w:pPr>
              <w:pStyle w:val="Compact"/>
              <w:jc w:val="right"/>
            </w:pPr>
            <w:r>
              <w:t xml:space="preserve">0.4305124</w:t>
            </w:r>
          </w:p>
        </w:tc>
        <w:tc>
          <w:p>
            <w:pPr>
              <w:pStyle w:val="Compact"/>
              <w:jc w:val="right"/>
            </w:pPr>
            <w:r>
              <w:t xml:space="preserve">1.444642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agegrp233-59</w:t>
            </w:r>
          </w:p>
        </w:tc>
        <w:tc>
          <w:p>
            <w:pPr>
              <w:pStyle w:val="Compact"/>
              <w:jc w:val="right"/>
            </w:pPr>
            <w:r>
              <w:t xml:space="preserve">6.615553e-01</w:t>
            </w:r>
          </w:p>
        </w:tc>
        <w:tc>
          <w:p>
            <w:pPr>
              <w:pStyle w:val="Compact"/>
              <w:jc w:val="right"/>
            </w:pPr>
            <w:r>
              <w:t xml:space="preserve">0.4515165</w:t>
            </w:r>
          </w:p>
        </w:tc>
        <w:tc>
          <w:p>
            <w:pPr>
              <w:pStyle w:val="Compact"/>
              <w:jc w:val="right"/>
            </w:pPr>
            <w:r>
              <w:t xml:space="preserve">0.969301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agegrp260 and above</w:t>
            </w:r>
          </w:p>
        </w:tc>
        <w:tc>
          <w:p>
            <w:pPr>
              <w:pStyle w:val="Compact"/>
              <w:jc w:val="right"/>
            </w:pPr>
            <w:r>
              <w:t xml:space="preserve">5.528948e-01</w:t>
            </w:r>
          </w:p>
        </w:tc>
        <w:tc>
          <w:p>
            <w:pPr>
              <w:pStyle w:val="Compact"/>
              <w:jc w:val="right"/>
            </w:pPr>
            <w:r>
              <w:t xml:space="preserve">0.2947851</w:t>
            </w:r>
          </w:p>
        </w:tc>
        <w:tc>
          <w:p>
            <w:pPr>
              <w:pStyle w:val="Compact"/>
              <w:jc w:val="right"/>
            </w:pPr>
            <w:r>
              <w:t xml:space="preserve">1.037001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sex2Female:agegrp233-59</w:t>
            </w:r>
          </w:p>
        </w:tc>
        <w:tc>
          <w:p>
            <w:pPr>
              <w:pStyle w:val="Compact"/>
              <w:jc w:val="right"/>
            </w:pPr>
            <w:r>
              <w:t xml:space="preserve">1.489040e+00</w:t>
            </w:r>
          </w:p>
        </w:tc>
        <w:tc>
          <w:p>
            <w:pPr>
              <w:pStyle w:val="Compact"/>
              <w:jc w:val="right"/>
            </w:pPr>
            <w:r>
              <w:t xml:space="preserve">0.6511559</w:t>
            </w:r>
          </w:p>
        </w:tc>
        <w:tc>
          <w:p>
            <w:pPr>
              <w:pStyle w:val="Compact"/>
              <w:jc w:val="right"/>
            </w:pPr>
            <w:r>
              <w:t xml:space="preserve">3.405085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sex2Female:agegrp260 and above</w:t>
            </w:r>
          </w:p>
        </w:tc>
        <w:tc>
          <w:p>
            <w:pPr>
              <w:pStyle w:val="Compact"/>
              <w:jc w:val="right"/>
            </w:pPr>
            <w:r>
              <w:t xml:space="preserve">7.598795e-01</w:t>
            </w:r>
          </w:p>
        </w:tc>
        <w:tc>
          <w:p>
            <w:pPr>
              <w:pStyle w:val="Compact"/>
              <w:jc w:val="right"/>
            </w:pPr>
            <w:r>
              <w:t xml:space="preserve">0.2380174</w:t>
            </w:r>
          </w:p>
        </w:tc>
        <w:tc>
          <w:p>
            <w:pPr>
              <w:pStyle w:val="Compact"/>
              <w:jc w:val="right"/>
            </w:pPr>
            <w:r>
              <w:t xml:space="preserve">2.425944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2022-02-25T09:49:05Z</dcterms:created>
  <dcterms:modified xsi:type="dcterms:W3CDTF">2022-02-25T09:49:05Z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