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87" w:rsidRDefault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/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/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/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 w:rsidP="008C33FF"/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 w:rsidP="008C33FF"/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 w:rsidP="008C33FF">
      <w:r>
        <w:t xml:space="preserve">This is the sample word doc used for attachment purpose for the </w:t>
      </w:r>
      <w:proofErr w:type="spellStart"/>
      <w:r>
        <w:t>PayCRM</w:t>
      </w:r>
      <w:proofErr w:type="spellEnd"/>
      <w:r>
        <w:t xml:space="preserve"> &amp; </w:t>
      </w:r>
      <w:proofErr w:type="spellStart"/>
      <w:r>
        <w:t>patNet</w:t>
      </w:r>
      <w:proofErr w:type="spellEnd"/>
      <w:r>
        <w:t xml:space="preserve"> applications.</w:t>
      </w:r>
    </w:p>
    <w:p w:rsidR="008C33FF" w:rsidRPr="008C33FF" w:rsidRDefault="008C33FF" w:rsidP="008C33FF"/>
    <w:p w:rsidR="008C33FF" w:rsidRDefault="008C33FF" w:rsidP="008C33FF"/>
    <w:p w:rsidR="008C33FF" w:rsidRPr="008C33FF" w:rsidRDefault="008C33FF" w:rsidP="008C33FF"/>
    <w:p w:rsidR="008C33FF" w:rsidRPr="008C33FF" w:rsidRDefault="008C33FF">
      <w:bookmarkStart w:id="0" w:name="_GoBack"/>
      <w:bookmarkEnd w:id="0"/>
    </w:p>
    <w:sectPr w:rsidR="008C33FF" w:rsidRPr="008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4C"/>
    <w:rsid w:val="008C33FF"/>
    <w:rsid w:val="00B03A4C"/>
    <w:rsid w:val="00B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05DA"/>
  <w15:chartTrackingRefBased/>
  <w15:docId w15:val="{AD5C0D98-F333-4CD5-A702-FA367CA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>HP Inc.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Gudi, GopalKrishna (Contractor)</dc:creator>
  <cp:keywords/>
  <dc:description/>
  <cp:lastModifiedBy>Gudi, GopalKrishna (Contractor)</cp:lastModifiedBy>
  <cp:revision>2</cp:revision>
  <dcterms:created xsi:type="dcterms:W3CDTF">2022-05-16T09:56:00Z</dcterms:created>
  <dcterms:modified xsi:type="dcterms:W3CDTF">2022-05-16T09:58:00Z</dcterms:modified>
</cp:coreProperties>
</file>