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fw1zdv88yckj"/>
      <w:bookmarkEnd w:id="0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8tekjqngow89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kmz6qwuqemgg"/>
      <w:bookmarkEnd w:id="2"/>
      <w:r>
        <w:rPr>
          <w:b/>
          <w:color w:val="000000"/>
          <w:sz w:val="22"/>
          <w:szCs w:val="22"/>
        </w:rPr>
        <w:t>Objectives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2h3crxvk4wcy"/>
      <w:bookmarkEnd w:id="3"/>
      <w:r>
        <w:rPr>
          <w:b/>
          <w:color w:val="000000"/>
          <w:sz w:val="22"/>
          <w:szCs w:val="22"/>
        </w:rPr>
        <w:t>Instructions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577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9635" cy="2400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/>
        <w:t>Jenkins File:</w:t>
      </w:r>
    </w:p>
    <w:p>
      <w:pPr>
        <w:pStyle w:val="Normal1"/>
        <w:spacing w:lineRule="auto" w:line="240" w:beforeAutospacing="0" w:before="0" w:afterAutospacing="0" w:after="0"/>
        <w:ind w:left="180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29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426085</wp:posOffset>
            </wp:positionH>
            <wp:positionV relativeFrom="paragraph">
              <wp:posOffset>88900</wp:posOffset>
            </wp:positionV>
            <wp:extent cx="5022215" cy="1250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29425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0052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025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9410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5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Deliverables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Jenkinsfile</w:t>
      </w:r>
      <w:r>
        <w:rPr/>
        <w:t>: A declarative pipeline script with the defined stages and steps.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Configuration</w:t>
      </w:r>
      <w:r>
        <w:rPr/>
        <w:t>: Configured Jenkins job that uses the Jenkinsfile from the GitHub repository.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Artifacts</w:t>
      </w:r>
      <w:r>
        <w:rPr/>
        <w:t>: Successfully built and archived artifacts stored in Jenkins.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Reports</w:t>
      </w:r>
      <w:r>
        <w:rPr/>
        <w:t>: Output of the build process, including unit test results, displayed in Jenkins.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Pipeline Visualization</w:t>
      </w:r>
      <w:r>
        <w:rPr/>
        <w:t>: Visual representation of the pipeline stages and steps in Jenkins, showing the flow and status of each build stage.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Documentation</w:t>
      </w:r>
      <w:r>
        <w:rPr/>
        <w:t>: Detailed documentation outlining the pipeline setup process, including prerequisites, configuration steps, and instructions for modifying the pipeline.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347</Words>
  <Characters>1954</Characters>
  <CharactersWithSpaces>2239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2024-07-24T17:31:23Z</dcterms:modified>
  <cp:revision>5</cp:revision>
  <dc:subject/>
  <dc:title/>
</cp:coreProperties>
</file>