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Pratikar — Product Requirements Document</w:t>
      </w:r>
    </w:p>
    <w:p w:rsidR="00000000" w:rsidDel="00000000" w:rsidP="00000000" w:rsidRDefault="00000000" w:rsidRPr="00000000" w14:paraId="00000002">
      <w:pPr>
        <w:rPr/>
      </w:pPr>
      <w:r w:rsidDel="00000000" w:rsidR="00000000" w:rsidRPr="00000000">
        <w:rPr>
          <w:b w:val="1"/>
          <w:bCs w:val="1"/>
          <w:rtl w:val="0"/>
        </w:rPr>
        <w:t xml:space="preserve">Health insurance claim rejection contest engine</w:t>
      </w:r>
      <w:r w:rsidDel="00000000" w:rsidR="00000000" w:rsidRPr="00000000">
        <w:rPr>
          <w:rtl w:val="0"/>
        </w:rPr>
        <w:t xml:space="preserve"> · Geek2Code 2026</w:t>
      </w:r>
    </w:p>
    <w:p w:rsidR="00000000" w:rsidDel="00000000" w:rsidP="00000000" w:rsidRDefault="00000000" w:rsidRPr="00000000" w14:paraId="00000003">
      <w:pPr>
        <w:rPr/>
      </w:pPr>
      <w:r w:rsidDel="00000000" w:rsidR="00000000" w:rsidRPr="00000000">
        <w:rPr>
          <w:rtl w:val="0"/>
        </w:rPr>
        <w:t xml:space="preserve">Sep 17, 2026 ·</w:t>
      </w:r>
    </w:p>
    <w:p w:rsidR="00000000" w:rsidDel="00000000" w:rsidP="00000000" w:rsidRDefault="00000000" w:rsidRPr="00000000" w14:paraId="00000004">
      <w:pPr>
        <w:pStyle w:val="Heading2"/>
        <w:rPr/>
      </w:pPr>
      <w:r w:rsidDel="00000000" w:rsidR="00000000" w:rsidRPr="00000000">
        <w:rPr>
          <w:rtl w:val="0"/>
        </w:rPr>
        <w:t xml:space="preserve">1. Document Overview</w:t>
      </w:r>
    </w:p>
    <w:p w:rsidR="00000000" w:rsidDel="00000000" w:rsidP="00000000" w:rsidRDefault="00000000" w:rsidRPr="00000000" w14:paraId="00000005">
      <w:pPr>
        <w:rPr/>
      </w:pPr>
      <w:r w:rsidDel="00000000" w:rsidR="00000000" w:rsidRPr="00000000">
        <w:rPr>
          <w:rtl w:val="0"/>
        </w:rPr>
        <w:t xml:space="preserve">This PRD specifies the MVP that Pratikar will demonstrate at the Geek2Code Grand Final on 20 September 2026. It converts the finalized submission deck into build-ready requirements without changing the problem, users, solution, business model or scope established there.</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06">
            <w:pPr>
              <w:rPr/>
            </w:pPr>
            <w:r w:rsidDel="00000000" w:rsidR="00000000" w:rsidRPr="00000000">
              <w:rPr>
                <w:rtl w:val="0"/>
              </w:rPr>
              <w:t xml:space="preserve">Field</w:t>
            </w:r>
          </w:p>
        </w:tc>
        <w:tc>
          <w:tcPr>
            <w:shd w:fill="f2f2f2" w:val="clear"/>
          </w:tcPr>
          <w:p w:rsidR="00000000" w:rsidDel="00000000" w:rsidP="00000000" w:rsidRDefault="00000000" w:rsidRPr="00000000" w14:paraId="00000007">
            <w:pPr>
              <w:rPr/>
            </w:pPr>
            <w:r w:rsidDel="00000000" w:rsidR="00000000" w:rsidRPr="00000000">
              <w:rPr>
                <w:rtl w:val="0"/>
              </w:rPr>
              <w:t xml:space="preserve">Value</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Pratikar (health insurance claim rejection contest engine)</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Version</w:t>
            </w:r>
          </w:p>
        </w:tc>
        <w:tc>
          <w:tcPr/>
          <w:p w:rsidR="00000000" w:rsidDel="00000000" w:rsidP="00000000" w:rsidRDefault="00000000" w:rsidRPr="00000000" w14:paraId="0000000B">
            <w:pP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Date</w:t>
            </w:r>
          </w:p>
        </w:tc>
        <w:tc>
          <w:tcPr/>
          <w:p w:rsidR="00000000" w:rsidDel="00000000" w:rsidP="00000000" w:rsidRDefault="00000000" w:rsidRPr="00000000" w14:paraId="0000000D">
            <w:pPr>
              <w:rPr/>
            </w:pPr>
            <w:r w:rsidDel="00000000" w:rsidR="00000000" w:rsidRPr="00000000">
              <w:rPr>
                <w:rtl w:val="0"/>
              </w:rPr>
              <w:t xml:space="preserve">17 September 2026</w:t>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Status</w:t>
            </w:r>
          </w:p>
        </w:tc>
        <w:tc>
          <w:tcPr/>
          <w:p w:rsidR="00000000" w:rsidDel="00000000" w:rsidP="00000000" w:rsidRDefault="00000000" w:rsidRPr="00000000" w14:paraId="0000000F">
            <w:pPr>
              <w:rPr/>
            </w:pPr>
            <w:r w:rsidDel="00000000" w:rsidR="00000000" w:rsidRPr="00000000">
              <w:rPr>
                <w:rtl w:val="0"/>
              </w:rPr>
              <w:t xml:space="preserve">MVP in development. Mentoring round today; Grand Final 20 September 2026</w:t>
            </w:r>
          </w:p>
        </w:tc>
      </w:tr>
      <w:tr>
        <w:trPr>
          <w:cantSplit w:val="0"/>
          <w:tblHeader w:val="0"/>
        </w:trPr>
        <w:tc>
          <w:tcPr/>
          <w:p w:rsidR="00000000" w:rsidDel="00000000" w:rsidP="00000000" w:rsidRDefault="00000000" w:rsidRPr="00000000" w14:paraId="00000010">
            <w:pPr>
              <w:rPr/>
            </w:pPr>
            <w:r w:rsidDel="00000000" w:rsidR="00000000" w:rsidRPr="00000000">
              <w:rPr>
                <w:rtl w:val="0"/>
              </w:rPr>
              <w:t xml:space="preserve">Theme</w:t>
            </w:r>
          </w:p>
        </w:tc>
        <w:tc>
          <w:tcPr/>
          <w:p w:rsidR="00000000" w:rsidDel="00000000" w:rsidP="00000000" w:rsidRDefault="00000000" w:rsidRPr="00000000" w14:paraId="00000011">
            <w:pPr>
              <w:rPr/>
            </w:pPr>
            <w:r w:rsidDel="00000000" w:rsidR="00000000" w:rsidRPr="00000000">
              <w:rPr>
                <w:rtl w:val="0"/>
              </w:rPr>
              <w:t xml:space="preserve">FinTech / InsurTech, Open Innovation track</w:t>
            </w:r>
          </w:p>
        </w:tc>
      </w:tr>
      <w:tr>
        <w:trPr>
          <w:cantSplit w:val="0"/>
          <w:tblHeader w:val="0"/>
        </w:trPr>
        <w:tc>
          <w:tcPr/>
          <w:p w:rsidR="00000000" w:rsidDel="00000000" w:rsidP="00000000" w:rsidRDefault="00000000" w:rsidRPr="00000000" w14:paraId="00000012">
            <w:pPr>
              <w:rPr/>
            </w:pPr>
            <w:r w:rsidDel="00000000" w:rsidR="00000000" w:rsidRPr="00000000">
              <w:rPr>
                <w:rtl w:val="0"/>
              </w:rPr>
              <w:t xml:space="preserve">Team</w:t>
            </w:r>
          </w:p>
        </w:tc>
        <w:tc>
          <w:tcPr/>
          <w:p w:rsidR="00000000" w:rsidDel="00000000" w:rsidP="00000000" w:rsidRDefault="00000000" w:rsidRPr="00000000" w14:paraId="00000013">
            <w:pPr>
              <w:rPr/>
            </w:pPr>
            <w:r w:rsidDel="00000000" w:rsidR="00000000" w:rsidRPr="00000000">
              <w:rPr>
                <w:rtl w:val="0"/>
              </w:rPr>
              <w:t xml:space="preserve">Sid, Pratham, Navya, Parnika, Dhiraj</w:t>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Source of truth</w:t>
            </w:r>
          </w:p>
        </w:tc>
        <w:tc>
          <w:tcPr/>
          <w:p w:rsidR="00000000" w:rsidDel="00000000" w:rsidP="00000000" w:rsidRDefault="00000000" w:rsidRPr="00000000" w14:paraId="00000015">
            <w:pPr>
              <w:rPr/>
            </w:pPr>
            <w:r w:rsidDel="00000000" w:rsidR="00000000" w:rsidRPr="00000000">
              <w:rPr>
                <w:rtl w:val="0"/>
              </w:rPr>
              <w:t xml:space="preserve">Finalized Geek2Code submission deck (</w:t>
            </w:r>
            <w:r w:rsidDel="00000000" w:rsidR="00000000" w:rsidRPr="00000000">
              <w:rPr>
                <w:rFonts w:ascii="Consolas" w:cs="Consolas" w:eastAsia="Consolas" w:hAnsi="Consolas"/>
                <w:sz w:val="20"/>
                <w:szCs w:val="20"/>
                <w:shd w:fill="f5f5f5" w:val="clear"/>
                <w:rtl w:val="0"/>
              </w:rPr>
              <w:t xml:space="preserve">Pratikar_Geek2Code.pptx</w:t>
            </w:r>
            <w:r w:rsidDel="00000000" w:rsidR="00000000" w:rsidRPr="00000000">
              <w:rPr>
                <w:rtl w:val="0"/>
              </w:rPr>
              <w:t xml:space="preserve">)</w:t>
            </w:r>
          </w:p>
        </w:tc>
      </w:tr>
    </w:tbl>
    <w:p w:rsidR="00000000" w:rsidDel="00000000" w:rsidP="00000000" w:rsidRDefault="00000000" w:rsidRPr="00000000" w14:paraId="00000016">
      <w:pPr>
        <w:rPr/>
      </w:pPr>
      <w:r w:rsidDel="00000000" w:rsidR="00000000" w:rsidRPr="00000000">
        <w:rPr>
          <w:b w:val="1"/>
          <w:bCs w:val="1"/>
          <w:rtl w:val="0"/>
        </w:rPr>
        <w:t xml:space="preserve">Purpose.</w:t>
      </w:r>
      <w:r w:rsidDel="00000000" w:rsidR="00000000" w:rsidRPr="00000000">
        <w:rPr>
          <w:rtl w:val="0"/>
        </w:rPr>
        <w:t xml:space="preserve"> Give the build team one agreed definition of what ships, so that scope arguments are settled in this document rather than during the last 72 hours of development.</w:t>
      </w:r>
    </w:p>
    <w:p w:rsidR="00000000" w:rsidDel="00000000" w:rsidP="00000000" w:rsidRDefault="00000000" w:rsidRPr="00000000" w14:paraId="00000017">
      <w:pPr>
        <w:rPr/>
      </w:pPr>
      <w:r w:rsidDel="00000000" w:rsidR="00000000" w:rsidRPr="00000000">
        <w:rPr>
          <w:b w:val="1"/>
          <w:bCs w:val="1"/>
          <w:rtl w:val="0"/>
        </w:rPr>
        <w:t xml:space="preserve">Intended audience.</w:t>
      </w:r>
      <w:r w:rsidDel="00000000" w:rsidR="00000000" w:rsidRPr="00000000">
        <w:rPr>
          <w:rtl w:val="0"/>
        </w:rPr>
        <w:t xml:space="preserve"> The five-member build team; hackathon mentors and judges reviewing technical depth; any contributor joining after the hackathon.</w:t>
      </w:r>
    </w:p>
    <w:p w:rsidR="00000000" w:rsidDel="00000000" w:rsidP="00000000" w:rsidRDefault="00000000" w:rsidRPr="00000000" w14:paraId="00000018">
      <w:pPr>
        <w:rPr/>
      </w:pPr>
      <w:r w:rsidDel="00000000" w:rsidR="00000000" w:rsidRPr="00000000">
        <w:rPr>
          <w:b w:val="1"/>
          <w:bCs w:val="1"/>
          <w:rtl w:val="0"/>
        </w:rPr>
        <w:t xml:space="preserve">Convention used throughout.</w:t>
      </w:r>
      <w:r w:rsidDel="00000000" w:rsidR="00000000" w:rsidRPr="00000000">
        <w:rPr>
          <w:rtl w:val="0"/>
        </w:rPr>
        <w:t xml:space="preserve"> Every requirement is tagged by source: </w:t>
      </w:r>
      <w:r w:rsidDel="00000000" w:rsidR="00000000" w:rsidRPr="00000000">
        <w:rPr>
          <w:b w:val="1"/>
          <w:bCs w:val="1"/>
          <w:rtl w:val="0"/>
        </w:rPr>
        <w:t xml:space="preserve">[Deck]</w:t>
      </w:r>
      <w:r w:rsidDel="00000000" w:rsidR="00000000" w:rsidRPr="00000000">
        <w:rPr>
          <w:rtl w:val="0"/>
        </w:rPr>
        <w:t xml:space="preserve"> = stated in the finalized deck · </w:t>
      </w:r>
      <w:r w:rsidDel="00000000" w:rsidR="00000000" w:rsidRPr="00000000">
        <w:rPr>
          <w:b w:val="1"/>
          <w:bCs w:val="1"/>
          <w:rtl w:val="0"/>
        </w:rPr>
        <w:t xml:space="preserve">[Rec]</w:t>
      </w:r>
      <w:r w:rsidDel="00000000" w:rsidR="00000000" w:rsidRPr="00000000">
        <w:rPr>
          <w:rtl w:val="0"/>
        </w:rPr>
        <w:t xml:space="preserve"> = our technical recommendation, not yet in the deck · </w:t>
      </w:r>
      <w:r w:rsidDel="00000000" w:rsidR="00000000" w:rsidRPr="00000000">
        <w:rPr>
          <w:b w:val="1"/>
          <w:bCs w:val="1"/>
          <w:rtl w:val="0"/>
        </w:rPr>
        <w:t xml:space="preserve">[TBD]</w:t>
      </w:r>
      <w:r w:rsidDel="00000000" w:rsidR="00000000" w:rsidRPr="00000000">
        <w:rPr>
          <w:rtl w:val="0"/>
        </w:rPr>
        <w:t xml:space="preserve"> = requires a team decision before build.</w:t>
      </w:r>
    </w:p>
    <w:p w:rsidR="00000000" w:rsidDel="00000000" w:rsidP="00000000" w:rsidRDefault="00000000" w:rsidRPr="00000000" w14:paraId="00000019">
      <w:pPr>
        <w:pStyle w:val="Heading2"/>
        <w:rPr/>
      </w:pPr>
      <w:r w:rsidDel="00000000" w:rsidR="00000000" w:rsidRPr="00000000">
        <w:rPr>
          <w:rtl w:val="0"/>
        </w:rPr>
        <w:t xml:space="preserve">2. Product Overview</w:t>
      </w:r>
    </w:p>
    <w:p w:rsidR="00000000" w:rsidDel="00000000" w:rsidP="00000000" w:rsidRDefault="00000000" w:rsidRPr="00000000" w14:paraId="0000001A">
      <w:pPr>
        <w:rPr/>
      </w:pPr>
      <w:r w:rsidDel="00000000" w:rsidR="00000000" w:rsidRPr="00000000">
        <w:rPr>
          <w:rtl w:val="0"/>
        </w:rPr>
        <w:t xml:space="preserve">Pratikar tells an Indian policyholder whether a rejected health insurance claim can be contested, and drafts the appeal.</w:t>
      </w:r>
    </w:p>
    <w:p w:rsidR="00000000" w:rsidDel="00000000" w:rsidP="00000000" w:rsidRDefault="00000000" w:rsidRPr="00000000" w14:paraId="0000001B">
      <w:pPr>
        <w:rPr/>
      </w:pPr>
      <w:r w:rsidDel="00000000" w:rsidR="00000000" w:rsidRPr="00000000">
        <w:rPr>
          <w:rtl w:val="0"/>
        </w:rPr>
        <w:t xml:space="preserve">The user uploads two documents they already have — the insurer's rejection letter and their own policy wording PDF. The system extracts the stated rejection ground and the clause the insurer cited, retrieves that clause verbatim from the policy, tests it against the policy's own wording and against published IRDAI provisions, and returns a contestability verdict of Strong, Moderate or Weak. Every statement in the output links to its source. Where the verdict supports it, the system generates a ready-to-file appeal in English or Hindi.</w:t>
      </w:r>
    </w:p>
    <w:p w:rsidR="00000000" w:rsidDel="00000000" w:rsidP="00000000" w:rsidRDefault="00000000" w:rsidRPr="00000000" w14:paraId="0000001C">
      <w:pPr>
        <w:rPr/>
      </w:pPr>
      <w:r w:rsidDel="00000000" w:rsidR="00000000" w:rsidRPr="00000000">
        <w:rPr>
          <w:b w:val="1"/>
          <w:bCs w:val="1"/>
          <w:rtl w:val="0"/>
        </w:rPr>
        <w:t xml:space="preserve">Problem.</w:t>
      </w:r>
      <w:r w:rsidDel="00000000" w:rsidR="00000000" w:rsidRPr="00000000">
        <w:rPr>
          <w:rtl w:val="0"/>
        </w:rPr>
        <w:t xml:space="preserve"> A rejection letter cites a clause. Verifying whether that clause actually applies means reading a 40–80 page policy wording against the letter and against IRDAI regulation — skilled legal work almost no policyholder can perform. </w:t>
      </w:r>
      <w:r w:rsidDel="00000000" w:rsidR="00000000" w:rsidRPr="00000000">
        <w:rPr>
          <w:b w:val="1"/>
          <w:bCs w:val="1"/>
          <w:rtl w:val="0"/>
        </w:rPr>
        <w:t xml:space="preserve">[Deck]</w:t>
      </w: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Why it matters.</w:t>
      </w:r>
      <w:r w:rsidDel="00000000" w:rsidR="00000000" w:rsidRPr="00000000">
        <w:rPr>
          <w:rtl w:val="0"/>
        </w:rPr>
        <w:t xml:space="preserve"> In FY25, 87.50% of health claims were settled by number, meaning roughly one in eight went unpaid (IRDAI, via Ministry of Finance, March 2026). Health insurance accounted for 61.5% of all Insurance Ombudsman complaints — 32,655 of 53,102 (Council for Insurance Ombudsmen, Annual Report 2024-25). Of the complaints decided by formal award, 9,234 of 18,171 — 50.8% — went in the policyholder's favour. Almost nobody contests; roughly half of those who do, win. Households still pay 43.4% of India's total health spending out of pocket (National Health Accounts 2022-23, released May 2026). </w:t>
      </w:r>
      <w:r w:rsidDel="00000000" w:rsidR="00000000" w:rsidRPr="00000000">
        <w:rPr>
          <w:b w:val="1"/>
          <w:bCs w:val="1"/>
          <w:rtl w:val="0"/>
        </w:rPr>
        <w:t xml:space="preserve">[Deck]</w:t>
      </w: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Product vision.</w:t>
      </w:r>
      <w:r w:rsidDel="00000000" w:rsidR="00000000" w:rsidRPr="00000000">
        <w:rPr>
          <w:rtl w:val="0"/>
        </w:rPr>
        <w:t xml:space="preserve"> Make contesting an unjust claim rejection something a policyholder can do in an evening, without a lawyer and without a fee — starting with health insurance, extending later to motor and life on the same architecture.</w:t>
      </w:r>
    </w:p>
    <w:p w:rsidR="00000000" w:rsidDel="00000000" w:rsidP="00000000" w:rsidRDefault="00000000" w:rsidRPr="00000000" w14:paraId="0000001F">
      <w:pPr>
        <w:pStyle w:val="Heading2"/>
        <w:rPr/>
      </w:pPr>
      <w:r w:rsidDel="00000000" w:rsidR="00000000" w:rsidRPr="00000000">
        <w:rPr>
          <w:rtl w:val="0"/>
        </w:rPr>
        <w:t xml:space="preserve">3. Problem Definition</w:t>
      </w:r>
    </w:p>
    <w:p w:rsidR="00000000" w:rsidDel="00000000" w:rsidP="00000000" w:rsidRDefault="00000000" w:rsidRPr="00000000" w14:paraId="00000020">
      <w:pPr>
        <w:rPr/>
      </w:pPr>
      <w:r w:rsidDel="00000000" w:rsidR="00000000" w:rsidRPr="00000000">
        <w:rPr>
          <w:rtl w:val="0"/>
        </w:rPr>
        <w:t xml:space="preserve">The barrier to contesting a claim rejection is comprehension, not merit.</w:t>
      </w:r>
    </w:p>
    <w:p w:rsidR="00000000" w:rsidDel="00000000" w:rsidP="00000000" w:rsidRDefault="00000000" w:rsidRPr="00000000" w14:paraId="00000021">
      <w:pPr>
        <w:rPr/>
      </w:pPr>
      <w:r w:rsidDel="00000000" w:rsidR="00000000" w:rsidRPr="00000000">
        <w:rPr>
          <w:b w:val="1"/>
          <w:bCs w:val="1"/>
          <w:rtl w:val="0"/>
        </w:rPr>
        <w:t xml:space="preserve">Current problem.</w:t>
      </w:r>
      <w:r w:rsidDel="00000000" w:rsidR="00000000" w:rsidRPr="00000000">
        <w:rPr>
          <w:rtl w:val="0"/>
        </w:rPr>
        <w:t xml:space="preserve"> A policyholder receives a rejection letter citing a clause — for example "Clause 4.2, pre-existing disease." They cannot tell whether that clause applies to their circumstances, so they accept the decision and absorb the loss.</w:t>
      </w:r>
    </w:p>
    <w:p w:rsidR="00000000" w:rsidDel="00000000" w:rsidP="00000000" w:rsidRDefault="00000000" w:rsidRPr="00000000" w14:paraId="00000022">
      <w:pPr>
        <w:rPr/>
      </w:pPr>
      <w:r w:rsidDel="00000000" w:rsidR="00000000" w:rsidRPr="00000000">
        <w:rPr>
          <w:b w:val="1"/>
          <w:bCs w:val="1"/>
          <w:rtl w:val="0"/>
        </w:rPr>
        <w:t xml:space="preserve">Root causes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Asymmetry of expertise.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insurer employs people who read policy wordings professionally. The policyholder does not.</w:t>
      </w:r>
    </w:p>
    <w:p w:rsidR="00000000" w:rsidDel="00000000" w:rsidP="00000000" w:rsidRDefault="00000000" w:rsidRPr="00000000" w14:paraId="0000002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Document length and language.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health policy wording runs 40–80 pages of cross-referenced definitions, exclusions, waiting periods and sub-limits.</w:t>
      </w:r>
    </w:p>
    <w:p w:rsidR="00000000" w:rsidDel="00000000" w:rsidP="00000000" w:rsidRDefault="00000000" w:rsidRPr="00000000" w14:paraId="0000002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 second rulebook the policyholder has never seen.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Some grounds are invalid under IRDAI regulation regardless of what the policy says — the 60-month moratorium being the clearest example. Policyholders do not know these provisions exist.</w:t>
      </w:r>
    </w:p>
    <w:p w:rsidR="00000000" w:rsidDel="00000000" w:rsidP="00000000" w:rsidRDefault="00000000" w:rsidRPr="00000000" w14:paraId="0000002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 feedback loop.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Insurance Ombudsman awards are released only to the individual complainant, so no public body of precedent accumulates that a policyholder could consult.</w:t>
      </w:r>
    </w:p>
    <w:p w:rsidR="00000000" w:rsidDel="00000000" w:rsidP="00000000" w:rsidRDefault="00000000" w:rsidRPr="00000000" w14:paraId="00000027">
      <w:pPr>
        <w:rPr/>
      </w:pPr>
      <w:r w:rsidDel="00000000" w:rsidR="00000000" w:rsidRPr="00000000">
        <w:rPr>
          <w:b w:val="1"/>
          <w:bCs w:val="1"/>
          <w:rtl w:val="0"/>
        </w:rPr>
        <w:t xml:space="preserve">Existing workflow</w:t>
      </w:r>
      <w:r w:rsidDel="00000000" w:rsidR="00000000" w:rsidRPr="00000000">
        <w:rPr>
          <w:rtl w:val="0"/>
        </w:rPr>
      </w:r>
    </w:p>
    <w:bookmarkStart w:colFirst="0" w:colLast="0" w:name="u3ohctrbj52c" w:id="0"/>
    <w:bookmarkEnd w:id="0"/>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flowchart LR</w:t>
        <w:br w:type="textWrapping"/>
        <w:t xml:space="preserve">  A[Claim filed] --&gt; B[Rejection letter&lt;br/&gt;cites a clause]</w:t>
        <w:br w:type="textWrapping"/>
        <w:t xml:space="preserve">  B --&gt; C{Can the family&lt;br/&gt;assess it?}</w:t>
        <w:br w:type="textWrapping"/>
        <w:t xml:space="preserve">  C --&gt;|Almost always no| D[Loss absorbed]</w:t>
        <w:br w:type="textWrapping"/>
        <w:t xml:space="preserve">  C --&gt;|Rarely| E[Pay a consultant&lt;br/&gt;or self-file]</w:t>
        <w:br w:type="textWrapping"/>
        <w:t xml:space="preserve">  E --&gt; F[Grievance officer]</w:t>
        <w:br w:type="textWrapping"/>
        <w:t xml:space="preserve">  F --&gt; G[Ombudsman]</w:t>
      </w:r>
    </w:p>
    <w:p w:rsidR="00000000" w:rsidDel="00000000" w:rsidP="00000000" w:rsidRDefault="00000000" w:rsidRPr="00000000" w14:paraId="00000029">
      <w:pPr>
        <w:rPr/>
      </w:pPr>
      <w:r w:rsidDel="00000000" w:rsidR="00000000" w:rsidRPr="00000000">
        <w:rPr>
          <w:b w:val="1"/>
          <w:bCs w:val="1"/>
          <w:rtl w:val="0"/>
        </w:rPr>
        <w:t xml:space="preserve">Pain points</w:t>
      </w:r>
      <w:r w:rsidDel="00000000" w:rsidR="00000000" w:rsidRPr="00000000">
        <w:rPr>
          <w:rtl w:val="0"/>
        </w:rPr>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2A">
            <w:pPr>
              <w:rPr/>
            </w:pPr>
            <w:r w:rsidDel="00000000" w:rsidR="00000000" w:rsidRPr="00000000">
              <w:rPr>
                <w:rtl w:val="0"/>
              </w:rPr>
              <w:t xml:space="preserve">Who</w:t>
            </w:r>
          </w:p>
        </w:tc>
        <w:tc>
          <w:tcPr>
            <w:shd w:fill="f2f2f2" w:val="clear"/>
          </w:tcPr>
          <w:p w:rsidR="00000000" w:rsidDel="00000000" w:rsidP="00000000" w:rsidRDefault="00000000" w:rsidRPr="00000000" w14:paraId="0000002B">
            <w:pPr>
              <w:rPr/>
            </w:pPr>
            <w:r w:rsidDel="00000000" w:rsidR="00000000" w:rsidRPr="00000000">
              <w:rPr>
                <w:rtl w:val="0"/>
              </w:rPr>
              <w:t xml:space="preserve">Pain</w:t>
            </w:r>
          </w:p>
        </w:tc>
      </w:tr>
      <w:tr>
        <w:trPr>
          <w:cantSplit w:val="0"/>
          <w:tblHeader w:val="0"/>
        </w:trPr>
        <w:tc>
          <w:tcPr/>
          <w:p w:rsidR="00000000" w:rsidDel="00000000" w:rsidP="00000000" w:rsidRDefault="00000000" w:rsidRPr="00000000" w14:paraId="0000002C">
            <w:pPr>
              <w:rPr/>
            </w:pPr>
            <w:r w:rsidDel="00000000" w:rsidR="00000000" w:rsidRPr="00000000">
              <w:rPr>
                <w:rtl w:val="0"/>
              </w:rPr>
              <w:t xml:space="preserve">Policyholder</w:t>
            </w:r>
          </w:p>
        </w:tc>
        <w:tc>
          <w:tcPr/>
          <w:p w:rsidR="00000000" w:rsidDel="00000000" w:rsidP="00000000" w:rsidRDefault="00000000" w:rsidRPr="00000000" w14:paraId="0000002D">
            <w:pPr>
              <w:rPr/>
            </w:pPr>
            <w:r w:rsidDel="00000000" w:rsidR="00000000" w:rsidRPr="00000000">
              <w:rPr>
                <w:rtl w:val="0"/>
              </w:rPr>
              <w:t xml:space="preserve">Cannot judge whether the cited clause applies; no idea a regulatory rulebook exists; unaware of the one-year Ombudsman limitation</w:t>
            </w:r>
          </w:p>
        </w:tc>
      </w:tr>
      <w:tr>
        <w:trPr>
          <w:cantSplit w:val="0"/>
          <w:tblHeader w:val="0"/>
        </w:trPr>
        <w:tc>
          <w:tcPr/>
          <w:p w:rsidR="00000000" w:rsidDel="00000000" w:rsidP="00000000" w:rsidRDefault="00000000" w:rsidRPr="00000000" w14:paraId="0000002E">
            <w:pPr>
              <w:rPr/>
            </w:pPr>
            <w:r w:rsidDel="00000000" w:rsidR="00000000" w:rsidRPr="00000000">
              <w:rPr>
                <w:rtl w:val="0"/>
              </w:rPr>
              <w:t xml:space="preserve">Policyholder</w:t>
            </w:r>
          </w:p>
        </w:tc>
        <w:tc>
          <w:tcPr/>
          <w:p w:rsidR="00000000" w:rsidDel="00000000" w:rsidP="00000000" w:rsidRDefault="00000000" w:rsidRPr="00000000" w14:paraId="0000002F">
            <w:pPr>
              <w:rPr/>
            </w:pPr>
            <w:r w:rsidDel="00000000" w:rsidR="00000000" w:rsidRPr="00000000">
              <w:rPr>
                <w:rtl w:val="0"/>
              </w:rPr>
              <w:t xml:space="preserve">Paid consultancy is the only assisted route — a cost borne at the worst possible moment</w:t>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Insurance agent</w:t>
            </w:r>
          </w:p>
        </w:tc>
        <w:tc>
          <w:tcPr/>
          <w:p w:rsidR="00000000" w:rsidDel="00000000" w:rsidP="00000000" w:rsidRDefault="00000000" w:rsidRPr="00000000" w14:paraId="00000031">
            <w:pPr>
              <w:rPr/>
            </w:pPr>
            <w:r w:rsidDel="00000000" w:rsidR="00000000" w:rsidRPr="00000000">
              <w:rPr>
                <w:rtl w:val="0"/>
              </w:rPr>
              <w:t xml:space="preserve">Fields these questions from clients with no tool to answer them</w:t>
            </w:r>
          </w:p>
        </w:tc>
      </w:tr>
      <w:tr>
        <w:trPr>
          <w:cantSplit w:val="0"/>
          <w:tblHeader w:val="0"/>
        </w:trPr>
        <w:tc>
          <w:tcPr/>
          <w:p w:rsidR="00000000" w:rsidDel="00000000" w:rsidP="00000000" w:rsidRDefault="00000000" w:rsidRPr="00000000" w14:paraId="00000032">
            <w:pPr>
              <w:rPr/>
            </w:pPr>
            <w:r w:rsidDel="00000000" w:rsidR="00000000" w:rsidRPr="00000000">
              <w:rPr>
                <w:rtl w:val="0"/>
              </w:rPr>
              <w:t xml:space="preserve">Hospital TPA desk</w:t>
            </w:r>
          </w:p>
        </w:tc>
        <w:tc>
          <w:tcPr/>
          <w:p w:rsidR="00000000" w:rsidDel="00000000" w:rsidP="00000000" w:rsidRDefault="00000000" w:rsidRPr="00000000" w14:paraId="00000033">
            <w:pPr>
              <w:rPr/>
            </w:pPr>
            <w:r w:rsidDel="00000000" w:rsidR="00000000" w:rsidRPr="00000000">
              <w:rPr>
                <w:rtl w:val="0"/>
              </w:rPr>
              <w:t xml:space="preserve">Handles rejections in volume, manually, case by case</w:t>
            </w:r>
          </w:p>
        </w:tc>
      </w:tr>
    </w:tbl>
    <w:p w:rsidR="00000000" w:rsidDel="00000000" w:rsidP="00000000" w:rsidRDefault="00000000" w:rsidRPr="00000000" w14:paraId="00000034">
      <w:pPr>
        <w:rPr/>
      </w:pPr>
      <w:r w:rsidDel="00000000" w:rsidR="00000000" w:rsidRPr="00000000">
        <w:rPr>
          <w:b w:val="1"/>
          <w:bCs w:val="1"/>
          <w:rtl w:val="0"/>
        </w:rPr>
        <w:t xml:space="preserve">Consequences.</w:t>
      </w:r>
      <w:r w:rsidDel="00000000" w:rsidR="00000000" w:rsidRPr="00000000">
        <w:rPr>
          <w:rtl w:val="0"/>
        </w:rPr>
        <w:t xml:space="preserve"> The household absorbs a cost it may not owe. Grounds that would not survive examination are never examined, so they keep being used. Out-of-pocket health spending stays high.</w:t>
      </w:r>
    </w:p>
    <w:p w:rsidR="00000000" w:rsidDel="00000000" w:rsidP="00000000" w:rsidRDefault="00000000" w:rsidRPr="00000000" w14:paraId="00000035">
      <w:pPr>
        <w:rPr/>
      </w:pPr>
      <w:r w:rsidDel="00000000" w:rsidR="00000000" w:rsidRPr="00000000">
        <w:rPr>
          <w:b w:val="1"/>
          <w:bCs w:val="1"/>
          <w:rtl w:val="0"/>
        </w:rPr>
        <w:t xml:space="preserve">Why existing approaches are insufficient.</w:t>
      </w:r>
      <w:r w:rsidDel="00000000" w:rsidR="00000000" w:rsidRPr="00000000">
        <w:rPr>
          <w:rtl w:val="0"/>
        </w:rPr>
        <w:t xml:space="preserve"> The leading claim-advocacy service, Insurance Samadhan, has handled 20,000+ grievances since 2018 at ₹999 plus a 20% success fee </w:t>
      </w:r>
      <w:r w:rsidDel="00000000" w:rsidR="00000000" w:rsidRPr="00000000">
        <w:rPr>
          <w:b w:val="1"/>
          <w:bCs w:val="1"/>
          <w:rtl w:val="0"/>
        </w:rPr>
        <w:t xml:space="preserve">[Deck]</w:t>
      </w:r>
      <w:r w:rsidDel="00000000" w:rsidR="00000000" w:rsidRPr="00000000">
        <w:rPr>
          <w:rtl w:val="0"/>
        </w:rPr>
        <w:t xml:space="preserve">. That is skilled human labour, and expert hours are the binding constraint — the model cannot scale to the volume of rejections. Generic AI document tools have no regulatory rulebook and no obligation to ground their assertions in the user's own policy.</w:t>
      </w:r>
    </w:p>
    <w:p w:rsidR="00000000" w:rsidDel="00000000" w:rsidP="00000000" w:rsidRDefault="00000000" w:rsidRPr="00000000" w14:paraId="00000036">
      <w:pPr>
        <w:pStyle w:val="Heading2"/>
        <w:rPr/>
      </w:pPr>
      <w:r w:rsidDel="00000000" w:rsidR="00000000" w:rsidRPr="00000000">
        <w:rPr>
          <w:rtl w:val="0"/>
        </w:rPr>
        <w:t xml:space="preserve">4. Target Users</w:t>
      </w:r>
    </w:p>
    <w:p w:rsidR="00000000" w:rsidDel="00000000" w:rsidP="00000000" w:rsidRDefault="00000000" w:rsidRPr="00000000" w14:paraId="00000037">
      <w:pPr>
        <w:rPr/>
      </w:pPr>
      <w:r w:rsidDel="00000000" w:rsidR="00000000" w:rsidRPr="00000000">
        <w:rPr>
          <w:rtl w:val="0"/>
        </w:rPr>
        <w:t xml:space="preserve">The primary user is an Indian policyholder whose health insurance claim has been rejected or partially settled.</w:t>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038">
            <w:pPr>
              <w:rPr/>
            </w:pPr>
            <w:r w:rsidDel="00000000" w:rsidR="00000000" w:rsidRPr="00000000">
              <w:rPr>
                <w:rtl w:val="0"/>
              </w:rPr>
              <w:t xml:space="preserve">Role</w:t>
            </w:r>
          </w:p>
        </w:tc>
        <w:tc>
          <w:tcPr>
            <w:shd w:fill="f2f2f2" w:val="clear"/>
          </w:tcPr>
          <w:p w:rsidR="00000000" w:rsidDel="00000000" w:rsidP="00000000" w:rsidRDefault="00000000" w:rsidRPr="00000000" w14:paraId="00000039">
            <w:pPr>
              <w:rPr/>
            </w:pPr>
            <w:r w:rsidDel="00000000" w:rsidR="00000000" w:rsidRPr="00000000">
              <w:rPr>
                <w:rtl w:val="0"/>
              </w:rPr>
              <w:t xml:space="preserve">Type</w:t>
            </w:r>
          </w:p>
        </w:tc>
        <w:tc>
          <w:tcPr>
            <w:shd w:fill="f2f2f2" w:val="clear"/>
          </w:tcPr>
          <w:p w:rsidR="00000000" w:rsidDel="00000000" w:rsidP="00000000" w:rsidRDefault="00000000" w:rsidRPr="00000000" w14:paraId="0000003A">
            <w:pPr>
              <w:rPr/>
            </w:pPr>
            <w:r w:rsidDel="00000000" w:rsidR="00000000" w:rsidRPr="00000000">
              <w:rPr>
                <w:rtl w:val="0"/>
              </w:rPr>
              <w:t xml:space="preserve">Objective</w:t>
            </w:r>
          </w:p>
        </w:tc>
        <w:tc>
          <w:tcPr>
            <w:shd w:fill="f2f2f2" w:val="clear"/>
          </w:tcPr>
          <w:p w:rsidR="00000000" w:rsidDel="00000000" w:rsidP="00000000" w:rsidRDefault="00000000" w:rsidRPr="00000000" w14:paraId="0000003B">
            <w:pPr>
              <w:rPr/>
            </w:pPr>
            <w:r w:rsidDel="00000000" w:rsidR="00000000" w:rsidRPr="00000000">
              <w:rPr>
                <w:rtl w:val="0"/>
              </w:rPr>
              <w:t xml:space="preserve">Pain point</w:t>
            </w:r>
          </w:p>
        </w:tc>
      </w:tr>
      <w:tr>
        <w:trPr>
          <w:cantSplit w:val="0"/>
          <w:tblHeader w:val="0"/>
        </w:trPr>
        <w:tc>
          <w:tcPr/>
          <w:p w:rsidR="00000000" w:rsidDel="00000000" w:rsidP="00000000" w:rsidRDefault="00000000" w:rsidRPr="00000000" w14:paraId="0000003C">
            <w:pPr>
              <w:rPr/>
            </w:pPr>
            <w:r w:rsidDel="00000000" w:rsidR="00000000" w:rsidRPr="00000000">
              <w:rPr>
                <w:rtl w:val="0"/>
              </w:rPr>
              <w:t xml:space="preserve">Policyholder or family member</w:t>
            </w:r>
          </w:p>
        </w:tc>
        <w:tc>
          <w:tcPr/>
          <w:p w:rsidR="00000000" w:rsidDel="00000000" w:rsidP="00000000" w:rsidRDefault="00000000" w:rsidRPr="00000000" w14:paraId="0000003D">
            <w:pPr>
              <w:rPr/>
            </w:pPr>
            <w:r w:rsidDel="00000000" w:rsidR="00000000" w:rsidRPr="00000000">
              <w:rPr>
                <w:rtl w:val="0"/>
              </w:rPr>
              <w:t xml:space="preserve">Primary</w:t>
            </w:r>
          </w:p>
        </w:tc>
        <w:tc>
          <w:tcPr/>
          <w:p w:rsidR="00000000" w:rsidDel="00000000" w:rsidP="00000000" w:rsidRDefault="00000000" w:rsidRPr="00000000" w14:paraId="0000003E">
            <w:pPr>
              <w:rPr/>
            </w:pPr>
            <w:r w:rsidDel="00000000" w:rsidR="00000000" w:rsidRPr="00000000">
              <w:rPr>
                <w:rtl w:val="0"/>
              </w:rPr>
              <w:t xml:space="preserve">Find out whether the rejection can be challenged, and act before the deadline</w:t>
            </w:r>
          </w:p>
        </w:tc>
        <w:tc>
          <w:tcPr/>
          <w:p w:rsidR="00000000" w:rsidDel="00000000" w:rsidP="00000000" w:rsidRDefault="00000000" w:rsidRPr="00000000" w14:paraId="0000003F">
            <w:pPr>
              <w:rPr/>
            </w:pPr>
            <w:r w:rsidDel="00000000" w:rsidR="00000000" w:rsidRPr="00000000">
              <w:rPr>
                <w:rtl w:val="0"/>
              </w:rPr>
              <w:t xml:space="preserve">Cannot read a policy wording against a rejection letter; does not know IRDAI provisions exist</w:t>
            </w:r>
          </w:p>
        </w:tc>
      </w:tr>
      <w:tr>
        <w:trPr>
          <w:cantSplit w:val="0"/>
          <w:tblHeader w:val="0"/>
        </w:trPr>
        <w:tc>
          <w:tcPr/>
          <w:p w:rsidR="00000000" w:rsidDel="00000000" w:rsidP="00000000" w:rsidRDefault="00000000" w:rsidRPr="00000000" w14:paraId="00000040">
            <w:pPr>
              <w:rPr/>
            </w:pPr>
            <w:r w:rsidDel="00000000" w:rsidR="00000000" w:rsidRPr="00000000">
              <w:rPr>
                <w:rtl w:val="0"/>
              </w:rPr>
              <w:t xml:space="preserve">Insurance agent or broker</w:t>
            </w:r>
          </w:p>
        </w:tc>
        <w:tc>
          <w:tcPr/>
          <w:p w:rsidR="00000000" w:rsidDel="00000000" w:rsidP="00000000" w:rsidRDefault="00000000" w:rsidRPr="00000000" w14:paraId="00000041">
            <w:pPr>
              <w:rPr/>
            </w:pPr>
            <w:r w:rsidDel="00000000" w:rsidR="00000000" w:rsidRPr="00000000">
              <w:rPr>
                <w:rtl w:val="0"/>
              </w:rPr>
              <w:t xml:space="preserve">Secondary </w:t>
            </w:r>
            <w:r w:rsidDel="00000000" w:rsidR="00000000" w:rsidRPr="00000000">
              <w:rPr>
                <w:b w:val="1"/>
                <w:bCs w:val="1"/>
                <w:rtl w:val="0"/>
              </w:rPr>
              <w:t xml:space="preserve">[Deck]</w:t>
            </w:r>
            <w:r w:rsidDel="00000000" w:rsidR="00000000" w:rsidRPr="00000000">
              <w:rPr>
                <w:rtl w:val="0"/>
              </w:rPr>
            </w:r>
          </w:p>
        </w:tc>
        <w:tc>
          <w:tcPr/>
          <w:p w:rsidR="00000000" w:rsidDel="00000000" w:rsidP="00000000" w:rsidRDefault="00000000" w:rsidRPr="00000000" w14:paraId="00000042">
            <w:pPr>
              <w:rPr/>
            </w:pPr>
            <w:r w:rsidDel="00000000" w:rsidR="00000000" w:rsidRPr="00000000">
              <w:rPr>
                <w:rtl w:val="0"/>
              </w:rPr>
              <w:t xml:space="preserve">Answer a client's rejection question quickly and credibly</w:t>
            </w:r>
          </w:p>
        </w:tc>
        <w:tc>
          <w:tcPr/>
          <w:p w:rsidR="00000000" w:rsidDel="00000000" w:rsidP="00000000" w:rsidRDefault="00000000" w:rsidRPr="00000000" w14:paraId="00000043">
            <w:pPr>
              <w:rPr/>
            </w:pPr>
            <w:r w:rsidDel="00000000" w:rsidR="00000000" w:rsidRPr="00000000">
              <w:rPr>
                <w:rtl w:val="0"/>
              </w:rPr>
              <w:t xml:space="preserve">No tool; relies on personal experience</w:t>
            </w:r>
          </w:p>
        </w:tc>
      </w:tr>
      <w:tr>
        <w:trPr>
          <w:cantSplit w:val="0"/>
          <w:tblHeader w:val="0"/>
        </w:trPr>
        <w:tc>
          <w:tcPr/>
          <w:p w:rsidR="00000000" w:rsidDel="00000000" w:rsidP="00000000" w:rsidRDefault="00000000" w:rsidRPr="00000000" w14:paraId="00000044">
            <w:pPr>
              <w:rPr/>
            </w:pPr>
            <w:r w:rsidDel="00000000" w:rsidR="00000000" w:rsidRPr="00000000">
              <w:rPr>
                <w:rtl w:val="0"/>
              </w:rPr>
              <w:t xml:space="preserve">Hospital TPA or billing desk</w:t>
            </w:r>
          </w:p>
        </w:tc>
        <w:tc>
          <w:tcPr/>
          <w:p w:rsidR="00000000" w:rsidDel="00000000" w:rsidP="00000000" w:rsidRDefault="00000000" w:rsidRPr="00000000" w14:paraId="00000045">
            <w:pPr>
              <w:rPr/>
            </w:pPr>
            <w:r w:rsidDel="00000000" w:rsidR="00000000" w:rsidRPr="00000000">
              <w:rPr>
                <w:rtl w:val="0"/>
              </w:rPr>
              <w:t xml:space="preserve">Secondary </w:t>
            </w:r>
            <w:r w:rsidDel="00000000" w:rsidR="00000000" w:rsidRPr="00000000">
              <w:rPr>
                <w:b w:val="1"/>
                <w:bCs w:val="1"/>
                <w:rtl w:val="0"/>
              </w:rPr>
              <w:t xml:space="preserve">[Deck]</w:t>
            </w:r>
            <w:r w:rsidDel="00000000" w:rsidR="00000000" w:rsidRPr="00000000">
              <w:rPr>
                <w:rtl w:val="0"/>
              </w:rPr>
            </w:r>
          </w:p>
        </w:tc>
        <w:tc>
          <w:tcPr/>
          <w:p w:rsidR="00000000" w:rsidDel="00000000" w:rsidP="00000000" w:rsidRDefault="00000000" w:rsidRPr="00000000" w14:paraId="00000046">
            <w:pPr>
              <w:rPr/>
            </w:pPr>
            <w:r w:rsidDel="00000000" w:rsidR="00000000" w:rsidRPr="00000000">
              <w:rPr>
                <w:rtl w:val="0"/>
              </w:rPr>
              <w:t xml:space="preserve">Resolve rejections in volume for admitted patients</w:t>
            </w:r>
          </w:p>
        </w:tc>
        <w:tc>
          <w:tcPr/>
          <w:p w:rsidR="00000000" w:rsidDel="00000000" w:rsidP="00000000" w:rsidRDefault="00000000" w:rsidRPr="00000000" w14:paraId="00000047">
            <w:pPr>
              <w:rPr/>
            </w:pPr>
            <w:r w:rsidDel="00000000" w:rsidR="00000000" w:rsidRPr="00000000">
              <w:rPr>
                <w:rtl w:val="0"/>
              </w:rPr>
              <w:t xml:space="preserve">Manual, case by case, no regulatory check</w:t>
            </w:r>
          </w:p>
        </w:tc>
      </w:tr>
      <w:tr>
        <w:trPr>
          <w:cantSplit w:val="0"/>
          <w:tblHeader w:val="0"/>
        </w:trPr>
        <w:tc>
          <w:tcPr/>
          <w:p w:rsidR="00000000" w:rsidDel="00000000" w:rsidP="00000000" w:rsidRDefault="00000000" w:rsidRPr="00000000" w14:paraId="00000048">
            <w:pPr>
              <w:rPr/>
            </w:pPr>
            <w:r w:rsidDel="00000000" w:rsidR="00000000" w:rsidRPr="00000000">
              <w:rPr>
                <w:rtl w:val="0"/>
              </w:rPr>
              <w:t xml:space="preserve">Employer group-policy administrator</w:t>
            </w:r>
          </w:p>
        </w:tc>
        <w:tc>
          <w:tcPr/>
          <w:p w:rsidR="00000000" w:rsidDel="00000000" w:rsidP="00000000" w:rsidRDefault="00000000" w:rsidRPr="00000000" w14:paraId="00000049">
            <w:pPr>
              <w:rPr/>
            </w:pPr>
            <w:r w:rsidDel="00000000" w:rsidR="00000000" w:rsidRPr="00000000">
              <w:rPr>
                <w:rtl w:val="0"/>
              </w:rPr>
              <w:t xml:space="preserve">Secondary </w:t>
            </w:r>
            <w:r w:rsidDel="00000000" w:rsidR="00000000" w:rsidRPr="00000000">
              <w:rPr>
                <w:b w:val="1"/>
                <w:bCs w:val="1"/>
                <w:rtl w:val="0"/>
              </w:rPr>
              <w:t xml:space="preserve">[Deck]</w:t>
            </w:r>
            <w:r w:rsidDel="00000000" w:rsidR="00000000" w:rsidRPr="00000000">
              <w:rPr>
                <w:rtl w:val="0"/>
              </w:rPr>
            </w:r>
          </w:p>
        </w:tc>
        <w:tc>
          <w:tcPr/>
          <w:p w:rsidR="00000000" w:rsidDel="00000000" w:rsidP="00000000" w:rsidRDefault="00000000" w:rsidRPr="00000000" w14:paraId="0000004A">
            <w:pPr>
              <w:rPr/>
            </w:pPr>
            <w:r w:rsidDel="00000000" w:rsidR="00000000" w:rsidRPr="00000000">
              <w:rPr>
                <w:rtl w:val="0"/>
              </w:rPr>
              <w:t xml:space="preserve">Support employees whose group claims are denied</w:t>
            </w:r>
          </w:p>
        </w:tc>
        <w:tc>
          <w:tcPr/>
          <w:p w:rsidR="00000000" w:rsidDel="00000000" w:rsidP="00000000" w:rsidRDefault="00000000" w:rsidRPr="00000000" w14:paraId="0000004B">
            <w:pPr>
              <w:rPr/>
            </w:pPr>
            <w:r w:rsidDel="00000000" w:rsidR="00000000" w:rsidRPr="00000000">
              <w:rPr>
                <w:rtl w:val="0"/>
              </w:rPr>
              <w:t xml:space="preserve">Same problem at organisational scale</w:t>
            </w:r>
          </w:p>
        </w:tc>
      </w:tr>
      <w:tr>
        <w:trPr>
          <w:cantSplit w:val="0"/>
          <w:tblHeader w:val="0"/>
        </w:trPr>
        <w:tc>
          <w:tcPr/>
          <w:p w:rsidR="00000000" w:rsidDel="00000000" w:rsidP="00000000" w:rsidRDefault="00000000" w:rsidRPr="00000000" w14:paraId="0000004C">
            <w:pPr>
              <w:rPr/>
            </w:pPr>
            <w:r w:rsidDel="00000000" w:rsidR="00000000" w:rsidRPr="00000000">
              <w:rPr>
                <w:rtl w:val="0"/>
              </w:rPr>
              <w:t xml:space="preserve">Legal-aid or consumer NGO</w:t>
            </w:r>
          </w:p>
        </w:tc>
        <w:tc>
          <w:tcPr/>
          <w:p w:rsidR="00000000" w:rsidDel="00000000" w:rsidP="00000000" w:rsidRDefault="00000000" w:rsidRPr="00000000" w14:paraId="0000004D">
            <w:pPr>
              <w:rPr/>
            </w:pPr>
            <w:r w:rsidDel="00000000" w:rsidR="00000000" w:rsidRPr="00000000">
              <w:rPr>
                <w:rtl w:val="0"/>
              </w:rPr>
              <w:t xml:space="preserve">Secondary </w:t>
            </w:r>
            <w:r w:rsidDel="00000000" w:rsidR="00000000" w:rsidRPr="00000000">
              <w:rPr>
                <w:b w:val="1"/>
                <w:bCs w:val="1"/>
                <w:rtl w:val="0"/>
              </w:rPr>
              <w:t xml:space="preserve">[Deck]</w:t>
            </w:r>
            <w:r w:rsidDel="00000000" w:rsidR="00000000" w:rsidRPr="00000000">
              <w:rPr>
                <w:rtl w:val="0"/>
              </w:rPr>
            </w:r>
          </w:p>
        </w:tc>
        <w:tc>
          <w:tcPr/>
          <w:p w:rsidR="00000000" w:rsidDel="00000000" w:rsidP="00000000" w:rsidRDefault="00000000" w:rsidRPr="00000000" w14:paraId="0000004E">
            <w:pPr>
              <w:rPr/>
            </w:pPr>
            <w:r w:rsidDel="00000000" w:rsidR="00000000" w:rsidRPr="00000000">
              <w:rPr>
                <w:rtl w:val="0"/>
              </w:rPr>
              <w:t xml:space="preserve">Serve more complainants with the same staff</w:t>
            </w:r>
          </w:p>
        </w:tc>
        <w:tc>
          <w:tcPr/>
          <w:p w:rsidR="00000000" w:rsidDel="00000000" w:rsidP="00000000" w:rsidRDefault="00000000" w:rsidRPr="00000000" w14:paraId="0000004F">
            <w:pPr>
              <w:rPr/>
            </w:pPr>
            <w:r w:rsidDel="00000000" w:rsidR="00000000" w:rsidRPr="00000000">
              <w:rPr>
                <w:rtl w:val="0"/>
              </w:rPr>
              <w:t xml:space="preserve">Expert hours are the constraint</w:t>
            </w:r>
          </w:p>
        </w:tc>
      </w:tr>
    </w:tbl>
    <w:p w:rsidR="00000000" w:rsidDel="00000000" w:rsidP="00000000" w:rsidRDefault="00000000" w:rsidRPr="00000000" w14:paraId="00000050">
      <w:pPr>
        <w:rPr/>
      </w:pPr>
      <w:r w:rsidDel="00000000" w:rsidR="00000000" w:rsidRPr="00000000">
        <w:rPr>
          <w:b w:val="1"/>
          <w:bCs w:val="1"/>
          <w:rtl w:val="0"/>
        </w:rPr>
        <w:t xml:space="preserve">Stakeholders not using the product.</w:t>
      </w:r>
      <w:r w:rsidDel="00000000" w:rsidR="00000000" w:rsidRPr="00000000">
        <w:rPr>
          <w:rtl w:val="0"/>
        </w:rPr>
        <w:t xml:space="preserve"> Insurers and TPAs are the counterparty to the user, not customers — this is deliberate and is the basis of the competitive position in §6 of the BRD. IRDAI and the Insurance Ombudsman are the institutions whose published rules and process the product operates within; neither is integrated with and neither has been approached. </w:t>
      </w:r>
      <w:r w:rsidDel="00000000" w:rsidR="00000000" w:rsidRPr="00000000">
        <w:rPr>
          <w:b w:val="1"/>
          <w:bCs w:val="1"/>
          <w:rtl w:val="0"/>
        </w:rPr>
        <w:t xml:space="preserve">[Deck]</w:t>
      </w: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MVP user assumption requiring validation.</w:t>
      </w:r>
      <w:r w:rsidDel="00000000" w:rsidR="00000000" w:rsidRPr="00000000">
        <w:rPr>
          <w:rtl w:val="0"/>
        </w:rPr>
        <w:t xml:space="preserve"> The MVP assumes the user can produce both the rejection letter and the policy wording PDF. Where an insurer's rejection is a terse SMS or email citing no clause, the primary flow degrades — handling is specified in FR-11. </w:t>
      </w:r>
      <w:r w:rsidDel="00000000" w:rsidR="00000000" w:rsidRPr="00000000">
        <w:rPr>
          <w:b w:val="1"/>
          <w:bCs w:val="1"/>
          <w:rtl w:val="0"/>
        </w:rPr>
        <w:t xml:space="preserve">[Rec]</w:t>
      </w:r>
      <w:r w:rsidDel="00000000" w:rsidR="00000000" w:rsidRPr="00000000">
        <w:rPr>
          <w:rtl w:val="0"/>
        </w:rPr>
      </w:r>
    </w:p>
    <w:p w:rsidR="00000000" w:rsidDel="00000000" w:rsidP="00000000" w:rsidRDefault="00000000" w:rsidRPr="00000000" w14:paraId="00000052">
      <w:pPr>
        <w:pStyle w:val="Heading2"/>
        <w:rPr/>
      </w:pPr>
      <w:r w:rsidDel="00000000" w:rsidR="00000000" w:rsidRPr="00000000">
        <w:rPr>
          <w:rtl w:val="0"/>
        </w:rPr>
        <w:t xml:space="preserve">5. Product Goals</w:t>
      </w:r>
    </w:p>
    <w:p w:rsidR="00000000" w:rsidDel="00000000" w:rsidP="00000000" w:rsidRDefault="00000000" w:rsidRPr="00000000" w14:paraId="00000053">
      <w:pPr>
        <w:rPr/>
      </w:pPr>
      <w:r w:rsidDel="00000000" w:rsidR="00000000" w:rsidRPr="00000000">
        <w:rPr>
          <w:rtl w:val="0"/>
        </w:rPr>
        <w:t xml:space="preserve">The hackathon goal is a working, fully grounded verdict on real documents — not breadth of features.</w:t>
      </w:r>
    </w:p>
    <w:p w:rsidR="00000000" w:rsidDel="00000000" w:rsidP="00000000" w:rsidRDefault="00000000" w:rsidRPr="00000000" w14:paraId="00000054">
      <w:pPr>
        <w:rPr/>
      </w:pPr>
      <w:r w:rsidDel="00000000" w:rsidR="00000000" w:rsidRPr="00000000">
        <w:rPr>
          <w:b w:val="1"/>
          <w:bCs w:val="1"/>
          <w:rtl w:val="0"/>
        </w:rPr>
        <w:t xml:space="preserve">Primary goals</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Return a contestability verdict on a real rejection letter and real policy wording, with every statement traceable to a source.</w:t>
      </w:r>
    </w:p>
    <w:p w:rsidR="00000000" w:rsidDel="00000000" w:rsidP="00000000" w:rsidRDefault="00000000" w:rsidRPr="00000000" w14:paraId="0000005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Never assert a clause or provision that is not present in the documents supplied or in the coded IRDAI rulebook.</w:t>
      </w:r>
    </w:p>
    <w:p w:rsidR="00000000" w:rsidDel="00000000" w:rsidP="00000000" w:rsidRDefault="00000000" w:rsidRPr="00000000" w14:paraId="0000005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Produce an appeal document the user could actually file, without a developer present.</w:t>
      </w:r>
    </w:p>
    <w:p w:rsidR="00000000" w:rsidDel="00000000" w:rsidP="00000000" w:rsidRDefault="00000000" w:rsidRPr="00000000" w14:paraId="00000058">
      <w:pPr>
        <w:rPr/>
      </w:pPr>
      <w:r w:rsidDel="00000000" w:rsidR="00000000" w:rsidRPr="00000000">
        <w:rPr>
          <w:b w:val="1"/>
          <w:bCs w:val="1"/>
          <w:rtl w:val="0"/>
        </w:rPr>
        <w:t xml:space="preserve">Secondary goals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Deliver the verdict and the appeal in Hindi as well as English.</w:t>
      </w:r>
    </w:p>
    <w:p w:rsidR="00000000" w:rsidDel="00000000" w:rsidP="00000000" w:rsidRDefault="00000000" w:rsidRPr="00000000" w14:paraId="0000005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Correctly return a Weak verdict where the rejection is valid, and explain why.</w:t>
      </w:r>
    </w:p>
    <w:p w:rsidR="00000000" w:rsidDel="00000000" w:rsidP="00000000" w:rsidRDefault="00000000" w:rsidRPr="00000000" w14:paraId="0000005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Keep the whole flow usable by someone who has never seen the product, with no account and no onboarding.</w:t>
      </w:r>
    </w:p>
    <w:p w:rsidR="00000000" w:rsidDel="00000000" w:rsidP="00000000" w:rsidRDefault="00000000" w:rsidRPr="00000000" w14:paraId="0000005C">
      <w:pPr>
        <w:rPr/>
      </w:pPr>
      <w:r w:rsidDel="00000000" w:rsidR="00000000" w:rsidRPr="00000000">
        <w:rPr>
          <w:b w:val="1"/>
          <w:bCs w:val="1"/>
          <w:rtl w:val="0"/>
        </w:rPr>
        <w:t xml:space="preserve">Hackathon goals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Demonstrate the full flow live on documents not seen before by the judges.</w:t>
      </w:r>
    </w:p>
    <w:p w:rsidR="00000000" w:rsidDel="00000000" w:rsidP="00000000" w:rsidRDefault="00000000" w:rsidRPr="00000000" w14:paraId="0000005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Answer the hallucination question with architecture rather than assurance.</w:t>
      </w:r>
    </w:p>
    <w:p w:rsidR="00000000" w:rsidDel="00000000" w:rsidP="00000000" w:rsidRDefault="00000000" w:rsidRPr="00000000" w14:paraId="0000005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Show the team split working: two members building, three owning the rulebook, design and testing.</w:t>
      </w:r>
    </w:p>
    <w:p w:rsidR="00000000" w:rsidDel="00000000" w:rsidP="00000000" w:rsidRDefault="00000000" w:rsidRPr="00000000" w14:paraId="00000060">
      <w:pPr>
        <w:pStyle w:val="Heading2"/>
        <w:rPr/>
      </w:pPr>
      <w:r w:rsidDel="00000000" w:rsidR="00000000" w:rsidRPr="00000000">
        <w:rPr>
          <w:rtl w:val="0"/>
        </w:rPr>
        <w:t xml:space="preserve">6. Non-Goals</w:t>
      </w:r>
    </w:p>
    <w:p w:rsidR="00000000" w:rsidDel="00000000" w:rsidP="00000000" w:rsidRDefault="00000000" w:rsidRPr="00000000" w14:paraId="00000061">
      <w:pPr>
        <w:rPr/>
      </w:pPr>
      <w:r w:rsidDel="00000000" w:rsidR="00000000" w:rsidRPr="00000000">
        <w:rPr>
          <w:rtl w:val="0"/>
        </w:rPr>
        <w:t xml:space="preserve">These are excluded from the MVP by decision, not by oversight. The deck states them on the record. </w:t>
      </w:r>
      <w:r w:rsidDel="00000000" w:rsidR="00000000" w:rsidRPr="00000000">
        <w:rPr>
          <w:b w:val="1"/>
          <w:bCs w:val="1"/>
          <w:rtl w:val="0"/>
        </w:rPr>
        <w:t xml:space="preserve">[Deck]</w:t>
      </w:r>
      <w:r w:rsidDel="00000000" w:rsidR="00000000" w:rsidRPr="00000000">
        <w:rPr>
          <w:rtl w:val="0"/>
        </w:rPr>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62">
            <w:pPr>
              <w:rPr/>
            </w:pPr>
            <w:r w:rsidDel="00000000" w:rsidR="00000000" w:rsidRPr="00000000">
              <w:rPr>
                <w:rtl w:val="0"/>
              </w:rPr>
              <w:t xml:space="preserve">Not building</w:t>
            </w:r>
          </w:p>
        </w:tc>
        <w:tc>
          <w:tcPr>
            <w:shd w:fill="f2f2f2" w:val="clear"/>
          </w:tcPr>
          <w:p w:rsidR="00000000" w:rsidDel="00000000" w:rsidP="00000000" w:rsidRDefault="00000000" w:rsidRPr="00000000" w14:paraId="00000063">
            <w:pPr>
              <w:rPr/>
            </w:pPr>
            <w:r w:rsidDel="00000000" w:rsidR="00000000" w:rsidRPr="00000000">
              <w:rPr>
                <w:rtl w:val="0"/>
              </w:rPr>
              <w:t xml:space="preserve">Why</w:t>
            </w:r>
          </w:p>
        </w:tc>
      </w:tr>
      <w:tr>
        <w:trPr>
          <w:cantSplit w:val="0"/>
          <w:tblHeader w:val="0"/>
        </w:trPr>
        <w:tc>
          <w:tcPr/>
          <w:p w:rsidR="00000000" w:rsidDel="00000000" w:rsidP="00000000" w:rsidRDefault="00000000" w:rsidRPr="00000000" w14:paraId="00000064">
            <w:pPr>
              <w:rPr/>
            </w:pPr>
            <w:r w:rsidDel="00000000" w:rsidR="00000000" w:rsidRPr="00000000">
              <w:rPr>
                <w:rtl w:val="0"/>
              </w:rPr>
              <w:t xml:space="preserve">User accounts, login, saved case history</w:t>
            </w:r>
          </w:p>
        </w:tc>
        <w:tc>
          <w:tcPr/>
          <w:p w:rsidR="00000000" w:rsidDel="00000000" w:rsidP="00000000" w:rsidRDefault="00000000" w:rsidRPr="00000000" w14:paraId="00000065">
            <w:pPr>
              <w:rPr/>
            </w:pPr>
            <w:r w:rsidDel="00000000" w:rsidR="00000000" w:rsidRPr="00000000">
              <w:rPr>
                <w:rtl w:val="0"/>
              </w:rPr>
              <w:t xml:space="preserve">Adds auth, storage and privacy surface with no demo value</w:t>
            </w:r>
          </w:p>
        </w:tc>
      </w:tr>
      <w:tr>
        <w:trPr>
          <w:cantSplit w:val="0"/>
          <w:tblHeader w:val="0"/>
        </w:trPr>
        <w:tc>
          <w:tcPr/>
          <w:p w:rsidR="00000000" w:rsidDel="00000000" w:rsidP="00000000" w:rsidRDefault="00000000" w:rsidRPr="00000000" w14:paraId="00000066">
            <w:pPr>
              <w:rPr/>
            </w:pPr>
            <w:r w:rsidDel="00000000" w:rsidR="00000000" w:rsidRPr="00000000">
              <w:rPr>
                <w:rtl w:val="0"/>
              </w:rPr>
              <w:t xml:space="preserve">Any dashboard or analytics view</w:t>
            </w:r>
          </w:p>
        </w:tc>
        <w:tc>
          <w:tcPr/>
          <w:p w:rsidR="00000000" w:rsidDel="00000000" w:rsidP="00000000" w:rsidRDefault="00000000" w:rsidRPr="00000000" w14:paraId="00000067">
            <w:pPr>
              <w:rPr/>
            </w:pPr>
            <w:r w:rsidDel="00000000" w:rsidR="00000000" w:rsidRPr="00000000">
              <w:rPr>
                <w:rtl w:val="0"/>
              </w:rPr>
              <w:t xml:space="preserve">Nothing to aggregate in a single-session tool</w:t>
            </w:r>
          </w:p>
        </w:tc>
      </w:tr>
      <w:tr>
        <w:trPr>
          <w:cantSplit w:val="0"/>
          <w:tblHeader w:val="0"/>
        </w:trPr>
        <w:tc>
          <w:tcPr/>
          <w:p w:rsidR="00000000" w:rsidDel="00000000" w:rsidP="00000000" w:rsidRDefault="00000000" w:rsidRPr="00000000" w14:paraId="00000068">
            <w:pPr>
              <w:rPr/>
            </w:pPr>
            <w:r w:rsidDel="00000000" w:rsidR="00000000" w:rsidRPr="00000000">
              <w:rPr>
                <w:rtl w:val="0"/>
              </w:rPr>
              <w:t xml:space="preserve">Motor, life or travel insurance</w:t>
            </w:r>
          </w:p>
        </w:tc>
        <w:tc>
          <w:tcPr/>
          <w:p w:rsidR="00000000" w:rsidDel="00000000" w:rsidP="00000000" w:rsidRDefault="00000000" w:rsidRPr="00000000" w14:paraId="00000069">
            <w:pPr>
              <w:rPr/>
            </w:pPr>
            <w:r w:rsidDel="00000000" w:rsidR="00000000" w:rsidRPr="00000000">
              <w:rPr>
                <w:rtl w:val="0"/>
              </w:rPr>
              <w:t xml:space="preserve">Each needs its own rulebook; health only for the MVP</w:t>
            </w:r>
          </w:p>
        </w:tc>
      </w:tr>
      <w:tr>
        <w:trPr>
          <w:cantSplit w:val="0"/>
          <w:tblHeader w:val="0"/>
        </w:trPr>
        <w:tc>
          <w:tcPr/>
          <w:p w:rsidR="00000000" w:rsidDel="00000000" w:rsidP="00000000" w:rsidRDefault="00000000" w:rsidRPr="00000000" w14:paraId="0000006A">
            <w:pPr>
              <w:rPr/>
            </w:pPr>
            <w:r w:rsidDel="00000000" w:rsidR="00000000" w:rsidRPr="00000000">
              <w:rPr>
                <w:rtl w:val="0"/>
              </w:rPr>
              <w:t xml:space="preserve">Mobile application</w:t>
            </w:r>
          </w:p>
        </w:tc>
        <w:tc>
          <w:tcPr/>
          <w:p w:rsidR="00000000" w:rsidDel="00000000" w:rsidP="00000000" w:rsidRDefault="00000000" w:rsidRPr="00000000" w14:paraId="0000006B">
            <w:pPr>
              <w:rPr/>
            </w:pPr>
            <w:r w:rsidDel="00000000" w:rsidR="00000000" w:rsidRPr="00000000">
              <w:rPr>
                <w:rtl w:val="0"/>
              </w:rPr>
              <w:t xml:space="preserve">Responsive web is sufficient to demonstrate the flow</w:t>
            </w:r>
          </w:p>
        </w:tc>
      </w:tr>
      <w:tr>
        <w:trPr>
          <w:cantSplit w:val="0"/>
          <w:tblHeader w:val="0"/>
        </w:trPr>
        <w:tc>
          <w:tcPr/>
          <w:p w:rsidR="00000000" w:rsidDel="00000000" w:rsidP="00000000" w:rsidRDefault="00000000" w:rsidRPr="00000000" w14:paraId="0000006C">
            <w:pPr>
              <w:rPr/>
            </w:pPr>
            <w:r w:rsidDel="00000000" w:rsidR="00000000" w:rsidRPr="00000000">
              <w:rPr>
                <w:rtl w:val="0"/>
              </w:rPr>
              <w:t xml:space="preserve">Insurer or TPA-facing portal</w:t>
            </w:r>
          </w:p>
        </w:tc>
        <w:tc>
          <w:tcPr/>
          <w:p w:rsidR="00000000" w:rsidDel="00000000" w:rsidP="00000000" w:rsidRDefault="00000000" w:rsidRPr="00000000" w14:paraId="0000006D">
            <w:pPr>
              <w:rPr/>
            </w:pPr>
            <w:r w:rsidDel="00000000" w:rsidR="00000000" w:rsidRPr="00000000">
              <w:rPr>
                <w:rtl w:val="0"/>
              </w:rPr>
              <w:t xml:space="preserve">Different product for a different party</w:t>
            </w:r>
          </w:p>
        </w:tc>
      </w:tr>
      <w:tr>
        <w:trPr>
          <w:cantSplit w:val="0"/>
          <w:tblHeader w:val="0"/>
        </w:trPr>
        <w:tc>
          <w:tcPr/>
          <w:p w:rsidR="00000000" w:rsidDel="00000000" w:rsidP="00000000" w:rsidRDefault="00000000" w:rsidRPr="00000000" w14:paraId="0000006E">
            <w:pPr>
              <w:rPr/>
            </w:pPr>
            <w:r w:rsidDel="00000000" w:rsidR="00000000" w:rsidRPr="00000000">
              <w:rPr>
                <w:rtl w:val="0"/>
              </w:rPr>
              <w:t xml:space="preserve">Automated filing or submission to any portal</w:t>
            </w:r>
          </w:p>
        </w:tc>
        <w:tc>
          <w:tcPr/>
          <w:p w:rsidR="00000000" w:rsidDel="00000000" w:rsidP="00000000" w:rsidRDefault="00000000" w:rsidRPr="00000000" w14:paraId="0000006F">
            <w:pPr>
              <w:rPr/>
            </w:pPr>
            <w:r w:rsidDel="00000000" w:rsidR="00000000" w:rsidRPr="00000000">
              <w:rPr>
                <w:rtl w:val="0"/>
              </w:rPr>
              <w:t xml:space="preserve">The user files their own documents; automating this would be acting on their behalf in a legal process</w:t>
            </w:r>
          </w:p>
        </w:tc>
      </w:tr>
      <w:tr>
        <w:trPr>
          <w:cantSplit w:val="0"/>
          <w:tblHeader w:val="0"/>
        </w:trPr>
        <w:tc>
          <w:tcPr/>
          <w:p w:rsidR="00000000" w:rsidDel="00000000" w:rsidP="00000000" w:rsidRDefault="00000000" w:rsidRPr="00000000" w14:paraId="00000070">
            <w:pPr>
              <w:rPr/>
            </w:pPr>
            <w:r w:rsidDel="00000000" w:rsidR="00000000" w:rsidRPr="00000000">
              <w:rPr>
                <w:rtl w:val="0"/>
              </w:rPr>
              <w:t xml:space="preserve">Payments or subscription plumbing</w:t>
            </w:r>
          </w:p>
        </w:tc>
        <w:tc>
          <w:tcPr/>
          <w:p w:rsidR="00000000" w:rsidDel="00000000" w:rsidP="00000000" w:rsidRDefault="00000000" w:rsidRPr="00000000" w14:paraId="00000071">
            <w:pPr>
              <w:rPr/>
            </w:pPr>
            <w:r w:rsidDel="00000000" w:rsidR="00000000" w:rsidRPr="00000000">
              <w:rPr>
                <w:rtl w:val="0"/>
              </w:rPr>
              <w:t xml:space="preserve">Free for individuals in the MVP</w:t>
            </w:r>
          </w:p>
        </w:tc>
      </w:tr>
      <w:tr>
        <w:trPr>
          <w:cantSplit w:val="0"/>
          <w:tblHeader w:val="0"/>
        </w:trPr>
        <w:tc>
          <w:tcPr/>
          <w:p w:rsidR="00000000" w:rsidDel="00000000" w:rsidP="00000000" w:rsidRDefault="00000000" w:rsidRPr="00000000" w14:paraId="00000072">
            <w:pPr>
              <w:rPr/>
            </w:pPr>
            <w:r w:rsidDel="00000000" w:rsidR="00000000" w:rsidRPr="00000000">
              <w:rPr>
                <w:rtl w:val="0"/>
              </w:rPr>
              <w:t xml:space="preserve">Case-precedent search over Ombudsman awards</w:t>
            </w:r>
          </w:p>
        </w:tc>
        <w:tc>
          <w:tcPr/>
          <w:p w:rsidR="00000000" w:rsidDel="00000000" w:rsidP="00000000" w:rsidRDefault="00000000" w:rsidRPr="00000000" w14:paraId="00000073">
            <w:pPr>
              <w:rPr/>
            </w:pPr>
            <w:r w:rsidDel="00000000" w:rsidR="00000000" w:rsidRPr="00000000">
              <w:rPr>
                <w:rtl w:val="0"/>
              </w:rPr>
              <w:t xml:space="preserve">Awards are released only to the individual complainant, so no public corpus exists to search</w:t>
            </w:r>
          </w:p>
        </w:tc>
      </w:tr>
      <w:tr>
        <w:trPr>
          <w:cantSplit w:val="0"/>
          <w:tblHeader w:val="0"/>
        </w:trPr>
        <w:tc>
          <w:tcPr/>
          <w:p w:rsidR="00000000" w:rsidDel="00000000" w:rsidP="00000000" w:rsidRDefault="00000000" w:rsidRPr="00000000" w14:paraId="00000074">
            <w:pPr>
              <w:rPr/>
            </w:pPr>
            <w:r w:rsidDel="00000000" w:rsidR="00000000" w:rsidRPr="00000000">
              <w:rPr>
                <w:rtl w:val="0"/>
              </w:rPr>
              <w:t xml:space="preserve">More than one regional language</w:t>
            </w:r>
          </w:p>
        </w:tc>
        <w:tc>
          <w:tcPr/>
          <w:p w:rsidR="00000000" w:rsidDel="00000000" w:rsidP="00000000" w:rsidRDefault="00000000" w:rsidRPr="00000000" w14:paraId="00000075">
            <w:pPr>
              <w:rPr/>
            </w:pPr>
            <w:r w:rsidDel="00000000" w:rsidR="00000000" w:rsidRPr="00000000">
              <w:rPr>
                <w:rtl w:val="0"/>
              </w:rPr>
              <w:t xml:space="preserve">Hindi proves the capability; more languages are configuration, not capability</w:t>
            </w:r>
          </w:p>
        </w:tc>
      </w:tr>
    </w:tbl>
    <w:p w:rsidR="00000000" w:rsidDel="00000000" w:rsidP="00000000" w:rsidRDefault="00000000" w:rsidRPr="00000000" w14:paraId="00000076">
      <w:pPr>
        <w:rPr/>
      </w:pPr>
      <w:r w:rsidDel="00000000" w:rsidR="00000000" w:rsidRPr="00000000">
        <w:rPr>
          <w:b w:val="1"/>
          <w:bCs w:val="1"/>
          <w:rtl w:val="0"/>
        </w:rPr>
        <w:t xml:space="preserve">Not attempted at all, at any phase.</w:t>
      </w:r>
      <w:r w:rsidDel="00000000" w:rsidR="00000000" w:rsidRPr="00000000">
        <w:rPr>
          <w:rtl w:val="0"/>
        </w:rPr>
        <w:t xml:space="preserve"> Predicting whether the insurer will concede; estimating a settlement amount; representing the user; advising on litigation. Pratikar prepares documents the user files themselves.</w:t>
      </w:r>
    </w:p>
    <w:p w:rsidR="00000000" w:rsidDel="00000000" w:rsidP="00000000" w:rsidRDefault="00000000" w:rsidRPr="00000000" w14:paraId="00000077">
      <w:pPr>
        <w:pStyle w:val="Heading2"/>
        <w:rPr/>
      </w:pPr>
      <w:r w:rsidDel="00000000" w:rsidR="00000000" w:rsidRPr="00000000">
        <w:rPr>
          <w:rtl w:val="0"/>
        </w:rPr>
        <w:t xml:space="preserve">7. Product Scope</w:t>
      </w:r>
    </w:p>
    <w:p w:rsidR="00000000" w:rsidDel="00000000" w:rsidP="00000000" w:rsidRDefault="00000000" w:rsidRPr="00000000" w14:paraId="00000078">
      <w:pPr>
        <w:rPr/>
      </w:pPr>
      <w:r w:rsidDel="00000000" w:rsidR="00000000" w:rsidRPr="00000000">
        <w:rPr>
          <w:b w:val="1"/>
          <w:bCs w:val="1"/>
          <w:rtl w:val="0"/>
        </w:rPr>
        <w:t xml:space="preserve">MVP — must be working on 20 September 2026</w:t>
      </w:r>
      <w:r w:rsidDel="00000000" w:rsidR="00000000" w:rsidRPr="00000000">
        <w:rPr>
          <w:rtl w:val="0"/>
        </w:rPr>
        <w:t xml:space="preserve"> </w:t>
      </w:r>
      <w:r w:rsidDel="00000000" w:rsidR="00000000" w:rsidRPr="00000000">
        <w:rPr>
          <w:b w:val="1"/>
          <w:bCs w:val="1"/>
          <w:rtl w:val="0"/>
        </w:rPr>
        <w:t xml:space="preserve">[Deck]</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Dual document upload: rejection letter (photo or PDF) and policy wording PDF</w:t>
      </w:r>
    </w:p>
    <w:p w:rsidR="00000000" w:rsidDel="00000000" w:rsidP="00000000" w:rsidRDefault="00000000" w:rsidRPr="00000000" w14:paraId="0000007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Extraction of insurer, claim value, stated rejection ground, cited clause reference, policy tenure</w:t>
      </w:r>
    </w:p>
    <w:p w:rsidR="00000000" w:rsidDel="00000000" w:rsidP="00000000" w:rsidRDefault="00000000" w:rsidRPr="00000000" w14:paraId="0000007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Verbatim retrieval of the cited clause from the user's policy, with page reference</w:t>
      </w:r>
    </w:p>
    <w:p w:rsidR="00000000" w:rsidDel="00000000" w:rsidP="00000000" w:rsidRDefault="00000000" w:rsidRPr="00000000" w14:paraId="0000007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Deterministic checks against coded IRDAI provisions</w:t>
      </w:r>
    </w:p>
    <w:p w:rsidR="00000000" w:rsidDel="00000000" w:rsidP="00000000" w:rsidRDefault="00000000" w:rsidRPr="00000000" w14:paraId="0000007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Contestability verdict: Strong, Moderate or Weak, with reasons</w:t>
      </w:r>
    </w:p>
    <w:p w:rsidR="00000000" w:rsidDel="00000000" w:rsidP="00000000" w:rsidRDefault="00000000" w:rsidRPr="00000000" w14:paraId="0000007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Evidence trail: every output statement traceable to a policy page span or a named provision</w:t>
      </w:r>
    </w:p>
    <w:p w:rsidR="00000000" w:rsidDel="00000000" w:rsidP="00000000" w:rsidRDefault="00000000" w:rsidRPr="00000000" w14:paraId="0000007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One generated appeal document, downloadable</w:t>
      </w:r>
    </w:p>
    <w:p w:rsidR="00000000" w:rsidDel="00000000" w:rsidP="00000000" w:rsidRDefault="00000000" w:rsidRPr="00000000" w14:paraId="0000008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Hindi output for the verdict and the letter</w:t>
      </w:r>
    </w:p>
    <w:p w:rsidR="00000000" w:rsidDel="00000000" w:rsidP="00000000" w:rsidRDefault="00000000" w:rsidRPr="00000000" w14:paraId="00000081">
      <w:pPr>
        <w:rPr/>
      </w:pPr>
      <w:r w:rsidDel="00000000" w:rsidR="00000000" w:rsidRPr="00000000">
        <w:rPr>
          <w:b w:val="1"/>
          <w:bCs w:val="1"/>
          <w:rtl w:val="0"/>
        </w:rPr>
        <w:t xml:space="preserve">Phase 2 — after the hackathon</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remaining appeal documents: grievance-portal complaint text and the Ombudsman complaint form</w:t>
      </w:r>
    </w:p>
    <w:p w:rsidR="00000000" w:rsidDel="00000000" w:rsidP="00000000" w:rsidRDefault="00000000" w:rsidRPr="00000000" w14:paraId="0000008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Escalation clock with the statutory deadlines surfaced and tracked</w:t>
      </w:r>
    </w:p>
    <w:p w:rsidR="00000000" w:rsidDel="00000000" w:rsidP="00000000" w:rsidRDefault="00000000" w:rsidRPr="00000000" w14:paraId="0000008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Additional regional languages beyond Hindi</w:t>
      </w:r>
    </w:p>
    <w:p w:rsidR="00000000" w:rsidDel="00000000" w:rsidP="00000000" w:rsidRDefault="00000000" w:rsidRPr="00000000" w14:paraId="0000008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Saved cases and a returning-user account</w:t>
      </w:r>
    </w:p>
    <w:p w:rsidR="00000000" w:rsidDel="00000000" w:rsidP="00000000" w:rsidRDefault="00000000" w:rsidRPr="00000000" w14:paraId="0000008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Accuracy benchmarking against a larger labelled case set</w:t>
      </w:r>
    </w:p>
    <w:p w:rsidR="00000000" w:rsidDel="00000000" w:rsidP="00000000" w:rsidRDefault="00000000" w:rsidRPr="00000000" w14:paraId="0000008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reviewed-by-a-human tier for the secondary users in §4</w:t>
      </w:r>
    </w:p>
    <w:p w:rsidR="00000000" w:rsidDel="00000000" w:rsidP="00000000" w:rsidRDefault="00000000" w:rsidRPr="00000000" w14:paraId="00000088">
      <w:pPr>
        <w:rPr/>
      </w:pPr>
      <w:r w:rsidDel="00000000" w:rsidR="00000000" w:rsidRPr="00000000">
        <w:rPr>
          <w:b w:val="1"/>
          <w:bCs w:val="1"/>
          <w:rtl w:val="0"/>
        </w:rPr>
        <w:t xml:space="preserve">Future scope — long term</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Motor and life claim rejections on the same architecture, with their own rulebooks</w:t>
      </w:r>
    </w:p>
    <w:p w:rsidR="00000000" w:rsidDel="00000000" w:rsidP="00000000" w:rsidRDefault="00000000" w:rsidRPr="00000000" w14:paraId="0000008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precedent layer, if a lawful source of decided cases becomes available</w:t>
      </w:r>
    </w:p>
    <w:p w:rsidR="00000000" w:rsidDel="00000000" w:rsidP="00000000" w:rsidRDefault="00000000" w:rsidRPr="00000000" w14:paraId="0000008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Aggregate reporting on which rejection grounds do not survive examination</w:t>
      </w:r>
    </w:p>
    <w:p w:rsidR="00000000" w:rsidDel="00000000" w:rsidP="00000000" w:rsidRDefault="00000000" w:rsidRPr="00000000" w14:paraId="0000008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 interface for agents, TPA desks and NGOs handling rejections in volume</w:t>
      </w:r>
    </w:p>
    <w:p w:rsidR="00000000" w:rsidDel="00000000" w:rsidP="00000000" w:rsidRDefault="00000000" w:rsidRPr="00000000" w14:paraId="0000008D">
      <w:pPr>
        <w:rPr/>
      </w:pPr>
      <w:r w:rsidDel="00000000" w:rsidR="00000000" w:rsidRPr="00000000">
        <w:rPr>
          <w:b w:val="1"/>
          <w:bCs w:val="1"/>
          <w:rtl w:val="0"/>
        </w:rPr>
        <w:t xml:space="preserve">Scope boundary.</w:t>
      </w:r>
      <w:r w:rsidDel="00000000" w:rsidR="00000000" w:rsidRPr="00000000">
        <w:rPr>
          <w:rtl w:val="0"/>
        </w:rPr>
        <w:t xml:space="preserve"> Anything a mentor or judge requests that is not in the MVP list becomes a roadmap item, not a task. This rule is in force from now until 20 September. </w:t>
      </w:r>
      <w:r w:rsidDel="00000000" w:rsidR="00000000" w:rsidRPr="00000000">
        <w:rPr>
          <w:b w:val="1"/>
          <w:bCs w:val="1"/>
          <w:rtl w:val="0"/>
        </w:rPr>
        <w:t xml:space="preserve">[Deck]</w:t>
      </w:r>
      <w:r w:rsidDel="00000000" w:rsidR="00000000" w:rsidRPr="00000000">
        <w:rPr>
          <w:rtl w:val="0"/>
        </w:rPr>
      </w:r>
    </w:p>
    <w:p w:rsidR="00000000" w:rsidDel="00000000" w:rsidP="00000000" w:rsidRDefault="00000000" w:rsidRPr="00000000" w14:paraId="0000008E">
      <w:pPr>
        <w:pStyle w:val="Heading2"/>
        <w:rPr/>
      </w:pPr>
      <w:r w:rsidDel="00000000" w:rsidR="00000000" w:rsidRPr="00000000">
        <w:rPr>
          <w:rtl w:val="0"/>
        </w:rPr>
        <w:t xml:space="preserve">8. Functional Requirements</w:t>
      </w:r>
    </w:p>
    <w:p w:rsidR="00000000" w:rsidDel="00000000" w:rsidP="00000000" w:rsidRDefault="00000000" w:rsidRPr="00000000" w14:paraId="0000008F">
      <w:pPr>
        <w:rPr/>
      </w:pPr>
      <w:r w:rsidDel="00000000" w:rsidR="00000000" w:rsidRPr="00000000">
        <w:rPr>
          <w:rtl w:val="0"/>
        </w:rPr>
        <w:t xml:space="preserve">Every P0 below must work on 20 September; the MVP is not demonstrable without all of them.</w:t>
      </w:r>
    </w:p>
    <w:p w:rsidR="00000000" w:rsidDel="00000000" w:rsidP="00000000" w:rsidRDefault="00000000" w:rsidRPr="00000000" w14:paraId="00000090">
      <w:pPr>
        <w:rPr/>
      </w:pPr>
      <w:r w:rsidDel="00000000" w:rsidR="00000000" w:rsidRPr="00000000">
        <w:rPr>
          <w:rtl w:val="0"/>
        </w:rPr>
        <w:t xml:space="preserve">Priorities: </w:t>
      </w:r>
      <w:r w:rsidDel="00000000" w:rsidR="00000000" w:rsidRPr="00000000">
        <w:rPr>
          <w:b w:val="1"/>
          <w:bCs w:val="1"/>
          <w:rtl w:val="0"/>
        </w:rPr>
        <w:t xml:space="preserve">P0</w:t>
      </w:r>
      <w:r w:rsidDel="00000000" w:rsidR="00000000" w:rsidRPr="00000000">
        <w:rPr>
          <w:rtl w:val="0"/>
        </w:rPr>
        <w:t xml:space="preserve"> critical, MVP blocker · </w:t>
      </w:r>
      <w:r w:rsidDel="00000000" w:rsidR="00000000" w:rsidRPr="00000000">
        <w:rPr>
          <w:b w:val="1"/>
          <w:bCs w:val="1"/>
          <w:rtl w:val="0"/>
        </w:rPr>
        <w:t xml:space="preserve">P1</w:t>
      </w:r>
      <w:r w:rsidDel="00000000" w:rsidR="00000000" w:rsidRPr="00000000">
        <w:rPr>
          <w:rtl w:val="0"/>
        </w:rPr>
        <w:t xml:space="preserve"> high, MVP if time allows · </w:t>
      </w:r>
      <w:r w:rsidDel="00000000" w:rsidR="00000000" w:rsidRPr="00000000">
        <w:rPr>
          <w:b w:val="1"/>
          <w:bCs w:val="1"/>
          <w:rtl w:val="0"/>
        </w:rPr>
        <w:t xml:space="preserve">P2</w:t>
      </w:r>
      <w:r w:rsidDel="00000000" w:rsidR="00000000" w:rsidRPr="00000000">
        <w:rPr>
          <w:rtl w:val="0"/>
        </w:rPr>
        <w:t xml:space="preserve"> medium, Phase 2 · </w:t>
      </w:r>
      <w:r w:rsidDel="00000000" w:rsidR="00000000" w:rsidRPr="00000000">
        <w:rPr>
          <w:b w:val="1"/>
          <w:bCs w:val="1"/>
          <w:rtl w:val="0"/>
        </w:rPr>
        <w:t xml:space="preserve">P3</w:t>
      </w:r>
      <w:r w:rsidDel="00000000" w:rsidR="00000000" w:rsidRPr="00000000">
        <w:rPr>
          <w:rtl w:val="0"/>
        </w:rPr>
        <w:t xml:space="preserve"> future.</w:t>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f2f2f2" w:val="clear"/>
          </w:tcPr>
          <w:p w:rsidR="00000000" w:rsidDel="00000000" w:rsidP="00000000" w:rsidRDefault="00000000" w:rsidRPr="00000000" w14:paraId="00000091">
            <w:pPr>
              <w:rPr/>
            </w:pPr>
            <w:r w:rsidDel="00000000" w:rsidR="00000000" w:rsidRPr="00000000">
              <w:rPr>
                <w:rtl w:val="0"/>
              </w:rPr>
              <w:t xml:space="preserve">ID</w:t>
            </w:r>
          </w:p>
        </w:tc>
        <w:tc>
          <w:tcPr>
            <w:shd w:fill="f2f2f2" w:val="clear"/>
          </w:tcPr>
          <w:p w:rsidR="00000000" w:rsidDel="00000000" w:rsidP="00000000" w:rsidRDefault="00000000" w:rsidRPr="00000000" w14:paraId="00000092">
            <w:pPr>
              <w:rPr/>
            </w:pPr>
            <w:r w:rsidDel="00000000" w:rsidR="00000000" w:rsidRPr="00000000">
              <w:rPr>
                <w:rtl w:val="0"/>
              </w:rPr>
              <w:t xml:space="preserve">Feature</w:t>
            </w:r>
          </w:p>
        </w:tc>
        <w:tc>
          <w:tcPr>
            <w:shd w:fill="f2f2f2" w:val="clear"/>
          </w:tcPr>
          <w:p w:rsidR="00000000" w:rsidDel="00000000" w:rsidP="00000000" w:rsidRDefault="00000000" w:rsidRPr="00000000" w14:paraId="00000093">
            <w:pPr>
              <w:rPr/>
            </w:pPr>
            <w:r w:rsidDel="00000000" w:rsidR="00000000" w:rsidRPr="00000000">
              <w:rPr>
                <w:rtl w:val="0"/>
              </w:rPr>
              <w:t xml:space="preserve">Description</w:t>
            </w:r>
          </w:p>
        </w:tc>
        <w:tc>
          <w:tcPr>
            <w:shd w:fill="f2f2f2" w:val="clear"/>
          </w:tcPr>
          <w:p w:rsidR="00000000" w:rsidDel="00000000" w:rsidP="00000000" w:rsidRDefault="00000000" w:rsidRPr="00000000" w14:paraId="00000094">
            <w:pPr>
              <w:rPr/>
            </w:pPr>
            <w:r w:rsidDel="00000000" w:rsidR="00000000" w:rsidRPr="00000000">
              <w:rPr>
                <w:rtl w:val="0"/>
              </w:rPr>
              <w:t xml:space="preserve">User</w:t>
            </w:r>
          </w:p>
        </w:tc>
        <w:tc>
          <w:tcPr>
            <w:shd w:fill="f2f2f2" w:val="clear"/>
          </w:tcPr>
          <w:p w:rsidR="00000000" w:rsidDel="00000000" w:rsidP="00000000" w:rsidRDefault="00000000" w:rsidRPr="00000000" w14:paraId="00000095">
            <w:pPr>
              <w:rPr/>
            </w:pPr>
            <w:r w:rsidDel="00000000" w:rsidR="00000000" w:rsidRPr="00000000">
              <w:rPr>
                <w:rtl w:val="0"/>
              </w:rPr>
              <w:t xml:space="preserve">Priority</w:t>
            </w:r>
          </w:p>
        </w:tc>
        <w:tc>
          <w:tcPr>
            <w:shd w:fill="f2f2f2" w:val="clear"/>
          </w:tcPr>
          <w:p w:rsidR="00000000" w:rsidDel="00000000" w:rsidP="00000000" w:rsidRDefault="00000000" w:rsidRPr="00000000" w14:paraId="00000096">
            <w:pPr>
              <w:rPr/>
            </w:pPr>
            <w:r w:rsidDel="00000000" w:rsidR="00000000" w:rsidRPr="00000000">
              <w:rPr>
                <w:rtl w:val="0"/>
              </w:rPr>
              <w:t xml:space="preserve">Acceptance criteria</w:t>
            </w:r>
          </w:p>
        </w:tc>
      </w:tr>
      <w:tr>
        <w:trPr>
          <w:cantSplit w:val="0"/>
          <w:tblHeader w:val="0"/>
        </w:trPr>
        <w:tc>
          <w:tcPr/>
          <w:p w:rsidR="00000000" w:rsidDel="00000000" w:rsidP="00000000" w:rsidRDefault="00000000" w:rsidRPr="00000000" w14:paraId="00000097">
            <w:pPr>
              <w:rPr/>
            </w:pPr>
            <w:r w:rsidDel="00000000" w:rsidR="00000000" w:rsidRPr="00000000">
              <w:rPr>
                <w:rtl w:val="0"/>
              </w:rPr>
              <w:t xml:space="preserve">FR-01</w:t>
            </w:r>
          </w:p>
        </w:tc>
        <w:tc>
          <w:tcPr/>
          <w:p w:rsidR="00000000" w:rsidDel="00000000" w:rsidP="00000000" w:rsidRDefault="00000000" w:rsidRPr="00000000" w14:paraId="00000098">
            <w:pPr>
              <w:rPr/>
            </w:pPr>
            <w:r w:rsidDel="00000000" w:rsidR="00000000" w:rsidRPr="00000000">
              <w:rPr>
                <w:rtl w:val="0"/>
              </w:rPr>
              <w:t xml:space="preserve">Dual document upload</w:t>
            </w:r>
          </w:p>
        </w:tc>
        <w:tc>
          <w:tcPr/>
          <w:p w:rsidR="00000000" w:rsidDel="00000000" w:rsidP="00000000" w:rsidRDefault="00000000" w:rsidRPr="00000000" w14:paraId="00000099">
            <w:pPr>
              <w:rPr/>
            </w:pPr>
            <w:r w:rsidDel="00000000" w:rsidR="00000000" w:rsidRPr="00000000">
              <w:rPr>
                <w:rtl w:val="0"/>
              </w:rPr>
              <w:t xml:space="preserve">Accept a rejection letter as photo or PDF and a policy wording PDF in one session</w:t>
            </w:r>
          </w:p>
        </w:tc>
        <w:tc>
          <w:tcPr/>
          <w:p w:rsidR="00000000" w:rsidDel="00000000" w:rsidP="00000000" w:rsidRDefault="00000000" w:rsidRPr="00000000" w14:paraId="0000009A">
            <w:pPr>
              <w:rPr/>
            </w:pPr>
            <w:r w:rsidDel="00000000" w:rsidR="00000000" w:rsidRPr="00000000">
              <w:rPr>
                <w:rtl w:val="0"/>
              </w:rPr>
              <w:t xml:space="preserve">Policyholder</w:t>
            </w:r>
          </w:p>
        </w:tc>
        <w:tc>
          <w:tcPr/>
          <w:p w:rsidR="00000000" w:rsidDel="00000000" w:rsidP="00000000" w:rsidRDefault="00000000" w:rsidRPr="00000000" w14:paraId="0000009B">
            <w:pPr>
              <w:rPr/>
            </w:pPr>
            <w:r w:rsidDel="00000000" w:rsidR="00000000" w:rsidRPr="00000000">
              <w:rPr>
                <w:rtl w:val="0"/>
              </w:rPr>
              <w:t xml:space="preserve">P0</w:t>
            </w:r>
          </w:p>
        </w:tc>
        <w:tc>
          <w:tcPr/>
          <w:p w:rsidR="00000000" w:rsidDel="00000000" w:rsidP="00000000" w:rsidRDefault="00000000" w:rsidRPr="00000000" w14:paraId="0000009C">
            <w:pPr>
              <w:rPr/>
            </w:pPr>
            <w:r w:rsidDel="00000000" w:rsidR="00000000" w:rsidRPr="00000000">
              <w:rPr>
                <w:rtl w:val="0"/>
              </w:rPr>
              <w:t xml:space="preserve">Both files accepted; a 40–80 page policy PDF uploads without timeout; unsupported type rejected with a plain-language message</w:t>
            </w:r>
          </w:p>
        </w:tc>
      </w:tr>
      <w:tr>
        <w:trPr>
          <w:cantSplit w:val="0"/>
          <w:tblHeader w:val="0"/>
        </w:trPr>
        <w:tc>
          <w:tcPr/>
          <w:p w:rsidR="00000000" w:rsidDel="00000000" w:rsidP="00000000" w:rsidRDefault="00000000" w:rsidRPr="00000000" w14:paraId="0000009D">
            <w:pPr>
              <w:rPr/>
            </w:pPr>
            <w:r w:rsidDel="00000000" w:rsidR="00000000" w:rsidRPr="00000000">
              <w:rPr>
                <w:rtl w:val="0"/>
              </w:rPr>
              <w:t xml:space="preserve">FR-02</w:t>
            </w:r>
          </w:p>
        </w:tc>
        <w:tc>
          <w:tcPr/>
          <w:p w:rsidR="00000000" w:rsidDel="00000000" w:rsidP="00000000" w:rsidRDefault="00000000" w:rsidRPr="00000000" w14:paraId="0000009E">
            <w:pPr>
              <w:rPr/>
            </w:pPr>
            <w:r w:rsidDel="00000000" w:rsidR="00000000" w:rsidRPr="00000000">
              <w:rPr>
                <w:rtl w:val="0"/>
              </w:rPr>
              <w:t xml:space="preserve">Rejection letter extraction</w:t>
            </w:r>
          </w:p>
        </w:tc>
        <w:tc>
          <w:tcPr/>
          <w:p w:rsidR="00000000" w:rsidDel="00000000" w:rsidP="00000000" w:rsidRDefault="00000000" w:rsidRPr="00000000" w14:paraId="0000009F">
            <w:pPr>
              <w:rPr/>
            </w:pPr>
            <w:r w:rsidDel="00000000" w:rsidR="00000000" w:rsidRPr="00000000">
              <w:rPr>
                <w:rtl w:val="0"/>
              </w:rPr>
              <w:t xml:space="preserve">Extract insurer name, claim value, stated rejection ground and the cited clause reference</w:t>
            </w:r>
          </w:p>
        </w:tc>
        <w:tc>
          <w:tcPr/>
          <w:p w:rsidR="00000000" w:rsidDel="00000000" w:rsidP="00000000" w:rsidRDefault="00000000" w:rsidRPr="00000000" w14:paraId="000000A0">
            <w:pPr>
              <w:rPr/>
            </w:pPr>
            <w:r w:rsidDel="00000000" w:rsidR="00000000" w:rsidRPr="00000000">
              <w:rPr>
                <w:rtl w:val="0"/>
              </w:rPr>
              <w:t xml:space="preserve">System</w:t>
            </w:r>
          </w:p>
        </w:tc>
        <w:tc>
          <w:tcPr/>
          <w:p w:rsidR="00000000" w:rsidDel="00000000" w:rsidP="00000000" w:rsidRDefault="00000000" w:rsidRPr="00000000" w14:paraId="000000A1">
            <w:pPr>
              <w:rPr/>
            </w:pPr>
            <w:r w:rsidDel="00000000" w:rsidR="00000000" w:rsidRPr="00000000">
              <w:rPr>
                <w:rtl w:val="0"/>
              </w:rPr>
              <w:t xml:space="preserve">P0</w:t>
            </w:r>
          </w:p>
        </w:tc>
        <w:tc>
          <w:tcPr/>
          <w:p w:rsidR="00000000" w:rsidDel="00000000" w:rsidP="00000000" w:rsidRDefault="00000000" w:rsidRPr="00000000" w14:paraId="000000A2">
            <w:pPr>
              <w:rPr/>
            </w:pPr>
            <w:r w:rsidDel="00000000" w:rsidR="00000000" w:rsidRPr="00000000">
              <w:rPr>
                <w:rtl w:val="0"/>
              </w:rPr>
              <w:t xml:space="preserve">On the three demo letters, all five fields extracted correctly; any field not found is returned as null, never guessed</w:t>
            </w:r>
          </w:p>
        </w:tc>
      </w:tr>
      <w:tr>
        <w:trPr>
          <w:cantSplit w:val="0"/>
          <w:tblHeader w:val="0"/>
        </w:trPr>
        <w:tc>
          <w:tcPr/>
          <w:p w:rsidR="00000000" w:rsidDel="00000000" w:rsidP="00000000" w:rsidRDefault="00000000" w:rsidRPr="00000000" w14:paraId="000000A3">
            <w:pPr>
              <w:rPr/>
            </w:pPr>
            <w:r w:rsidDel="00000000" w:rsidR="00000000" w:rsidRPr="00000000">
              <w:rPr>
                <w:rtl w:val="0"/>
              </w:rPr>
              <w:t xml:space="preserve">FR-03</w:t>
            </w:r>
          </w:p>
        </w:tc>
        <w:tc>
          <w:tcPr/>
          <w:p w:rsidR="00000000" w:rsidDel="00000000" w:rsidP="00000000" w:rsidRDefault="00000000" w:rsidRPr="00000000" w14:paraId="000000A4">
            <w:pPr>
              <w:rPr/>
            </w:pPr>
            <w:r w:rsidDel="00000000" w:rsidR="00000000" w:rsidRPr="00000000">
              <w:rPr>
                <w:rtl w:val="0"/>
              </w:rPr>
              <w:t xml:space="preserve">Policy parsing and indexing</w:t>
            </w:r>
          </w:p>
        </w:tc>
        <w:tc>
          <w:tcPr/>
          <w:p w:rsidR="00000000" w:rsidDel="00000000" w:rsidP="00000000" w:rsidRDefault="00000000" w:rsidRPr="00000000" w14:paraId="000000A5">
            <w:pPr>
              <w:rPr/>
            </w:pPr>
            <w:r w:rsidDel="00000000" w:rsidR="00000000" w:rsidRPr="00000000">
              <w:rPr>
                <w:rtl w:val="0"/>
              </w:rPr>
              <w:t xml:space="preserve">Parse the policy PDF into page-referenced, retrievable text spans</w:t>
            </w:r>
          </w:p>
        </w:tc>
        <w:tc>
          <w:tcPr/>
          <w:p w:rsidR="00000000" w:rsidDel="00000000" w:rsidP="00000000" w:rsidRDefault="00000000" w:rsidRPr="00000000" w14:paraId="000000A6">
            <w:pPr>
              <w:rPr/>
            </w:pPr>
            <w:r w:rsidDel="00000000" w:rsidR="00000000" w:rsidRPr="00000000">
              <w:rPr>
                <w:rtl w:val="0"/>
              </w:rPr>
              <w:t xml:space="preserve">System</w:t>
            </w:r>
          </w:p>
        </w:tc>
        <w:tc>
          <w:tcPr/>
          <w:p w:rsidR="00000000" w:rsidDel="00000000" w:rsidP="00000000" w:rsidRDefault="00000000" w:rsidRPr="00000000" w14:paraId="000000A7">
            <w:pPr>
              <w:rPr/>
            </w:pPr>
            <w:r w:rsidDel="00000000" w:rsidR="00000000" w:rsidRPr="00000000">
              <w:rPr>
                <w:rtl w:val="0"/>
              </w:rPr>
              <w:t xml:space="preserve">P0</w:t>
            </w:r>
          </w:p>
        </w:tc>
        <w:tc>
          <w:tcPr/>
          <w:p w:rsidR="00000000" w:rsidDel="00000000" w:rsidP="00000000" w:rsidRDefault="00000000" w:rsidRPr="00000000" w14:paraId="000000A8">
            <w:pPr>
              <w:rPr/>
            </w:pPr>
            <w:r w:rsidDel="00000000" w:rsidR="00000000" w:rsidRPr="00000000">
              <w:rPr>
                <w:rtl w:val="0"/>
              </w:rPr>
              <w:t xml:space="preserve">Every retrieved span carries its page number; a scanned policy is reported as unsupported rather than silently mis-parsed</w:t>
            </w:r>
          </w:p>
        </w:tc>
      </w:tr>
      <w:tr>
        <w:trPr>
          <w:cantSplit w:val="0"/>
          <w:tblHeader w:val="0"/>
        </w:trPr>
        <w:tc>
          <w:tcPr/>
          <w:p w:rsidR="00000000" w:rsidDel="00000000" w:rsidP="00000000" w:rsidRDefault="00000000" w:rsidRPr="00000000" w14:paraId="000000A9">
            <w:pPr>
              <w:rPr/>
            </w:pPr>
            <w:r w:rsidDel="00000000" w:rsidR="00000000" w:rsidRPr="00000000">
              <w:rPr>
                <w:rtl w:val="0"/>
              </w:rPr>
              <w:t xml:space="preserve">FR-04</w:t>
            </w:r>
          </w:p>
        </w:tc>
        <w:tc>
          <w:tcPr/>
          <w:p w:rsidR="00000000" w:rsidDel="00000000" w:rsidP="00000000" w:rsidRDefault="00000000" w:rsidRPr="00000000" w14:paraId="000000AA">
            <w:pPr>
              <w:rPr/>
            </w:pPr>
            <w:r w:rsidDel="00000000" w:rsidR="00000000" w:rsidRPr="00000000">
              <w:rPr>
                <w:rtl w:val="0"/>
              </w:rPr>
              <w:t xml:space="preserve">Verbatim clause retrieval</w:t>
            </w:r>
          </w:p>
        </w:tc>
        <w:tc>
          <w:tcPr/>
          <w:p w:rsidR="00000000" w:rsidDel="00000000" w:rsidP="00000000" w:rsidRDefault="00000000" w:rsidRPr="00000000" w14:paraId="000000AB">
            <w:pPr>
              <w:rPr/>
            </w:pPr>
            <w:r w:rsidDel="00000000" w:rsidR="00000000" w:rsidRPr="00000000">
              <w:rPr>
                <w:rtl w:val="0"/>
              </w:rPr>
              <w:t xml:space="preserve">Locate the cited clause in the user's own policy and return its exact text</w:t>
            </w:r>
          </w:p>
        </w:tc>
        <w:tc>
          <w:tcPr/>
          <w:p w:rsidR="00000000" w:rsidDel="00000000" w:rsidP="00000000" w:rsidRDefault="00000000" w:rsidRPr="00000000" w14:paraId="000000AC">
            <w:pPr>
              <w:rPr/>
            </w:pPr>
            <w:r w:rsidDel="00000000" w:rsidR="00000000" w:rsidRPr="00000000">
              <w:rPr>
                <w:rtl w:val="0"/>
              </w:rPr>
              <w:t xml:space="preserve">System</w:t>
            </w:r>
          </w:p>
        </w:tc>
        <w:tc>
          <w:tcPr/>
          <w:p w:rsidR="00000000" w:rsidDel="00000000" w:rsidP="00000000" w:rsidRDefault="00000000" w:rsidRPr="00000000" w14:paraId="000000AD">
            <w:pPr>
              <w:rPr/>
            </w:pPr>
            <w:r w:rsidDel="00000000" w:rsidR="00000000" w:rsidRPr="00000000">
              <w:rPr>
                <w:rtl w:val="0"/>
              </w:rPr>
              <w:t xml:space="preserve">P0</w:t>
            </w:r>
          </w:p>
        </w:tc>
        <w:tc>
          <w:tcPr/>
          <w:p w:rsidR="00000000" w:rsidDel="00000000" w:rsidP="00000000" w:rsidRDefault="00000000" w:rsidRPr="00000000" w14:paraId="000000AE">
            <w:pPr>
              <w:rPr/>
            </w:pPr>
            <w:r w:rsidDel="00000000" w:rsidR="00000000" w:rsidRPr="00000000">
              <w:rPr>
                <w:rtl w:val="0"/>
              </w:rPr>
              <w:t xml:space="preserve">Returned text matches the PDF character for character; the page number resolves to the correct page</w:t>
            </w:r>
          </w:p>
        </w:tc>
      </w:tr>
      <w:tr>
        <w:trPr>
          <w:cantSplit w:val="0"/>
          <w:tblHeader w:val="0"/>
        </w:trPr>
        <w:tc>
          <w:tcPr/>
          <w:p w:rsidR="00000000" w:rsidDel="00000000" w:rsidP="00000000" w:rsidRDefault="00000000" w:rsidRPr="00000000" w14:paraId="000000AF">
            <w:pPr>
              <w:rPr/>
            </w:pPr>
            <w:r w:rsidDel="00000000" w:rsidR="00000000" w:rsidRPr="00000000">
              <w:rPr>
                <w:rtl w:val="0"/>
              </w:rPr>
              <w:t xml:space="preserve">FR-05</w:t>
            </w:r>
          </w:p>
        </w:tc>
        <w:tc>
          <w:tcPr/>
          <w:p w:rsidR="00000000" w:rsidDel="00000000" w:rsidP="00000000" w:rsidRDefault="00000000" w:rsidRPr="00000000" w14:paraId="000000B0">
            <w:pPr>
              <w:rPr/>
            </w:pPr>
            <w:r w:rsidDel="00000000" w:rsidR="00000000" w:rsidRPr="00000000">
              <w:rPr>
                <w:rtl w:val="0"/>
              </w:rPr>
              <w:t xml:space="preserve">Deterministic rule engine</w:t>
            </w:r>
          </w:p>
        </w:tc>
        <w:tc>
          <w:tcPr/>
          <w:p w:rsidR="00000000" w:rsidDel="00000000" w:rsidP="00000000" w:rsidRDefault="00000000" w:rsidRPr="00000000" w14:paraId="000000B1">
            <w:pPr>
              <w:rPr/>
            </w:pPr>
            <w:r w:rsidDel="00000000" w:rsidR="00000000" w:rsidRPr="00000000">
              <w:rPr>
                <w:rtl w:val="0"/>
              </w:rPr>
              <w:t xml:space="preserve">Evaluate the claim facts against coded IRDAI provisions before any model reasoning</w:t>
            </w:r>
          </w:p>
        </w:tc>
        <w:tc>
          <w:tcPr/>
          <w:p w:rsidR="00000000" w:rsidDel="00000000" w:rsidP="00000000" w:rsidRDefault="00000000" w:rsidRPr="00000000" w14:paraId="000000B2">
            <w:pPr>
              <w:rPr/>
            </w:pPr>
            <w:r w:rsidDel="00000000" w:rsidR="00000000" w:rsidRPr="00000000">
              <w:rPr>
                <w:rtl w:val="0"/>
              </w:rPr>
              <w:t xml:space="preserve">System</w:t>
            </w:r>
          </w:p>
        </w:tc>
        <w:tc>
          <w:tcPr/>
          <w:p w:rsidR="00000000" w:rsidDel="00000000" w:rsidP="00000000" w:rsidRDefault="00000000" w:rsidRPr="00000000" w14:paraId="000000B3">
            <w:pPr>
              <w:rPr/>
            </w:pPr>
            <w:r w:rsidDel="00000000" w:rsidR="00000000" w:rsidRPr="00000000">
              <w:rPr>
                <w:rtl w:val="0"/>
              </w:rPr>
              <w:t xml:space="preserve">P0</w:t>
            </w:r>
          </w:p>
        </w:tc>
        <w:tc>
          <w:tcPr/>
          <w:p w:rsidR="00000000" w:rsidDel="00000000" w:rsidP="00000000" w:rsidRDefault="00000000" w:rsidRPr="00000000" w14:paraId="000000B4">
            <w:pPr>
              <w:rPr/>
            </w:pPr>
            <w:r w:rsidDel="00000000" w:rsidR="00000000" w:rsidRPr="00000000">
              <w:rPr>
                <w:rtl w:val="0"/>
              </w:rPr>
              <w:t xml:space="preserve">Each coded rule returns pass / fail / not-applicable with the provision cited; results reproducible across runs on identical input</w:t>
            </w:r>
          </w:p>
        </w:tc>
      </w:tr>
      <w:tr>
        <w:trPr>
          <w:cantSplit w:val="0"/>
          <w:tblHeader w:val="0"/>
        </w:trPr>
        <w:tc>
          <w:tcPr/>
          <w:p w:rsidR="00000000" w:rsidDel="00000000" w:rsidP="00000000" w:rsidRDefault="00000000" w:rsidRPr="00000000" w14:paraId="000000B5">
            <w:pPr>
              <w:rPr/>
            </w:pPr>
            <w:r w:rsidDel="00000000" w:rsidR="00000000" w:rsidRPr="00000000">
              <w:rPr>
                <w:rtl w:val="0"/>
              </w:rPr>
              <w:t xml:space="preserve">FR-06</w:t>
            </w:r>
          </w:p>
        </w:tc>
        <w:tc>
          <w:tcPr/>
          <w:p w:rsidR="00000000" w:rsidDel="00000000" w:rsidP="00000000" w:rsidRDefault="00000000" w:rsidRPr="00000000" w14:paraId="000000B6">
            <w:pPr>
              <w:rPr/>
            </w:pPr>
            <w:r w:rsidDel="00000000" w:rsidR="00000000" w:rsidRPr="00000000">
              <w:rPr>
                <w:rtl w:val="0"/>
              </w:rPr>
              <w:t xml:space="preserve">Contestability verdict</w:t>
            </w:r>
          </w:p>
        </w:tc>
        <w:tc>
          <w:tcPr/>
          <w:p w:rsidR="00000000" w:rsidDel="00000000" w:rsidP="00000000" w:rsidRDefault="00000000" w:rsidRPr="00000000" w14:paraId="000000B7">
            <w:pPr>
              <w:rPr/>
            </w:pPr>
            <w:r w:rsidDel="00000000" w:rsidR="00000000" w:rsidRPr="00000000">
              <w:rPr>
                <w:rtl w:val="0"/>
              </w:rPr>
              <w:t xml:space="preserve">Return Strong, Moderate or Weak with the reasons behind it</w:t>
            </w:r>
          </w:p>
        </w:tc>
        <w:tc>
          <w:tcPr/>
          <w:p w:rsidR="00000000" w:rsidDel="00000000" w:rsidP="00000000" w:rsidRDefault="00000000" w:rsidRPr="00000000" w14:paraId="000000B8">
            <w:pPr>
              <w:rPr/>
            </w:pPr>
            <w:r w:rsidDel="00000000" w:rsidR="00000000" w:rsidRPr="00000000">
              <w:rPr>
                <w:rtl w:val="0"/>
              </w:rPr>
              <w:t xml:space="preserve">Policyholder</w:t>
            </w:r>
          </w:p>
        </w:tc>
        <w:tc>
          <w:tcPr/>
          <w:p w:rsidR="00000000" w:rsidDel="00000000" w:rsidP="00000000" w:rsidRDefault="00000000" w:rsidRPr="00000000" w14:paraId="000000B9">
            <w:pPr>
              <w:rPr/>
            </w:pPr>
            <w:r w:rsidDel="00000000" w:rsidR="00000000" w:rsidRPr="00000000">
              <w:rPr>
                <w:rtl w:val="0"/>
              </w:rPr>
              <w:t xml:space="preserve">P0</w:t>
            </w:r>
          </w:p>
        </w:tc>
        <w:tc>
          <w:tcPr/>
          <w:p w:rsidR="00000000" w:rsidDel="00000000" w:rsidP="00000000" w:rsidRDefault="00000000" w:rsidRPr="00000000" w14:paraId="000000BA">
            <w:pPr>
              <w:rPr/>
            </w:pPr>
            <w:r w:rsidDel="00000000" w:rsidR="00000000" w:rsidRPr="00000000">
              <w:rPr>
                <w:rtl w:val="0"/>
              </w:rPr>
              <w:t xml:space="preserve">Verdict displayed with at least one cited reason; the three demo cases return the expected verdicts, including one Weak</w:t>
            </w:r>
          </w:p>
        </w:tc>
      </w:tr>
      <w:tr>
        <w:trPr>
          <w:cantSplit w:val="0"/>
          <w:tblHeader w:val="0"/>
        </w:trPr>
        <w:tc>
          <w:tcPr/>
          <w:p w:rsidR="00000000" w:rsidDel="00000000" w:rsidP="00000000" w:rsidRDefault="00000000" w:rsidRPr="00000000" w14:paraId="000000BB">
            <w:pPr>
              <w:rPr/>
            </w:pPr>
            <w:r w:rsidDel="00000000" w:rsidR="00000000" w:rsidRPr="00000000">
              <w:rPr>
                <w:rtl w:val="0"/>
              </w:rPr>
              <w:t xml:space="preserve">FR-07</w:t>
            </w:r>
          </w:p>
        </w:tc>
        <w:tc>
          <w:tcPr/>
          <w:p w:rsidR="00000000" w:rsidDel="00000000" w:rsidP="00000000" w:rsidRDefault="00000000" w:rsidRPr="00000000" w14:paraId="000000BC">
            <w:pPr>
              <w:rPr/>
            </w:pPr>
            <w:r w:rsidDel="00000000" w:rsidR="00000000" w:rsidRPr="00000000">
              <w:rPr>
                <w:rtl w:val="0"/>
              </w:rPr>
              <w:t xml:space="preserve">Evidence trail</w:t>
            </w:r>
          </w:p>
        </w:tc>
        <w:tc>
          <w:tcPr/>
          <w:p w:rsidR="00000000" w:rsidDel="00000000" w:rsidP="00000000" w:rsidRDefault="00000000" w:rsidRPr="00000000" w14:paraId="000000BD">
            <w:pPr>
              <w:rPr/>
            </w:pPr>
            <w:r w:rsidDel="00000000" w:rsidR="00000000" w:rsidRPr="00000000">
              <w:rPr>
                <w:rtl w:val="0"/>
              </w:rPr>
              <w:t xml:space="preserve">Link every output statement to a policy page span or a named IRDAI provision</w:t>
            </w:r>
          </w:p>
        </w:tc>
        <w:tc>
          <w:tcPr/>
          <w:p w:rsidR="00000000" w:rsidDel="00000000" w:rsidP="00000000" w:rsidRDefault="00000000" w:rsidRPr="00000000" w14:paraId="000000BE">
            <w:pPr>
              <w:rPr/>
            </w:pPr>
            <w:r w:rsidDel="00000000" w:rsidR="00000000" w:rsidRPr="00000000">
              <w:rPr>
                <w:rtl w:val="0"/>
              </w:rPr>
              <w:t xml:space="preserve">Policyholder</w:t>
            </w:r>
          </w:p>
        </w:tc>
        <w:tc>
          <w:tcPr/>
          <w:p w:rsidR="00000000" w:rsidDel="00000000" w:rsidP="00000000" w:rsidRDefault="00000000" w:rsidRPr="00000000" w14:paraId="000000BF">
            <w:pPr>
              <w:rPr/>
            </w:pPr>
            <w:r w:rsidDel="00000000" w:rsidR="00000000" w:rsidRPr="00000000">
              <w:rPr>
                <w:rtl w:val="0"/>
              </w:rPr>
              <w:t xml:space="preserve">P0</w:t>
            </w:r>
          </w:p>
        </w:tc>
        <w:tc>
          <w:tcPr/>
          <w:p w:rsidR="00000000" w:rsidDel="00000000" w:rsidP="00000000" w:rsidRDefault="00000000" w:rsidRPr="00000000" w14:paraId="000000C0">
            <w:pPr>
              <w:rPr/>
            </w:pPr>
            <w:r w:rsidDel="00000000" w:rsidR="00000000" w:rsidRPr="00000000">
              <w:rPr>
                <w:rtl w:val="0"/>
              </w:rPr>
              <w:t xml:space="preserve">No statement in the verdict lacks a source; clicking a citation shows the underlying text</w:t>
            </w:r>
          </w:p>
        </w:tc>
      </w:tr>
      <w:tr>
        <w:trPr>
          <w:cantSplit w:val="0"/>
          <w:tblHeader w:val="0"/>
        </w:trPr>
        <w:tc>
          <w:tcPr/>
          <w:p w:rsidR="00000000" w:rsidDel="00000000" w:rsidP="00000000" w:rsidRDefault="00000000" w:rsidRPr="00000000" w14:paraId="000000C1">
            <w:pPr>
              <w:rPr/>
            </w:pPr>
            <w:r w:rsidDel="00000000" w:rsidR="00000000" w:rsidRPr="00000000">
              <w:rPr>
                <w:rtl w:val="0"/>
              </w:rPr>
              <w:t xml:space="preserve">FR-08</w:t>
            </w:r>
          </w:p>
        </w:tc>
        <w:tc>
          <w:tcPr/>
          <w:p w:rsidR="00000000" w:rsidDel="00000000" w:rsidP="00000000" w:rsidRDefault="00000000" w:rsidRPr="00000000" w14:paraId="000000C2">
            <w:pPr>
              <w:rPr/>
            </w:pPr>
            <w:r w:rsidDel="00000000" w:rsidR="00000000" w:rsidRPr="00000000">
              <w:rPr>
                <w:rtl w:val="0"/>
              </w:rPr>
              <w:t xml:space="preserve">Quote-or-abstain enforcement</w:t>
            </w:r>
          </w:p>
        </w:tc>
        <w:tc>
          <w:tcPr/>
          <w:p w:rsidR="00000000" w:rsidDel="00000000" w:rsidP="00000000" w:rsidRDefault="00000000" w:rsidRPr="00000000" w14:paraId="000000C3">
            <w:pPr>
              <w:rPr/>
            </w:pPr>
            <w:r w:rsidDel="00000000" w:rsidR="00000000" w:rsidRPr="00000000">
              <w:rPr>
                <w:rtl w:val="0"/>
              </w:rPr>
              <w:t xml:space="preserve">Block any generated assertion not grounded in the supplied documents or the rulebook</w:t>
            </w:r>
          </w:p>
        </w:tc>
        <w:tc>
          <w:tcPr/>
          <w:p w:rsidR="00000000" w:rsidDel="00000000" w:rsidP="00000000" w:rsidRDefault="00000000" w:rsidRPr="00000000" w14:paraId="000000C4">
            <w:pPr>
              <w:rPr/>
            </w:pPr>
            <w:r w:rsidDel="00000000" w:rsidR="00000000" w:rsidRPr="00000000">
              <w:rPr>
                <w:rtl w:val="0"/>
              </w:rPr>
              <w:t xml:space="preserve">System</w:t>
            </w:r>
          </w:p>
        </w:tc>
        <w:tc>
          <w:tcPr/>
          <w:p w:rsidR="00000000" w:rsidDel="00000000" w:rsidP="00000000" w:rsidRDefault="00000000" w:rsidRPr="00000000" w14:paraId="000000C5">
            <w:pPr>
              <w:rPr/>
            </w:pPr>
            <w:r w:rsidDel="00000000" w:rsidR="00000000" w:rsidRPr="00000000">
              <w:rPr>
                <w:rtl w:val="0"/>
              </w:rPr>
              <w:t xml:space="preserve">P0</w:t>
            </w:r>
          </w:p>
        </w:tc>
        <w:tc>
          <w:tcPr/>
          <w:p w:rsidR="00000000" w:rsidDel="00000000" w:rsidP="00000000" w:rsidRDefault="00000000" w:rsidRPr="00000000" w14:paraId="000000C6">
            <w:pPr>
              <w:rPr/>
            </w:pPr>
            <w:r w:rsidDel="00000000" w:rsidR="00000000" w:rsidRPr="00000000">
              <w:rPr>
                <w:rtl w:val="0"/>
              </w:rPr>
              <w:t xml:space="preserve">On an ungroundable question the system returns "not determinable from the documents provided"; verified by a deliberate negative test case</w:t>
            </w:r>
          </w:p>
        </w:tc>
      </w:tr>
      <w:tr>
        <w:trPr>
          <w:cantSplit w:val="0"/>
          <w:tblHeader w:val="0"/>
        </w:trPr>
        <w:tc>
          <w:tcPr/>
          <w:p w:rsidR="00000000" w:rsidDel="00000000" w:rsidP="00000000" w:rsidRDefault="00000000" w:rsidRPr="00000000" w14:paraId="000000C7">
            <w:pPr>
              <w:rPr/>
            </w:pPr>
            <w:r w:rsidDel="00000000" w:rsidR="00000000" w:rsidRPr="00000000">
              <w:rPr>
                <w:rtl w:val="0"/>
              </w:rPr>
              <w:t xml:space="preserve">FR-09</w:t>
            </w:r>
          </w:p>
        </w:tc>
        <w:tc>
          <w:tcPr/>
          <w:p w:rsidR="00000000" w:rsidDel="00000000" w:rsidP="00000000" w:rsidRDefault="00000000" w:rsidRPr="00000000" w14:paraId="000000C8">
            <w:pPr>
              <w:rPr/>
            </w:pPr>
            <w:r w:rsidDel="00000000" w:rsidR="00000000" w:rsidRPr="00000000">
              <w:rPr>
                <w:rtl w:val="0"/>
              </w:rPr>
              <w:t xml:space="preserve">Appeal letter generation</w:t>
            </w:r>
          </w:p>
        </w:tc>
        <w:tc>
          <w:tcPr/>
          <w:p w:rsidR="00000000" w:rsidDel="00000000" w:rsidP="00000000" w:rsidRDefault="00000000" w:rsidRPr="00000000" w14:paraId="000000C9">
            <w:pPr>
              <w:rPr/>
            </w:pPr>
            <w:r w:rsidDel="00000000" w:rsidR="00000000" w:rsidRPr="00000000">
              <w:rPr>
                <w:rtl w:val="0"/>
              </w:rPr>
              <w:t xml:space="preserve">Produce a grievance-officer letter reflecting the verdict and its evidence</w:t>
            </w:r>
          </w:p>
        </w:tc>
        <w:tc>
          <w:tcPr/>
          <w:p w:rsidR="00000000" w:rsidDel="00000000" w:rsidP="00000000" w:rsidRDefault="00000000" w:rsidRPr="00000000" w14:paraId="000000CA">
            <w:pPr>
              <w:rPr/>
            </w:pPr>
            <w:r w:rsidDel="00000000" w:rsidR="00000000" w:rsidRPr="00000000">
              <w:rPr>
                <w:rtl w:val="0"/>
              </w:rPr>
              <w:t xml:space="preserve">Policyholder</w:t>
            </w:r>
          </w:p>
        </w:tc>
        <w:tc>
          <w:tcPr/>
          <w:p w:rsidR="00000000" w:rsidDel="00000000" w:rsidP="00000000" w:rsidRDefault="00000000" w:rsidRPr="00000000" w14:paraId="000000CB">
            <w:pPr>
              <w:rPr/>
            </w:pPr>
            <w:r w:rsidDel="00000000" w:rsidR="00000000" w:rsidRPr="00000000">
              <w:rPr>
                <w:rtl w:val="0"/>
              </w:rPr>
              <w:t xml:space="preserve">P0</w:t>
            </w:r>
          </w:p>
        </w:tc>
        <w:tc>
          <w:tcPr/>
          <w:p w:rsidR="00000000" w:rsidDel="00000000" w:rsidP="00000000" w:rsidRDefault="00000000" w:rsidRPr="00000000" w14:paraId="000000CC">
            <w:pPr>
              <w:rPr/>
            </w:pPr>
            <w:r w:rsidDel="00000000" w:rsidR="00000000" w:rsidRPr="00000000">
              <w:rPr>
                <w:rtl w:val="0"/>
              </w:rPr>
              <w:t xml:space="preserve">Letter generated for a Strong verdict, contains the claim reference and the cited grounds, and is downloadable</w:t>
            </w:r>
          </w:p>
        </w:tc>
      </w:tr>
      <w:tr>
        <w:trPr>
          <w:cantSplit w:val="0"/>
          <w:tblHeader w:val="0"/>
        </w:trPr>
        <w:tc>
          <w:tcPr/>
          <w:p w:rsidR="00000000" w:rsidDel="00000000" w:rsidP="00000000" w:rsidRDefault="00000000" w:rsidRPr="00000000" w14:paraId="000000CD">
            <w:pPr>
              <w:rPr/>
            </w:pPr>
            <w:r w:rsidDel="00000000" w:rsidR="00000000" w:rsidRPr="00000000">
              <w:rPr>
                <w:rtl w:val="0"/>
              </w:rPr>
              <w:t xml:space="preserve">FR-10</w:t>
            </w:r>
          </w:p>
        </w:tc>
        <w:tc>
          <w:tcPr/>
          <w:p w:rsidR="00000000" w:rsidDel="00000000" w:rsidP="00000000" w:rsidRDefault="00000000" w:rsidRPr="00000000" w14:paraId="000000CE">
            <w:pPr>
              <w:rPr/>
            </w:pPr>
            <w:r w:rsidDel="00000000" w:rsidR="00000000" w:rsidRPr="00000000">
              <w:rPr>
                <w:rtl w:val="0"/>
              </w:rPr>
              <w:t xml:space="preserve">Hindi output</w:t>
            </w:r>
          </w:p>
        </w:tc>
        <w:tc>
          <w:tcPr/>
          <w:p w:rsidR="00000000" w:rsidDel="00000000" w:rsidP="00000000" w:rsidRDefault="00000000" w:rsidRPr="00000000" w14:paraId="000000CF">
            <w:pPr>
              <w:rPr/>
            </w:pPr>
            <w:r w:rsidDel="00000000" w:rsidR="00000000" w:rsidRPr="00000000">
              <w:rPr>
                <w:rtl w:val="0"/>
              </w:rPr>
              <w:t xml:space="preserve">Render the verdict and the appeal letter in Hindi</w:t>
            </w:r>
          </w:p>
        </w:tc>
        <w:tc>
          <w:tcPr/>
          <w:p w:rsidR="00000000" w:rsidDel="00000000" w:rsidP="00000000" w:rsidRDefault="00000000" w:rsidRPr="00000000" w14:paraId="000000D0">
            <w:pPr>
              <w:rPr/>
            </w:pPr>
            <w:r w:rsidDel="00000000" w:rsidR="00000000" w:rsidRPr="00000000">
              <w:rPr>
                <w:rtl w:val="0"/>
              </w:rPr>
              <w:t xml:space="preserve">Policyholder</w:t>
            </w:r>
          </w:p>
        </w:tc>
        <w:tc>
          <w:tcPr/>
          <w:p w:rsidR="00000000" w:rsidDel="00000000" w:rsidP="00000000" w:rsidRDefault="00000000" w:rsidRPr="00000000" w14:paraId="000000D1">
            <w:pPr>
              <w:rPr/>
            </w:pPr>
            <w:r w:rsidDel="00000000" w:rsidR="00000000" w:rsidRPr="00000000">
              <w:rPr>
                <w:rtl w:val="0"/>
              </w:rPr>
              <w:t xml:space="preserve">P1</w:t>
            </w:r>
          </w:p>
        </w:tc>
        <w:tc>
          <w:tcPr/>
          <w:p w:rsidR="00000000" w:rsidDel="00000000" w:rsidP="00000000" w:rsidRDefault="00000000" w:rsidRPr="00000000" w14:paraId="000000D2">
            <w:pPr>
              <w:rPr/>
            </w:pPr>
            <w:r w:rsidDel="00000000" w:rsidR="00000000" w:rsidRPr="00000000">
              <w:rPr>
                <w:rtl w:val="0"/>
              </w:rPr>
              <w:t xml:space="preserve">A language toggle switches both; Devanagari renders correctly in the downloaded file</w:t>
            </w:r>
          </w:p>
        </w:tc>
      </w:tr>
      <w:tr>
        <w:trPr>
          <w:cantSplit w:val="0"/>
          <w:tblHeader w:val="0"/>
        </w:trPr>
        <w:tc>
          <w:tcPr/>
          <w:p w:rsidR="00000000" w:rsidDel="00000000" w:rsidP="00000000" w:rsidRDefault="00000000" w:rsidRPr="00000000" w14:paraId="000000D3">
            <w:pPr>
              <w:rPr/>
            </w:pPr>
            <w:r w:rsidDel="00000000" w:rsidR="00000000" w:rsidRPr="00000000">
              <w:rPr>
                <w:rtl w:val="0"/>
              </w:rPr>
              <w:t xml:space="preserve">FR-11</w:t>
            </w:r>
          </w:p>
        </w:tc>
        <w:tc>
          <w:tcPr/>
          <w:p w:rsidR="00000000" w:rsidDel="00000000" w:rsidP="00000000" w:rsidRDefault="00000000" w:rsidRPr="00000000" w14:paraId="000000D4">
            <w:pPr>
              <w:rPr/>
            </w:pPr>
            <w:r w:rsidDel="00000000" w:rsidR="00000000" w:rsidRPr="00000000">
              <w:rPr>
                <w:rtl w:val="0"/>
              </w:rPr>
              <w:t xml:space="preserve">Vague or clause-less rejection</w:t>
            </w:r>
          </w:p>
        </w:tc>
        <w:tc>
          <w:tcPr/>
          <w:p w:rsidR="00000000" w:rsidDel="00000000" w:rsidP="00000000" w:rsidRDefault="00000000" w:rsidRPr="00000000" w14:paraId="000000D5">
            <w:pPr>
              <w:rPr/>
            </w:pPr>
            <w:r w:rsidDel="00000000" w:rsidR="00000000" w:rsidRPr="00000000">
              <w:rPr>
                <w:rtl w:val="0"/>
              </w:rPr>
              <w:t xml:space="preserve">Where the letter cites no clause, say so and draft a written request for the insurer's grounds</w:t>
            </w:r>
          </w:p>
        </w:tc>
        <w:tc>
          <w:tcPr/>
          <w:p w:rsidR="00000000" w:rsidDel="00000000" w:rsidP="00000000" w:rsidRDefault="00000000" w:rsidRPr="00000000" w14:paraId="000000D6">
            <w:pPr>
              <w:rPr/>
            </w:pPr>
            <w:r w:rsidDel="00000000" w:rsidR="00000000" w:rsidRPr="00000000">
              <w:rPr>
                <w:rtl w:val="0"/>
              </w:rPr>
              <w:t xml:space="preserve">Policyholder</w:t>
            </w:r>
          </w:p>
        </w:tc>
        <w:tc>
          <w:tcPr/>
          <w:p w:rsidR="00000000" w:rsidDel="00000000" w:rsidP="00000000" w:rsidRDefault="00000000" w:rsidRPr="00000000" w14:paraId="000000D7">
            <w:pPr>
              <w:rPr/>
            </w:pPr>
            <w:r w:rsidDel="00000000" w:rsidR="00000000" w:rsidRPr="00000000">
              <w:rPr>
                <w:rtl w:val="0"/>
              </w:rPr>
              <w:t xml:space="preserve">P1</w:t>
            </w:r>
          </w:p>
        </w:tc>
        <w:tc>
          <w:tcPr/>
          <w:p w:rsidR="00000000" w:rsidDel="00000000" w:rsidP="00000000" w:rsidRDefault="00000000" w:rsidRPr="00000000" w14:paraId="000000D8">
            <w:pPr>
              <w:rPr/>
            </w:pPr>
            <w:r w:rsidDel="00000000" w:rsidR="00000000" w:rsidRPr="00000000">
              <w:rPr>
                <w:rtl w:val="0"/>
              </w:rPr>
              <w:t xml:space="preserve">System does not fabricate a clause; produces a request-for-grounds letter instead</w:t>
            </w:r>
          </w:p>
        </w:tc>
      </w:tr>
      <w:tr>
        <w:trPr>
          <w:cantSplit w:val="0"/>
          <w:tblHeader w:val="0"/>
        </w:trPr>
        <w:tc>
          <w:tcPr/>
          <w:p w:rsidR="00000000" w:rsidDel="00000000" w:rsidP="00000000" w:rsidRDefault="00000000" w:rsidRPr="00000000" w14:paraId="000000D9">
            <w:pPr>
              <w:rPr/>
            </w:pPr>
            <w:r w:rsidDel="00000000" w:rsidR="00000000" w:rsidRPr="00000000">
              <w:rPr>
                <w:rtl w:val="0"/>
              </w:rPr>
              <w:t xml:space="preserve">FR-12</w:t>
            </w:r>
          </w:p>
        </w:tc>
        <w:tc>
          <w:tcPr/>
          <w:p w:rsidR="00000000" w:rsidDel="00000000" w:rsidP="00000000" w:rsidRDefault="00000000" w:rsidRPr="00000000" w14:paraId="000000DA">
            <w:pPr>
              <w:rPr/>
            </w:pPr>
            <w:r w:rsidDel="00000000" w:rsidR="00000000" w:rsidRPr="00000000">
              <w:rPr>
                <w:rtl w:val="0"/>
              </w:rPr>
              <w:t xml:space="preserve">Weak verdict path</w:t>
            </w:r>
          </w:p>
        </w:tc>
        <w:tc>
          <w:tcPr/>
          <w:p w:rsidR="00000000" w:rsidDel="00000000" w:rsidP="00000000" w:rsidRDefault="00000000" w:rsidRPr="00000000" w14:paraId="000000DB">
            <w:pPr>
              <w:rPr/>
            </w:pPr>
            <w:r w:rsidDel="00000000" w:rsidR="00000000" w:rsidRPr="00000000">
              <w:rPr>
                <w:rtl w:val="0"/>
              </w:rPr>
              <w:t xml:space="preserve">Where the rejection is valid, say so and explain why, with no appeal generated</w:t>
            </w:r>
          </w:p>
        </w:tc>
        <w:tc>
          <w:tcPr/>
          <w:p w:rsidR="00000000" w:rsidDel="00000000" w:rsidP="00000000" w:rsidRDefault="00000000" w:rsidRPr="00000000" w14:paraId="000000DC">
            <w:pPr>
              <w:rPr/>
            </w:pPr>
            <w:r w:rsidDel="00000000" w:rsidR="00000000" w:rsidRPr="00000000">
              <w:rPr>
                <w:rtl w:val="0"/>
              </w:rPr>
              <w:t xml:space="preserve">Policyholder</w:t>
            </w:r>
          </w:p>
        </w:tc>
        <w:tc>
          <w:tcPr/>
          <w:p w:rsidR="00000000" w:rsidDel="00000000" w:rsidP="00000000" w:rsidRDefault="00000000" w:rsidRPr="00000000" w14:paraId="000000DD">
            <w:pPr>
              <w:rPr/>
            </w:pPr>
            <w:r w:rsidDel="00000000" w:rsidR="00000000" w:rsidRPr="00000000">
              <w:rPr>
                <w:rtl w:val="0"/>
              </w:rPr>
              <w:t xml:space="preserve">P0</w:t>
            </w:r>
          </w:p>
        </w:tc>
        <w:tc>
          <w:tcPr/>
          <w:p w:rsidR="00000000" w:rsidDel="00000000" w:rsidP="00000000" w:rsidRDefault="00000000" w:rsidRPr="00000000" w14:paraId="000000DE">
            <w:pPr>
              <w:rPr/>
            </w:pPr>
            <w:r w:rsidDel="00000000" w:rsidR="00000000" w:rsidRPr="00000000">
              <w:rPr>
                <w:rtl w:val="0"/>
              </w:rPr>
              <w:t xml:space="preserve">The designated Weak demo case returns Weak with cited reasoning and offers no appeal letter</w:t>
            </w:r>
          </w:p>
        </w:tc>
      </w:tr>
      <w:tr>
        <w:trPr>
          <w:cantSplit w:val="0"/>
          <w:tblHeader w:val="0"/>
        </w:trPr>
        <w:tc>
          <w:tcPr/>
          <w:p w:rsidR="00000000" w:rsidDel="00000000" w:rsidP="00000000" w:rsidRDefault="00000000" w:rsidRPr="00000000" w14:paraId="000000DF">
            <w:pPr>
              <w:rPr/>
            </w:pPr>
            <w:r w:rsidDel="00000000" w:rsidR="00000000" w:rsidRPr="00000000">
              <w:rPr>
                <w:rtl w:val="0"/>
              </w:rPr>
              <w:t xml:space="preserve">FR-13</w:t>
            </w:r>
          </w:p>
        </w:tc>
        <w:tc>
          <w:tcPr/>
          <w:p w:rsidR="00000000" w:rsidDel="00000000" w:rsidP="00000000" w:rsidRDefault="00000000" w:rsidRPr="00000000" w14:paraId="000000E0">
            <w:pPr>
              <w:rPr/>
            </w:pPr>
            <w:r w:rsidDel="00000000" w:rsidR="00000000" w:rsidRPr="00000000">
              <w:rPr>
                <w:rtl w:val="0"/>
              </w:rPr>
              <w:t xml:space="preserve">Session document disposal</w:t>
            </w:r>
          </w:p>
        </w:tc>
        <w:tc>
          <w:tcPr/>
          <w:p w:rsidR="00000000" w:rsidDel="00000000" w:rsidP="00000000" w:rsidRDefault="00000000" w:rsidRPr="00000000" w14:paraId="000000E1">
            <w:pPr>
              <w:rPr/>
            </w:pPr>
            <w:r w:rsidDel="00000000" w:rsidR="00000000" w:rsidRPr="00000000">
              <w:rPr>
                <w:rtl w:val="0"/>
              </w:rPr>
              <w:t xml:space="preserve">Discard uploaded documents at end of session unless the user saves them</w:t>
            </w:r>
          </w:p>
        </w:tc>
        <w:tc>
          <w:tcPr/>
          <w:p w:rsidR="00000000" w:rsidDel="00000000" w:rsidP="00000000" w:rsidRDefault="00000000" w:rsidRPr="00000000" w14:paraId="000000E2">
            <w:pPr>
              <w:rPr/>
            </w:pPr>
            <w:r w:rsidDel="00000000" w:rsidR="00000000" w:rsidRPr="00000000">
              <w:rPr>
                <w:rtl w:val="0"/>
              </w:rPr>
              <w:t xml:space="preserve">Policyholder</w:t>
            </w:r>
          </w:p>
        </w:tc>
        <w:tc>
          <w:tcPr/>
          <w:p w:rsidR="00000000" w:rsidDel="00000000" w:rsidP="00000000" w:rsidRDefault="00000000" w:rsidRPr="00000000" w14:paraId="000000E3">
            <w:pPr>
              <w:rPr/>
            </w:pPr>
            <w:r w:rsidDel="00000000" w:rsidR="00000000" w:rsidRPr="00000000">
              <w:rPr>
                <w:rtl w:val="0"/>
              </w:rPr>
              <w:t xml:space="preserve">P1</w:t>
            </w:r>
          </w:p>
        </w:tc>
        <w:tc>
          <w:tcPr/>
          <w:p w:rsidR="00000000" w:rsidDel="00000000" w:rsidP="00000000" w:rsidRDefault="00000000" w:rsidRPr="00000000" w14:paraId="000000E4">
            <w:pPr>
              <w:rPr/>
            </w:pPr>
            <w:r w:rsidDel="00000000" w:rsidR="00000000" w:rsidRPr="00000000">
              <w:rPr>
                <w:rtl w:val="0"/>
              </w:rPr>
              <w:t xml:space="preserve">Files removed from storage after the session; behaviour stated to the user before upload</w:t>
            </w:r>
          </w:p>
        </w:tc>
      </w:tr>
      <w:tr>
        <w:trPr>
          <w:cantSplit w:val="0"/>
          <w:tblHeader w:val="0"/>
        </w:trPr>
        <w:tc>
          <w:tcPr/>
          <w:p w:rsidR="00000000" w:rsidDel="00000000" w:rsidP="00000000" w:rsidRDefault="00000000" w:rsidRPr="00000000" w14:paraId="000000E5">
            <w:pPr>
              <w:rPr/>
            </w:pPr>
            <w:r w:rsidDel="00000000" w:rsidR="00000000" w:rsidRPr="00000000">
              <w:rPr>
                <w:rtl w:val="0"/>
              </w:rPr>
              <w:t xml:space="preserve">FR-14</w:t>
            </w:r>
          </w:p>
        </w:tc>
        <w:tc>
          <w:tcPr/>
          <w:p w:rsidR="00000000" w:rsidDel="00000000" w:rsidP="00000000" w:rsidRDefault="00000000" w:rsidRPr="00000000" w14:paraId="000000E6">
            <w:pPr>
              <w:rPr/>
            </w:pPr>
            <w:r w:rsidDel="00000000" w:rsidR="00000000" w:rsidRPr="00000000">
              <w:rPr>
                <w:rtl w:val="0"/>
              </w:rPr>
              <w:t xml:space="preserve">Non-advice notice and deadline</w:t>
            </w:r>
          </w:p>
        </w:tc>
        <w:tc>
          <w:tcPr/>
          <w:p w:rsidR="00000000" w:rsidDel="00000000" w:rsidP="00000000" w:rsidRDefault="00000000" w:rsidRPr="00000000" w14:paraId="000000E7">
            <w:pPr>
              <w:rPr/>
            </w:pPr>
            <w:r w:rsidDel="00000000" w:rsidR="00000000" w:rsidRPr="00000000">
              <w:rPr>
                <w:rtl w:val="0"/>
              </w:rPr>
              <w:t xml:space="preserve">Display the not-legal-advice notice and the applicable statutory deadline with every verdict</w:t>
            </w:r>
          </w:p>
        </w:tc>
        <w:tc>
          <w:tcPr/>
          <w:p w:rsidR="00000000" w:rsidDel="00000000" w:rsidP="00000000" w:rsidRDefault="00000000" w:rsidRPr="00000000" w14:paraId="000000E8">
            <w:pPr>
              <w:rPr/>
            </w:pPr>
            <w:r w:rsidDel="00000000" w:rsidR="00000000" w:rsidRPr="00000000">
              <w:rPr>
                <w:rtl w:val="0"/>
              </w:rPr>
              <w:t xml:space="preserve">Policyholder</w:t>
            </w:r>
          </w:p>
        </w:tc>
        <w:tc>
          <w:tcPr/>
          <w:p w:rsidR="00000000" w:rsidDel="00000000" w:rsidP="00000000" w:rsidRDefault="00000000" w:rsidRPr="00000000" w14:paraId="000000E9">
            <w:pPr>
              <w:rPr/>
            </w:pPr>
            <w:r w:rsidDel="00000000" w:rsidR="00000000" w:rsidRPr="00000000">
              <w:rPr>
                <w:rtl w:val="0"/>
              </w:rPr>
              <w:t xml:space="preserve">P1</w:t>
            </w:r>
          </w:p>
        </w:tc>
        <w:tc>
          <w:tcPr/>
          <w:p w:rsidR="00000000" w:rsidDel="00000000" w:rsidP="00000000" w:rsidRDefault="00000000" w:rsidRPr="00000000" w14:paraId="000000EA">
            <w:pPr>
              <w:rPr/>
            </w:pPr>
            <w:r w:rsidDel="00000000" w:rsidR="00000000" w:rsidRPr="00000000">
              <w:rPr>
                <w:rtl w:val="0"/>
              </w:rPr>
              <w:t xml:space="preserve">Notice and deadline visible on the verdict screen and reproduced in the generated letter</w:t>
            </w:r>
          </w:p>
        </w:tc>
      </w:tr>
      <w:tr>
        <w:trPr>
          <w:cantSplit w:val="0"/>
          <w:tblHeader w:val="0"/>
        </w:trPr>
        <w:tc>
          <w:tcPr/>
          <w:p w:rsidR="00000000" w:rsidDel="00000000" w:rsidP="00000000" w:rsidRDefault="00000000" w:rsidRPr="00000000" w14:paraId="000000EB">
            <w:pPr>
              <w:rPr/>
            </w:pPr>
            <w:r w:rsidDel="00000000" w:rsidR="00000000" w:rsidRPr="00000000">
              <w:rPr>
                <w:rtl w:val="0"/>
              </w:rPr>
              <w:t xml:space="preserve">FR-15</w:t>
            </w:r>
          </w:p>
        </w:tc>
        <w:tc>
          <w:tcPr/>
          <w:p w:rsidR="00000000" w:rsidDel="00000000" w:rsidP="00000000" w:rsidRDefault="00000000" w:rsidRPr="00000000" w14:paraId="000000EC">
            <w:pPr>
              <w:rPr/>
            </w:pPr>
            <w:r w:rsidDel="00000000" w:rsidR="00000000" w:rsidRPr="00000000">
              <w:rPr>
                <w:rtl w:val="0"/>
              </w:rPr>
              <w:t xml:space="preserve">Remaining appeal documents</w:t>
            </w:r>
          </w:p>
        </w:tc>
        <w:tc>
          <w:tcPr/>
          <w:p w:rsidR="00000000" w:rsidDel="00000000" w:rsidP="00000000" w:rsidRDefault="00000000" w:rsidRPr="00000000" w14:paraId="000000ED">
            <w:pPr>
              <w:rPr/>
            </w:pPr>
            <w:r w:rsidDel="00000000" w:rsidR="00000000" w:rsidRPr="00000000">
              <w:rPr>
                <w:rtl w:val="0"/>
              </w:rPr>
              <w:t xml:space="preserve">Generate grievance-portal complaint text and the Ombudsman complaint form</w:t>
            </w:r>
          </w:p>
        </w:tc>
        <w:tc>
          <w:tcPr/>
          <w:p w:rsidR="00000000" w:rsidDel="00000000" w:rsidP="00000000" w:rsidRDefault="00000000" w:rsidRPr="00000000" w14:paraId="000000EE">
            <w:pPr>
              <w:rPr/>
            </w:pPr>
            <w:r w:rsidDel="00000000" w:rsidR="00000000" w:rsidRPr="00000000">
              <w:rPr>
                <w:rtl w:val="0"/>
              </w:rPr>
              <w:t xml:space="preserve">Policyholder</w:t>
            </w:r>
          </w:p>
        </w:tc>
        <w:tc>
          <w:tcPr/>
          <w:p w:rsidR="00000000" w:rsidDel="00000000" w:rsidP="00000000" w:rsidRDefault="00000000" w:rsidRPr="00000000" w14:paraId="000000EF">
            <w:pPr>
              <w:rPr/>
            </w:pPr>
            <w:r w:rsidDel="00000000" w:rsidR="00000000" w:rsidRPr="00000000">
              <w:rPr>
                <w:rtl w:val="0"/>
              </w:rPr>
              <w:t xml:space="preserve">P2</w:t>
            </w:r>
          </w:p>
        </w:tc>
        <w:tc>
          <w:tcPr/>
          <w:p w:rsidR="00000000" w:rsidDel="00000000" w:rsidP="00000000" w:rsidRDefault="00000000" w:rsidRPr="00000000" w14:paraId="000000F0">
            <w:pPr>
              <w:rPr/>
            </w:pPr>
            <w:r w:rsidDel="00000000" w:rsidR="00000000" w:rsidRPr="00000000">
              <w:rPr>
                <w:rtl w:val="0"/>
              </w:rPr>
              <w:t xml:space="preserve">Both generated and downloadable, populated from the same extracted facts</w:t>
            </w:r>
          </w:p>
        </w:tc>
      </w:tr>
      <w:tr>
        <w:trPr>
          <w:cantSplit w:val="0"/>
          <w:tblHeader w:val="0"/>
        </w:trPr>
        <w:tc>
          <w:tcPr/>
          <w:p w:rsidR="00000000" w:rsidDel="00000000" w:rsidP="00000000" w:rsidRDefault="00000000" w:rsidRPr="00000000" w14:paraId="000000F1">
            <w:pPr>
              <w:rPr/>
            </w:pPr>
            <w:r w:rsidDel="00000000" w:rsidR="00000000" w:rsidRPr="00000000">
              <w:rPr>
                <w:rtl w:val="0"/>
              </w:rPr>
              <w:t xml:space="preserve">FR-16</w:t>
            </w:r>
          </w:p>
        </w:tc>
        <w:tc>
          <w:tcPr/>
          <w:p w:rsidR="00000000" w:rsidDel="00000000" w:rsidP="00000000" w:rsidRDefault="00000000" w:rsidRPr="00000000" w14:paraId="000000F2">
            <w:pPr>
              <w:rPr/>
            </w:pPr>
            <w:r w:rsidDel="00000000" w:rsidR="00000000" w:rsidRPr="00000000">
              <w:rPr>
                <w:rtl w:val="0"/>
              </w:rPr>
              <w:t xml:space="preserve">Escalation clock</w:t>
            </w:r>
          </w:p>
        </w:tc>
        <w:tc>
          <w:tcPr/>
          <w:p w:rsidR="00000000" w:rsidDel="00000000" w:rsidP="00000000" w:rsidRDefault="00000000" w:rsidRPr="00000000" w14:paraId="000000F3">
            <w:pPr>
              <w:rPr/>
            </w:pPr>
            <w:r w:rsidDel="00000000" w:rsidR="00000000" w:rsidRPr="00000000">
              <w:rPr>
                <w:rtl w:val="0"/>
              </w:rPr>
              <w:t xml:space="preserve">Show the escalation ladder and the remaining time at each stage</w:t>
            </w:r>
          </w:p>
        </w:tc>
        <w:tc>
          <w:tcPr/>
          <w:p w:rsidR="00000000" w:rsidDel="00000000" w:rsidP="00000000" w:rsidRDefault="00000000" w:rsidRPr="00000000" w14:paraId="000000F4">
            <w:pPr>
              <w:rPr/>
            </w:pPr>
            <w:r w:rsidDel="00000000" w:rsidR="00000000" w:rsidRPr="00000000">
              <w:rPr>
                <w:rtl w:val="0"/>
              </w:rPr>
              <w:t xml:space="preserve">Policyholder</w:t>
            </w:r>
          </w:p>
        </w:tc>
        <w:tc>
          <w:tcPr/>
          <w:p w:rsidR="00000000" w:rsidDel="00000000" w:rsidP="00000000" w:rsidRDefault="00000000" w:rsidRPr="00000000" w14:paraId="000000F5">
            <w:pPr>
              <w:rPr/>
            </w:pPr>
            <w:r w:rsidDel="00000000" w:rsidR="00000000" w:rsidRPr="00000000">
              <w:rPr>
                <w:rtl w:val="0"/>
              </w:rPr>
              <w:t xml:space="preserve">P2</w:t>
            </w:r>
          </w:p>
        </w:tc>
        <w:tc>
          <w:tcPr/>
          <w:p w:rsidR="00000000" w:rsidDel="00000000" w:rsidP="00000000" w:rsidRDefault="00000000" w:rsidRPr="00000000" w14:paraId="000000F6">
            <w:pPr>
              <w:rPr/>
            </w:pPr>
            <w:r w:rsidDel="00000000" w:rsidR="00000000" w:rsidRPr="00000000">
              <w:rPr>
                <w:rtl w:val="0"/>
              </w:rPr>
              <w:t xml:space="preserve">Ladder rendered with dates computed from the rejection date</w:t>
            </w:r>
          </w:p>
        </w:tc>
      </w:tr>
    </w:tbl>
    <w:p w:rsidR="00000000" w:rsidDel="00000000" w:rsidP="00000000" w:rsidRDefault="00000000" w:rsidRPr="00000000" w14:paraId="000000F7">
      <w:pPr>
        <w:rPr/>
      </w:pPr>
      <w:r w:rsidDel="00000000" w:rsidR="00000000" w:rsidRPr="00000000">
        <w:rPr>
          <w:b w:val="1"/>
          <w:bCs w:val="1"/>
          <w:rtl w:val="0"/>
        </w:rPr>
        <w:t xml:space="preserve">Deferred by decision.</w:t>
      </w:r>
      <w:r w:rsidDel="00000000" w:rsidR="00000000" w:rsidRPr="00000000">
        <w:rPr>
          <w:rtl w:val="0"/>
        </w:rPr>
        <w:t xml:space="preserve"> Case-precedent retrieval is not specified as a requirement at any priority — see §6 and §12.</w:t>
      </w:r>
    </w:p>
    <w:p w:rsidR="00000000" w:rsidDel="00000000" w:rsidP="00000000" w:rsidRDefault="00000000" w:rsidRPr="00000000" w14:paraId="000000F8">
      <w:pPr>
        <w:pStyle w:val="Heading2"/>
        <w:rPr/>
      </w:pPr>
      <w:r w:rsidDel="00000000" w:rsidR="00000000" w:rsidRPr="00000000">
        <w:rPr>
          <w:rtl w:val="0"/>
        </w:rPr>
        <w:t xml:space="preserve">9. User Flows</w:t>
      </w:r>
    </w:p>
    <w:p w:rsidR="00000000" w:rsidDel="00000000" w:rsidP="00000000" w:rsidRDefault="00000000" w:rsidRPr="00000000" w14:paraId="000000F9">
      <w:pPr>
        <w:rPr/>
      </w:pPr>
      <w:r w:rsidDel="00000000" w:rsidR="00000000" w:rsidRPr="00000000">
        <w:rPr>
          <w:rtl w:val="0"/>
        </w:rPr>
        <w:t xml:space="preserve">The primary flow is four steps and requires no account. </w:t>
      </w:r>
      <w:r w:rsidDel="00000000" w:rsidR="00000000" w:rsidRPr="00000000">
        <w:rPr>
          <w:b w:val="1"/>
          <w:bCs w:val="1"/>
          <w:rtl w:val="0"/>
        </w:rPr>
        <w:t xml:space="preserve">[Deck]</w:t>
      </w:r>
      <w:r w:rsidDel="00000000" w:rsidR="00000000" w:rsidRPr="00000000">
        <w:rPr>
          <w:rtl w:val="0"/>
        </w:rPr>
      </w:r>
    </w:p>
    <w:p w:rsidR="00000000" w:rsidDel="00000000" w:rsidP="00000000" w:rsidRDefault="00000000" w:rsidRPr="00000000" w14:paraId="000000FA">
      <w:pPr>
        <w:pStyle w:val="Heading3"/>
        <w:rPr/>
      </w:pPr>
      <w:r w:rsidDel="00000000" w:rsidR="00000000" w:rsidRPr="00000000">
        <w:rPr>
          <w:rtl w:val="0"/>
        </w:rPr>
        <w:t xml:space="preserve">Flow A — contestable rejection (the main path)</w:t>
      </w:r>
    </w:p>
    <w:bookmarkStart w:colFirst="0" w:colLast="0" w:name="6835q6p3w9ud" w:id="1"/>
    <w:bookmarkEnd w:id="1"/>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flowchart TD</w:t>
        <w:br w:type="textWrapping"/>
        <w:t xml:space="preserve">  A[Upload rejection letter&lt;br/&gt;+ policy wording] --&gt; B[Extract claim facts]</w:t>
        <w:br w:type="textWrapping"/>
        <w:t xml:space="preserve">  B --&gt; C[Retrieve cited clause&lt;br/&gt;from the policy]</w:t>
        <w:br w:type="textWrapping"/>
        <w:t xml:space="preserve">  C --&gt; D[Run IRDAI rule checks]</w:t>
        <w:br w:type="textWrapping"/>
        <w:t xml:space="preserve">  D --&gt; E[Merge and cite]</w:t>
        <w:br w:type="textWrapping"/>
        <w:t xml:space="preserve">  E --&gt; F{Verdict}</w:t>
        <w:br w:type="textWrapping"/>
        <w:t xml:space="preserve">  F --&gt;|Strong or Moderate| G[Show evidence trail]</w:t>
        <w:br w:type="textWrapping"/>
        <w:t xml:space="preserve">  G --&gt; H[Generate appeal letter]</w:t>
        <w:br w:type="textWrapping"/>
        <w:t xml:space="preserve">  H --&gt; I[Switch to Hindi&lt;br/&gt;and download]</w:t>
      </w:r>
    </w:p>
    <w:p w:rsidR="00000000" w:rsidDel="00000000" w:rsidP="00000000" w:rsidRDefault="00000000" w:rsidRPr="00000000" w14:paraId="000000F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opens the site and uploads both documents. No sign-up.</w:t>
      </w:r>
    </w:p>
    <w:p w:rsidR="00000000" w:rsidDel="00000000" w:rsidP="00000000" w:rsidRDefault="00000000" w:rsidRPr="00000000" w14:paraId="000000F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extracts insurer, claim value, stated ground, cited clause and policy tenure, and shows them for confirmation.</w:t>
      </w:r>
    </w:p>
    <w:p w:rsidR="00000000" w:rsidDel="00000000" w:rsidP="00000000" w:rsidRDefault="00000000" w:rsidRPr="00000000" w14:paraId="000000F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retrieves the cited clause verbatim from the user's policy and runs the deterministic rule checks.</w:t>
      </w:r>
    </w:p>
    <w:p w:rsidR="00000000" w:rsidDel="00000000" w:rsidP="00000000" w:rsidRDefault="00000000" w:rsidRPr="00000000" w14:paraId="000000F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returns a verdict with the evidence trail: the quoted clause, the applicable provision, and the reasoning that links them.</w:t>
      </w:r>
    </w:p>
    <w:p w:rsidR="00000000" w:rsidDel="00000000" w:rsidP="00000000" w:rsidRDefault="00000000" w:rsidRPr="00000000" w14:paraId="0000010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opens the appeal letter, switches language if they want, and downloads it.</w:t>
      </w:r>
    </w:p>
    <w:p w:rsidR="00000000" w:rsidDel="00000000" w:rsidP="00000000" w:rsidRDefault="00000000" w:rsidRPr="00000000" w14:paraId="0000010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files it themselves. The non-advice notice and the deadline are on screen and in the letter.</w:t>
      </w:r>
    </w:p>
    <w:p w:rsidR="00000000" w:rsidDel="00000000" w:rsidP="00000000" w:rsidRDefault="00000000" w:rsidRPr="00000000" w14:paraId="00000102">
      <w:pPr>
        <w:pStyle w:val="Heading3"/>
        <w:rPr/>
      </w:pPr>
      <w:r w:rsidDel="00000000" w:rsidR="00000000" w:rsidRPr="00000000">
        <w:rPr>
          <w:rtl w:val="0"/>
        </w:rPr>
        <w:t xml:space="preserve">Flow B — rejection is valid (the Weak path)</w:t>
      </w:r>
    </w:p>
    <w:p w:rsidR="00000000" w:rsidDel="00000000" w:rsidP="00000000" w:rsidRDefault="00000000" w:rsidRPr="00000000" w14:paraId="00000103">
      <w:pPr>
        <w:rPr/>
      </w:pPr>
      <w:r w:rsidDel="00000000" w:rsidR="00000000" w:rsidRPr="00000000">
        <w:rPr>
          <w:rtl w:val="0"/>
        </w:rPr>
        <w:t xml:space="preserve">Steps 1–4 are identical. At step 4 the verdict is Weak: the system states that the rejection stands, cites the clause and provision that make it valid, and does not generate an appeal. The user is told what would change the position — for example, a document that was not submitted.</w:t>
      </w:r>
    </w:p>
    <w:p w:rsidR="00000000" w:rsidDel="00000000" w:rsidP="00000000" w:rsidRDefault="00000000" w:rsidRPr="00000000" w14:paraId="00000104">
      <w:pPr>
        <w:pStyle w:val="Heading3"/>
        <w:rPr/>
      </w:pPr>
      <w:r w:rsidDel="00000000" w:rsidR="00000000" w:rsidRPr="00000000">
        <w:rPr>
          <w:rtl w:val="0"/>
        </w:rPr>
        <w:t xml:space="preserve">Flow C — rejection letter cites no clause</w:t>
      </w:r>
    </w:p>
    <w:p w:rsidR="00000000" w:rsidDel="00000000" w:rsidP="00000000" w:rsidRDefault="00000000" w:rsidRPr="00000000" w14:paraId="00000105">
      <w:pPr>
        <w:rPr/>
      </w:pPr>
      <w:r w:rsidDel="00000000" w:rsidR="00000000" w:rsidRPr="00000000">
        <w:rPr>
          <w:rtl w:val="0"/>
        </w:rPr>
        <w:t xml:space="preserve">At step 2 no clause reference is found. The system does not infer one. It reports that the insurer has not stated a ground in the required form, and generates a written request for the insurer's grounds instead of an appeal. </w:t>
      </w:r>
      <w:r w:rsidDel="00000000" w:rsidR="00000000" w:rsidRPr="00000000">
        <w:rPr>
          <w:b w:val="1"/>
          <w:bCs w:val="1"/>
          <w:rtl w:val="0"/>
        </w:rPr>
        <w:t xml:space="preserve">[Rec]</w:t>
      </w:r>
      <w:r w:rsidDel="00000000" w:rsidR="00000000" w:rsidRPr="00000000">
        <w:rPr>
          <w:rtl w:val="0"/>
        </w:rPr>
      </w:r>
    </w:p>
    <w:p w:rsidR="00000000" w:rsidDel="00000000" w:rsidP="00000000" w:rsidRDefault="00000000" w:rsidRPr="00000000" w14:paraId="00000106">
      <w:pPr>
        <w:pStyle w:val="Heading3"/>
        <w:rPr/>
      </w:pPr>
      <w:r w:rsidDel="00000000" w:rsidR="00000000" w:rsidRPr="00000000">
        <w:rPr>
          <w:rtl w:val="0"/>
        </w:rPr>
        <w:t xml:space="preserve">Flow D — documents cannot be processed</w:t>
      </w:r>
    </w:p>
    <w:p w:rsidR="00000000" w:rsidDel="00000000" w:rsidP="00000000" w:rsidRDefault="00000000" w:rsidRPr="00000000" w14:paraId="00000107">
      <w:pPr>
        <w:rPr/>
      </w:pPr>
      <w:r w:rsidDel="00000000" w:rsidR="00000000" w:rsidRPr="00000000">
        <w:rPr>
          <w:rtl w:val="0"/>
        </w:rPr>
        <w:t xml:space="preserve">A scanned or illegible policy PDF, or a rejection letter photo too poor to read, ends the flow with a specific message naming which document failed and what would fix it. The system never proceeds on a partial parse. See §14.</w:t>
      </w:r>
    </w:p>
    <w:p w:rsidR="00000000" w:rsidDel="00000000" w:rsidP="00000000" w:rsidRDefault="00000000" w:rsidRPr="00000000" w14:paraId="00000108">
      <w:pPr>
        <w:pStyle w:val="Heading2"/>
        <w:rPr/>
      </w:pPr>
      <w:r w:rsidDel="00000000" w:rsidR="00000000" w:rsidRPr="00000000">
        <w:rPr>
          <w:rtl w:val="0"/>
        </w:rPr>
        <w:t xml:space="preserve">10. System Workflow</w:t>
      </w:r>
    </w:p>
    <w:p w:rsidR="00000000" w:rsidDel="00000000" w:rsidP="00000000" w:rsidRDefault="00000000" w:rsidRPr="00000000" w14:paraId="00000109">
      <w:pPr>
        <w:rPr/>
      </w:pPr>
      <w:r w:rsidDel="00000000" w:rsidR="00000000" w:rsidRPr="00000000">
        <w:rPr>
          <w:rtl w:val="0"/>
        </w:rPr>
        <w:t xml:space="preserve">Two reasoning paths run independently and are merged only at the end, so neither can invent an answer the other cannot support. </w:t>
      </w:r>
      <w:r w:rsidDel="00000000" w:rsidR="00000000" w:rsidRPr="00000000">
        <w:rPr>
          <w:b w:val="1"/>
          <w:bCs w:val="1"/>
          <w:rtl w:val="0"/>
        </w:rPr>
        <w:t xml:space="preserve">[Deck]</w:t>
      </w:r>
      <w:r w:rsidDel="00000000" w:rsidR="00000000" w:rsidRPr="00000000">
        <w:rPr>
          <w:rtl w:val="0"/>
        </w:rPr>
      </w:r>
    </w:p>
    <w:bookmarkStart w:colFirst="0" w:colLast="0" w:name="orqp9mi9665f" w:id="2"/>
    <w:bookmarkEnd w:id="2"/>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flowchart LR</w:t>
        <w:br w:type="textWrapping"/>
        <w:t xml:space="preserve">  I1[Rejection letter] --&gt; EX[Extraction]</w:t>
        <w:br w:type="textWrapping"/>
        <w:t xml:space="preserve">  I2[Policy wording] --&gt; EX</w:t>
        <w:br w:type="textWrapping"/>
        <w:t xml:space="preserve">  EX --&gt; A[Path A&lt;br/&gt;Rule engine]</w:t>
        <w:br w:type="textWrapping"/>
        <w:t xml:space="preserve">  EX --&gt; B[Path B&lt;br/&gt;Clause retrieval]</w:t>
        <w:br w:type="textWrapping"/>
        <w:t xml:space="preserve">  A --&gt; M[Merge and cite]</w:t>
        <w:br w:type="textWrapping"/>
        <w:t xml:space="preserve">  B --&gt; M</w:t>
        <w:br w:type="textWrapping"/>
        <w:t xml:space="preserve">  M --&gt; O[Verdict, evidence,&lt;br/&gt;appeal, language]</w:t>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10B">
            <w:pPr>
              <w:rPr/>
            </w:pPr>
            <w:r w:rsidDel="00000000" w:rsidR="00000000" w:rsidRPr="00000000">
              <w:rPr>
                <w:rtl w:val="0"/>
              </w:rPr>
              <w:t xml:space="preserve">Stage</w:t>
            </w:r>
          </w:p>
        </w:tc>
        <w:tc>
          <w:tcPr>
            <w:shd w:fill="f2f2f2" w:val="clear"/>
          </w:tcPr>
          <w:p w:rsidR="00000000" w:rsidDel="00000000" w:rsidP="00000000" w:rsidRDefault="00000000" w:rsidRPr="00000000" w14:paraId="0000010C">
            <w:pPr>
              <w:rPr/>
            </w:pPr>
            <w:r w:rsidDel="00000000" w:rsidR="00000000" w:rsidRPr="00000000">
              <w:rPr>
                <w:rtl w:val="0"/>
              </w:rPr>
              <w:t xml:space="preserve">Input</w:t>
            </w:r>
          </w:p>
        </w:tc>
        <w:tc>
          <w:tcPr>
            <w:shd w:fill="f2f2f2" w:val="clear"/>
          </w:tcPr>
          <w:p w:rsidR="00000000" w:rsidDel="00000000" w:rsidP="00000000" w:rsidRDefault="00000000" w:rsidRPr="00000000" w14:paraId="0000010D">
            <w:pPr>
              <w:rPr/>
            </w:pPr>
            <w:r w:rsidDel="00000000" w:rsidR="00000000" w:rsidRPr="00000000">
              <w:rPr>
                <w:rtl w:val="0"/>
              </w:rPr>
              <w:t xml:space="preserve">Processing</w:t>
            </w:r>
          </w:p>
        </w:tc>
        <w:tc>
          <w:tcPr>
            <w:shd w:fill="f2f2f2" w:val="clear"/>
          </w:tcPr>
          <w:p w:rsidR="00000000" w:rsidDel="00000000" w:rsidP="00000000" w:rsidRDefault="00000000" w:rsidRPr="00000000" w14:paraId="0000010E">
            <w:pPr>
              <w:rPr/>
            </w:pPr>
            <w:r w:rsidDel="00000000" w:rsidR="00000000" w:rsidRPr="00000000">
              <w:rPr>
                <w:rtl w:val="0"/>
              </w:rPr>
              <w:t xml:space="preserve">Output</w:t>
            </w:r>
          </w:p>
        </w:tc>
      </w:tr>
      <w:tr>
        <w:trPr>
          <w:cantSplit w:val="0"/>
          <w:tblHeader w:val="0"/>
        </w:trPr>
        <w:tc>
          <w:tcPr/>
          <w:p w:rsidR="00000000" w:rsidDel="00000000" w:rsidP="00000000" w:rsidRDefault="00000000" w:rsidRPr="00000000" w14:paraId="0000010F">
            <w:pPr>
              <w:rPr/>
            </w:pPr>
            <w:r w:rsidDel="00000000" w:rsidR="00000000" w:rsidRPr="00000000">
              <w:rPr>
                <w:rtl w:val="0"/>
              </w:rPr>
              <w:t xml:space="preserve">Ingestion</w:t>
            </w:r>
          </w:p>
        </w:tc>
        <w:tc>
          <w:tcPr/>
          <w:p w:rsidR="00000000" w:rsidDel="00000000" w:rsidP="00000000" w:rsidRDefault="00000000" w:rsidRPr="00000000" w14:paraId="00000110">
            <w:pPr>
              <w:rPr/>
            </w:pPr>
            <w:r w:rsidDel="00000000" w:rsidR="00000000" w:rsidRPr="00000000">
              <w:rPr>
                <w:rtl w:val="0"/>
              </w:rPr>
              <w:t xml:space="preserve">Two uploaded files</w:t>
            </w:r>
          </w:p>
        </w:tc>
        <w:tc>
          <w:tcPr/>
          <w:p w:rsidR="00000000" w:rsidDel="00000000" w:rsidP="00000000" w:rsidRDefault="00000000" w:rsidRPr="00000000" w14:paraId="00000111">
            <w:pPr>
              <w:rPr/>
            </w:pPr>
            <w:r w:rsidDel="00000000" w:rsidR="00000000" w:rsidRPr="00000000">
              <w:rPr>
                <w:rtl w:val="0"/>
              </w:rPr>
              <w:t xml:space="preserve">Type and size validation; text extraction from the policy PDF; vision extraction from a photographed letter</w:t>
            </w:r>
          </w:p>
        </w:tc>
        <w:tc>
          <w:tcPr/>
          <w:p w:rsidR="00000000" w:rsidDel="00000000" w:rsidP="00000000" w:rsidRDefault="00000000" w:rsidRPr="00000000" w14:paraId="00000112">
            <w:pPr>
              <w:rPr/>
            </w:pPr>
            <w:r w:rsidDel="00000000" w:rsidR="00000000" w:rsidRPr="00000000">
              <w:rPr>
                <w:rtl w:val="0"/>
              </w:rPr>
              <w:t xml:space="preserve">Raw text plus page map</w:t>
            </w:r>
          </w:p>
        </w:tc>
      </w:tr>
      <w:tr>
        <w:trPr>
          <w:cantSplit w:val="0"/>
          <w:tblHeader w:val="0"/>
        </w:trPr>
        <w:tc>
          <w:tcPr/>
          <w:p w:rsidR="00000000" w:rsidDel="00000000" w:rsidP="00000000" w:rsidRDefault="00000000" w:rsidRPr="00000000" w14:paraId="00000113">
            <w:pPr>
              <w:rPr/>
            </w:pPr>
            <w:r w:rsidDel="00000000" w:rsidR="00000000" w:rsidRPr="00000000">
              <w:rPr>
                <w:rtl w:val="0"/>
              </w:rPr>
              <w:t xml:space="preserve">Extraction</w:t>
            </w:r>
          </w:p>
        </w:tc>
        <w:tc>
          <w:tcPr/>
          <w:p w:rsidR="00000000" w:rsidDel="00000000" w:rsidP="00000000" w:rsidRDefault="00000000" w:rsidRPr="00000000" w14:paraId="00000114">
            <w:pPr>
              <w:rPr/>
            </w:pPr>
            <w:r w:rsidDel="00000000" w:rsidR="00000000" w:rsidRPr="00000000">
              <w:rPr>
                <w:rtl w:val="0"/>
              </w:rPr>
              <w:t xml:space="preserve">Raw text</w:t>
            </w:r>
          </w:p>
        </w:tc>
        <w:tc>
          <w:tcPr/>
          <w:p w:rsidR="00000000" w:rsidDel="00000000" w:rsidP="00000000" w:rsidRDefault="00000000" w:rsidRPr="00000000" w14:paraId="00000115">
            <w:pPr>
              <w:rPr/>
            </w:pPr>
            <w:r w:rsidDel="00000000" w:rsidR="00000000" w:rsidRPr="00000000">
              <w:rPr>
                <w:rtl w:val="0"/>
              </w:rPr>
              <w:t xml:space="preserve">Identify insurer, claim value, stated ground, cited clause reference, policy tenure, relevant dates</w:t>
            </w:r>
          </w:p>
        </w:tc>
        <w:tc>
          <w:tcPr/>
          <w:p w:rsidR="00000000" w:rsidDel="00000000" w:rsidP="00000000" w:rsidRDefault="00000000" w:rsidRPr="00000000" w14:paraId="00000116">
            <w:pPr>
              <w:rPr/>
            </w:pPr>
            <w:r w:rsidDel="00000000" w:rsidR="00000000" w:rsidRPr="00000000">
              <w:rPr>
                <w:rtl w:val="0"/>
              </w:rPr>
              <w:t xml:space="preserve">Structured claim record</w:t>
            </w:r>
          </w:p>
        </w:tc>
      </w:tr>
      <w:tr>
        <w:trPr>
          <w:cantSplit w:val="0"/>
          <w:tblHeader w:val="0"/>
        </w:trPr>
        <w:tc>
          <w:tcPr/>
          <w:p w:rsidR="00000000" w:rsidDel="00000000" w:rsidP="00000000" w:rsidRDefault="00000000" w:rsidRPr="00000000" w14:paraId="00000117">
            <w:pPr>
              <w:rPr/>
            </w:pPr>
            <w:r w:rsidDel="00000000" w:rsidR="00000000" w:rsidRPr="00000000">
              <w:rPr>
                <w:rtl w:val="0"/>
              </w:rPr>
              <w:t xml:space="preserve">Path A — rule engine</w:t>
            </w:r>
          </w:p>
        </w:tc>
        <w:tc>
          <w:tcPr/>
          <w:p w:rsidR="00000000" w:rsidDel="00000000" w:rsidP="00000000" w:rsidRDefault="00000000" w:rsidRPr="00000000" w14:paraId="00000118">
            <w:pPr>
              <w:rPr/>
            </w:pPr>
            <w:r w:rsidDel="00000000" w:rsidR="00000000" w:rsidRPr="00000000">
              <w:rPr>
                <w:rtl w:val="0"/>
              </w:rPr>
              <w:t xml:space="preserve">Structured claim record</w:t>
            </w:r>
          </w:p>
        </w:tc>
        <w:tc>
          <w:tcPr/>
          <w:p w:rsidR="00000000" w:rsidDel="00000000" w:rsidP="00000000" w:rsidRDefault="00000000" w:rsidRPr="00000000" w14:paraId="00000119">
            <w:pPr>
              <w:rPr/>
            </w:pPr>
            <w:r w:rsidDel="00000000" w:rsidR="00000000" w:rsidRPr="00000000">
              <w:rPr>
                <w:rtl w:val="0"/>
              </w:rPr>
              <w:t xml:space="preserve">Evaluate coded IRDAI provisions. No model involved</w:t>
            </w:r>
          </w:p>
        </w:tc>
        <w:tc>
          <w:tcPr/>
          <w:p w:rsidR="00000000" w:rsidDel="00000000" w:rsidP="00000000" w:rsidRDefault="00000000" w:rsidRPr="00000000" w14:paraId="0000011A">
            <w:pPr>
              <w:rPr/>
            </w:pPr>
            <w:r w:rsidDel="00000000" w:rsidR="00000000" w:rsidRPr="00000000">
              <w:rPr>
                <w:rtl w:val="0"/>
              </w:rPr>
              <w:t xml:space="preserve">Pass / fail / not-applicable per rule, each citing its provision</w:t>
            </w:r>
          </w:p>
        </w:tc>
      </w:tr>
      <w:tr>
        <w:trPr>
          <w:cantSplit w:val="0"/>
          <w:tblHeader w:val="0"/>
        </w:trPr>
        <w:tc>
          <w:tcPr/>
          <w:p w:rsidR="00000000" w:rsidDel="00000000" w:rsidP="00000000" w:rsidRDefault="00000000" w:rsidRPr="00000000" w14:paraId="0000011B">
            <w:pPr>
              <w:rPr/>
            </w:pPr>
            <w:r w:rsidDel="00000000" w:rsidR="00000000" w:rsidRPr="00000000">
              <w:rPr>
                <w:rtl w:val="0"/>
              </w:rPr>
              <w:t xml:space="preserve">Path B — clause retrieval</w:t>
            </w:r>
          </w:p>
        </w:tc>
        <w:tc>
          <w:tcPr/>
          <w:p w:rsidR="00000000" w:rsidDel="00000000" w:rsidP="00000000" w:rsidRDefault="00000000" w:rsidRPr="00000000" w14:paraId="0000011C">
            <w:pPr>
              <w:rPr/>
            </w:pPr>
            <w:r w:rsidDel="00000000" w:rsidR="00000000" w:rsidRPr="00000000">
              <w:rPr>
                <w:rtl w:val="0"/>
              </w:rPr>
              <w:t xml:space="preserve">Structured claim record, indexed policy</w:t>
            </w:r>
          </w:p>
        </w:tc>
        <w:tc>
          <w:tcPr/>
          <w:p w:rsidR="00000000" w:rsidDel="00000000" w:rsidP="00000000" w:rsidRDefault="00000000" w:rsidRPr="00000000" w14:paraId="0000011D">
            <w:pPr>
              <w:rPr/>
            </w:pPr>
            <w:r w:rsidDel="00000000" w:rsidR="00000000" w:rsidRPr="00000000">
              <w:rPr>
                <w:rtl w:val="0"/>
              </w:rPr>
              <w:t xml:space="preserve">Retrieve the cited clause and the clauses it depends on, verbatim with page references</w:t>
            </w:r>
          </w:p>
        </w:tc>
        <w:tc>
          <w:tcPr/>
          <w:p w:rsidR="00000000" w:rsidDel="00000000" w:rsidP="00000000" w:rsidRDefault="00000000" w:rsidRPr="00000000" w14:paraId="0000011E">
            <w:pPr>
              <w:rPr/>
            </w:pPr>
            <w:r w:rsidDel="00000000" w:rsidR="00000000" w:rsidRPr="00000000">
              <w:rPr>
                <w:rtl w:val="0"/>
              </w:rPr>
              <w:t xml:space="preserve">Quoted spans with page numbers</w:t>
            </w:r>
          </w:p>
        </w:tc>
      </w:tr>
      <w:tr>
        <w:trPr>
          <w:cantSplit w:val="0"/>
          <w:tblHeader w:val="0"/>
        </w:trPr>
        <w:tc>
          <w:tcPr/>
          <w:p w:rsidR="00000000" w:rsidDel="00000000" w:rsidP="00000000" w:rsidRDefault="00000000" w:rsidRPr="00000000" w14:paraId="0000011F">
            <w:pPr>
              <w:rPr/>
            </w:pPr>
            <w:r w:rsidDel="00000000" w:rsidR="00000000" w:rsidRPr="00000000">
              <w:rPr>
                <w:rtl w:val="0"/>
              </w:rPr>
              <w:t xml:space="preserve">Merge and cite</w:t>
            </w:r>
          </w:p>
        </w:tc>
        <w:tc>
          <w:tcPr/>
          <w:p w:rsidR="00000000" w:rsidDel="00000000" w:rsidP="00000000" w:rsidRDefault="00000000" w:rsidRPr="00000000" w14:paraId="00000120">
            <w:pPr>
              <w:rPr/>
            </w:pPr>
            <w:r w:rsidDel="00000000" w:rsidR="00000000" w:rsidRPr="00000000">
              <w:rPr>
                <w:rtl w:val="0"/>
              </w:rPr>
              <w:t xml:space="preserve">Both path outputs</w:t>
            </w:r>
          </w:p>
        </w:tc>
        <w:tc>
          <w:tcPr/>
          <w:p w:rsidR="00000000" w:rsidDel="00000000" w:rsidP="00000000" w:rsidRDefault="00000000" w:rsidRPr="00000000" w14:paraId="00000121">
            <w:pPr>
              <w:rPr/>
            </w:pPr>
            <w:r w:rsidDel="00000000" w:rsidR="00000000" w:rsidRPr="00000000">
              <w:rPr>
                <w:rtl w:val="0"/>
              </w:rPr>
              <w:t xml:space="preserve">Combine into a verdict; reject any assertion lacking a source</w:t>
            </w:r>
          </w:p>
        </w:tc>
        <w:tc>
          <w:tcPr/>
          <w:p w:rsidR="00000000" w:rsidDel="00000000" w:rsidP="00000000" w:rsidRDefault="00000000" w:rsidRPr="00000000" w14:paraId="00000122">
            <w:pPr>
              <w:rPr/>
            </w:pPr>
            <w:r w:rsidDel="00000000" w:rsidR="00000000" w:rsidRPr="00000000">
              <w:rPr>
                <w:rtl w:val="0"/>
              </w:rPr>
              <w:t xml:space="preserve">Verdict, reasons, evidence trail</w:t>
            </w:r>
          </w:p>
        </w:tc>
      </w:tr>
      <w:tr>
        <w:trPr>
          <w:cantSplit w:val="0"/>
          <w:tblHeader w:val="0"/>
        </w:trPr>
        <w:tc>
          <w:tcPr/>
          <w:p w:rsidR="00000000" w:rsidDel="00000000" w:rsidP="00000000" w:rsidRDefault="00000000" w:rsidRPr="00000000" w14:paraId="00000123">
            <w:pPr>
              <w:rPr/>
            </w:pPr>
            <w:r w:rsidDel="00000000" w:rsidR="00000000" w:rsidRPr="00000000">
              <w:rPr>
                <w:rtl w:val="0"/>
              </w:rPr>
              <w:t xml:space="preserve">Generation</w:t>
            </w:r>
          </w:p>
        </w:tc>
        <w:tc>
          <w:tcPr/>
          <w:p w:rsidR="00000000" w:rsidDel="00000000" w:rsidP="00000000" w:rsidRDefault="00000000" w:rsidRPr="00000000" w14:paraId="00000124">
            <w:pPr>
              <w:rPr/>
            </w:pPr>
            <w:r w:rsidDel="00000000" w:rsidR="00000000" w:rsidRPr="00000000">
              <w:rPr>
                <w:rtl w:val="0"/>
              </w:rPr>
              <w:t xml:space="preserve">Verdict and evidence</w:t>
            </w:r>
          </w:p>
        </w:tc>
        <w:tc>
          <w:tcPr/>
          <w:p w:rsidR="00000000" w:rsidDel="00000000" w:rsidP="00000000" w:rsidRDefault="00000000" w:rsidRPr="00000000" w14:paraId="00000125">
            <w:pPr>
              <w:rPr/>
            </w:pPr>
            <w:r w:rsidDel="00000000" w:rsidR="00000000" w:rsidRPr="00000000">
              <w:rPr>
                <w:rtl w:val="0"/>
              </w:rPr>
              <w:t xml:space="preserve">Draft the appeal from the cited grounds; translate on request</w:t>
            </w:r>
          </w:p>
        </w:tc>
        <w:tc>
          <w:tcPr/>
          <w:p w:rsidR="00000000" w:rsidDel="00000000" w:rsidP="00000000" w:rsidRDefault="00000000" w:rsidRPr="00000000" w14:paraId="00000126">
            <w:pPr>
              <w:rPr/>
            </w:pPr>
            <w:r w:rsidDel="00000000" w:rsidR="00000000" w:rsidRPr="00000000">
              <w:rPr>
                <w:rtl w:val="0"/>
              </w:rPr>
              <w:t xml:space="preserve">Appeal document, English or Hindi</w:t>
            </w:r>
          </w:p>
        </w:tc>
      </w:tr>
    </w:tbl>
    <w:p w:rsidR="00000000" w:rsidDel="00000000" w:rsidP="00000000" w:rsidRDefault="00000000" w:rsidRPr="00000000" w14:paraId="00000127">
      <w:pPr>
        <w:rPr/>
      </w:pPr>
      <w:r w:rsidDel="00000000" w:rsidR="00000000" w:rsidRPr="00000000">
        <w:rPr>
          <w:b w:val="1"/>
          <w:bCs w:val="1"/>
          <w:rtl w:val="0"/>
        </w:rPr>
        <w:t xml:space="preserve">Ordering rule.</w:t>
      </w:r>
      <w:r w:rsidDel="00000000" w:rsidR="00000000" w:rsidRPr="00000000">
        <w:rPr>
          <w:rtl w:val="0"/>
        </w:rPr>
        <w:t xml:space="preserve"> Path A runs first and its results are binding. Where a coded provision settles the question — for example, a rejection on non-disclosure grounds after the moratorium has run — the verdict follows the rule, and Path B supplies supporting quotation rather than judgement. </w:t>
      </w:r>
      <w:r w:rsidDel="00000000" w:rsidR="00000000" w:rsidRPr="00000000">
        <w:rPr>
          <w:b w:val="1"/>
          <w:bCs w:val="1"/>
          <w:rtl w:val="0"/>
        </w:rPr>
        <w:t xml:space="preserve">[Rec]</w:t>
      </w:r>
      <w:r w:rsidDel="00000000" w:rsidR="00000000" w:rsidRPr="00000000">
        <w:rPr>
          <w:rtl w:val="0"/>
        </w:rPr>
      </w:r>
    </w:p>
    <w:p w:rsidR="00000000" w:rsidDel="00000000" w:rsidP="00000000" w:rsidRDefault="00000000" w:rsidRPr="00000000" w14:paraId="00000128">
      <w:pPr>
        <w:rPr/>
      </w:pPr>
      <w:r w:rsidDel="00000000" w:rsidR="00000000" w:rsidRPr="00000000">
        <w:rPr>
          <w:b w:val="1"/>
          <w:bCs w:val="1"/>
          <w:rtl w:val="0"/>
        </w:rPr>
        <w:t xml:space="preserve">Merge rule.</w:t>
      </w:r>
      <w:r w:rsidDel="00000000" w:rsidR="00000000" w:rsidRPr="00000000">
        <w:rPr>
          <w:rtl w:val="0"/>
        </w:rPr>
        <w:t xml:space="preserve"> The merge step drops any statement that cannot name a policy page span or a provision. A verdict may therefore be returned with fewer reasons than the model proposed, and that is the intended behaviour.</w:t>
      </w:r>
    </w:p>
    <w:p w:rsidR="00000000" w:rsidDel="00000000" w:rsidP="00000000" w:rsidRDefault="00000000" w:rsidRPr="00000000" w14:paraId="00000129">
      <w:pPr>
        <w:pStyle w:val="Heading2"/>
        <w:rPr/>
      </w:pPr>
      <w:r w:rsidDel="00000000" w:rsidR="00000000" w:rsidRPr="00000000">
        <w:rPr>
          <w:rtl w:val="0"/>
        </w:rPr>
        <w:t xml:space="preserve">11. AI/ML Requirements</w:t>
      </w:r>
    </w:p>
    <w:p w:rsidR="00000000" w:rsidDel="00000000" w:rsidP="00000000" w:rsidRDefault="00000000" w:rsidRPr="00000000" w14:paraId="0000012A">
      <w:pPr>
        <w:rPr/>
      </w:pPr>
      <w:r w:rsidDel="00000000" w:rsidR="00000000" w:rsidRPr="00000000">
        <w:rPr>
          <w:rtl w:val="0"/>
        </w:rPr>
        <w:t xml:space="preserve">The model is never allowed to make the legal claim. This is the product's stated innovation and it constrains every requirement below. </w:t>
      </w:r>
      <w:r w:rsidDel="00000000" w:rsidR="00000000" w:rsidRPr="00000000">
        <w:rPr>
          <w:b w:val="1"/>
          <w:bCs w:val="1"/>
          <w:rtl w:val="0"/>
        </w:rPr>
        <w:t xml:space="preserve">[Deck]</w:t>
      </w:r>
      <w:r w:rsidDel="00000000" w:rsidR="00000000" w:rsidRPr="00000000">
        <w:rPr>
          <w:rtl w:val="0"/>
        </w:rPr>
      </w:r>
    </w:p>
    <w:p w:rsidR="00000000" w:rsidDel="00000000" w:rsidP="00000000" w:rsidRDefault="00000000" w:rsidRPr="00000000" w14:paraId="0000012B">
      <w:pPr>
        <w:rPr/>
      </w:pPr>
      <w:r w:rsidDel="00000000" w:rsidR="00000000" w:rsidRPr="00000000">
        <w:rPr>
          <w:b w:val="1"/>
          <w:bCs w:val="1"/>
          <w:rtl w:val="0"/>
        </w:rPr>
        <w:t xml:space="preserve">No model is trained.</w:t>
      </w:r>
      <w:r w:rsidDel="00000000" w:rsidR="00000000" w:rsidRPr="00000000">
        <w:rPr>
          <w:rtl w:val="0"/>
        </w:rPr>
        <w:t xml:space="preserve"> There is no training set, no fine-tuning and no custom model. The system orchestrates existing models under hard constraints. </w:t>
      </w:r>
      <w:r w:rsidDel="00000000" w:rsidR="00000000" w:rsidRPr="00000000">
        <w:rPr>
          <w:b w:val="1"/>
          <w:bCs w:val="1"/>
          <w:rtl w:val="0"/>
        </w:rPr>
        <w:t xml:space="preserve">[Deck]</w:t>
      </w:r>
      <w:r w:rsidDel="00000000" w:rsidR="00000000" w:rsidRPr="00000000">
        <w:rPr>
          <w:rtl w:val="0"/>
        </w:rPr>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12C">
            <w:pPr>
              <w:rPr/>
            </w:pPr>
            <w:r w:rsidDel="00000000" w:rsidR="00000000" w:rsidRPr="00000000">
              <w:rPr>
                <w:rtl w:val="0"/>
              </w:rPr>
              <w:t xml:space="preserve">Component</w:t>
            </w:r>
          </w:p>
        </w:tc>
        <w:tc>
          <w:tcPr>
            <w:shd w:fill="f2f2f2" w:val="clear"/>
          </w:tcPr>
          <w:p w:rsidR="00000000" w:rsidDel="00000000" w:rsidP="00000000" w:rsidRDefault="00000000" w:rsidRPr="00000000" w14:paraId="0000012D">
            <w:pPr>
              <w:rPr/>
            </w:pPr>
            <w:r w:rsidDel="00000000" w:rsidR="00000000" w:rsidRPr="00000000">
              <w:rPr>
                <w:rtl w:val="0"/>
              </w:rPr>
              <w:t xml:space="preserve">Type</w:t>
            </w:r>
          </w:p>
        </w:tc>
        <w:tc>
          <w:tcPr>
            <w:shd w:fill="f2f2f2" w:val="clear"/>
          </w:tcPr>
          <w:p w:rsidR="00000000" w:rsidDel="00000000" w:rsidP="00000000" w:rsidRDefault="00000000" w:rsidRPr="00000000" w14:paraId="0000012E">
            <w:pPr>
              <w:rPr/>
            </w:pPr>
            <w:r w:rsidDel="00000000" w:rsidR="00000000" w:rsidRPr="00000000">
              <w:rPr>
                <w:rtl w:val="0"/>
              </w:rPr>
              <w:t xml:space="preserve">Role</w:t>
            </w:r>
          </w:p>
        </w:tc>
        <w:tc>
          <w:tcPr>
            <w:shd w:fill="f2f2f2" w:val="clear"/>
          </w:tcPr>
          <w:p w:rsidR="00000000" w:rsidDel="00000000" w:rsidP="00000000" w:rsidRDefault="00000000" w:rsidRPr="00000000" w14:paraId="0000012F">
            <w:pPr>
              <w:rPr/>
            </w:pPr>
            <w:r w:rsidDel="00000000" w:rsidR="00000000" w:rsidRPr="00000000">
              <w:rPr>
                <w:rtl w:val="0"/>
              </w:rPr>
              <w:t xml:space="preserve">Not its role</w:t>
            </w:r>
          </w:p>
        </w:tc>
      </w:tr>
      <w:tr>
        <w:trPr>
          <w:cantSplit w:val="0"/>
          <w:tblHeader w:val="0"/>
        </w:trPr>
        <w:tc>
          <w:tcPr/>
          <w:p w:rsidR="00000000" w:rsidDel="00000000" w:rsidP="00000000" w:rsidRDefault="00000000" w:rsidRPr="00000000" w14:paraId="00000130">
            <w:pPr>
              <w:rPr/>
            </w:pPr>
            <w:r w:rsidDel="00000000" w:rsidR="00000000" w:rsidRPr="00000000">
              <w:rPr>
                <w:rtl w:val="0"/>
              </w:rPr>
              <w:t xml:space="preserve">Rule engine</w:t>
            </w:r>
          </w:p>
        </w:tc>
        <w:tc>
          <w:tcPr/>
          <w:p w:rsidR="00000000" w:rsidDel="00000000" w:rsidP="00000000" w:rsidRDefault="00000000" w:rsidRPr="00000000" w14:paraId="00000131">
            <w:pPr>
              <w:rPr/>
            </w:pPr>
            <w:r w:rsidDel="00000000" w:rsidR="00000000" w:rsidRPr="00000000">
              <w:rPr>
                <w:rtl w:val="0"/>
              </w:rPr>
              <w:t xml:space="preserve">Deterministic code, no model</w:t>
            </w:r>
          </w:p>
        </w:tc>
        <w:tc>
          <w:tcPr/>
          <w:p w:rsidR="00000000" w:rsidDel="00000000" w:rsidP="00000000" w:rsidRDefault="00000000" w:rsidRPr="00000000" w14:paraId="00000132">
            <w:pPr>
              <w:rPr/>
            </w:pPr>
            <w:r w:rsidDel="00000000" w:rsidR="00000000" w:rsidRPr="00000000">
              <w:rPr>
                <w:rtl w:val="0"/>
              </w:rPr>
              <w:t xml:space="preserve">Decide questions that published IRDAI provisions settle outright</w:t>
            </w:r>
          </w:p>
        </w:tc>
        <w:tc>
          <w:tcPr/>
          <w:p w:rsidR="00000000" w:rsidDel="00000000" w:rsidP="00000000" w:rsidRDefault="00000000" w:rsidRPr="00000000" w14:paraId="00000133">
            <w:pPr>
              <w:rPr/>
            </w:pPr>
            <w:r w:rsidDel="00000000" w:rsidR="00000000" w:rsidRPr="00000000">
              <w:rPr>
                <w:rtl w:val="0"/>
              </w:rPr>
              <w:t xml:space="preserve">Anything requiring interpretation</w:t>
            </w:r>
          </w:p>
        </w:tc>
      </w:tr>
      <w:tr>
        <w:trPr>
          <w:cantSplit w:val="0"/>
          <w:tblHeader w:val="0"/>
        </w:trPr>
        <w:tc>
          <w:tcPr/>
          <w:p w:rsidR="00000000" w:rsidDel="00000000" w:rsidP="00000000" w:rsidRDefault="00000000" w:rsidRPr="00000000" w14:paraId="00000134">
            <w:pPr>
              <w:rPr/>
            </w:pPr>
            <w:r w:rsidDel="00000000" w:rsidR="00000000" w:rsidRPr="00000000">
              <w:rPr>
                <w:rtl w:val="0"/>
              </w:rPr>
              <w:t xml:space="preserve">Vision extraction</w:t>
            </w:r>
          </w:p>
        </w:tc>
        <w:tc>
          <w:tcPr/>
          <w:p w:rsidR="00000000" w:rsidDel="00000000" w:rsidP="00000000" w:rsidRDefault="00000000" w:rsidRPr="00000000" w14:paraId="00000135">
            <w:pPr>
              <w:rPr/>
            </w:pPr>
            <w:r w:rsidDel="00000000" w:rsidR="00000000" w:rsidRPr="00000000">
              <w:rPr>
                <w:rtl w:val="0"/>
              </w:rPr>
              <w:t xml:space="preserve">Vision-capable LLM</w:t>
            </w:r>
          </w:p>
        </w:tc>
        <w:tc>
          <w:tcPr/>
          <w:p w:rsidR="00000000" w:rsidDel="00000000" w:rsidP="00000000" w:rsidRDefault="00000000" w:rsidRPr="00000000" w14:paraId="00000136">
            <w:pPr>
              <w:rPr/>
            </w:pPr>
            <w:r w:rsidDel="00000000" w:rsidR="00000000" w:rsidRPr="00000000">
              <w:rPr>
                <w:rtl w:val="0"/>
              </w:rPr>
              <w:t xml:space="preserve">Read a photographed rejection letter into text</w:t>
            </w:r>
          </w:p>
        </w:tc>
        <w:tc>
          <w:tcPr/>
          <w:p w:rsidR="00000000" w:rsidDel="00000000" w:rsidP="00000000" w:rsidRDefault="00000000" w:rsidRPr="00000000" w14:paraId="00000137">
            <w:pPr>
              <w:rPr/>
            </w:pPr>
            <w:r w:rsidDel="00000000" w:rsidR="00000000" w:rsidRPr="00000000">
              <w:rPr>
                <w:rtl w:val="0"/>
              </w:rPr>
              <w:t xml:space="preserve">Interpreting what the letter means</w:t>
            </w:r>
          </w:p>
        </w:tc>
      </w:tr>
      <w:tr>
        <w:trPr>
          <w:cantSplit w:val="0"/>
          <w:tblHeader w:val="0"/>
        </w:trPr>
        <w:tc>
          <w:tcPr/>
          <w:p w:rsidR="00000000" w:rsidDel="00000000" w:rsidP="00000000" w:rsidRDefault="00000000" w:rsidRPr="00000000" w14:paraId="00000138">
            <w:pPr>
              <w:rPr/>
            </w:pPr>
            <w:r w:rsidDel="00000000" w:rsidR="00000000" w:rsidRPr="00000000">
              <w:rPr>
                <w:rtl w:val="0"/>
              </w:rPr>
              <w:t xml:space="preserve">Field extraction</w:t>
            </w:r>
          </w:p>
        </w:tc>
        <w:tc>
          <w:tcPr/>
          <w:p w:rsidR="00000000" w:rsidDel="00000000" w:rsidP="00000000" w:rsidRDefault="00000000" w:rsidRPr="00000000" w14:paraId="00000139">
            <w:pPr>
              <w:rPr/>
            </w:pPr>
            <w:r w:rsidDel="00000000" w:rsidR="00000000" w:rsidRPr="00000000">
              <w:rPr>
                <w:rtl w:val="0"/>
              </w:rPr>
              <w:t xml:space="preserve">Long-context LLM</w:t>
            </w:r>
          </w:p>
        </w:tc>
        <w:tc>
          <w:tcPr/>
          <w:p w:rsidR="00000000" w:rsidDel="00000000" w:rsidP="00000000" w:rsidRDefault="00000000" w:rsidRPr="00000000" w14:paraId="0000013A">
            <w:pPr>
              <w:rPr/>
            </w:pPr>
            <w:r w:rsidDel="00000000" w:rsidR="00000000" w:rsidRPr="00000000">
              <w:rPr>
                <w:rtl w:val="0"/>
              </w:rPr>
              <w:t xml:space="preserve">Pull the structured claim record out of the letter</w:t>
            </w:r>
          </w:p>
        </w:tc>
        <w:tc>
          <w:tcPr/>
          <w:p w:rsidR="00000000" w:rsidDel="00000000" w:rsidP="00000000" w:rsidRDefault="00000000" w:rsidRPr="00000000" w14:paraId="0000013B">
            <w:pPr>
              <w:rPr/>
            </w:pPr>
            <w:r w:rsidDel="00000000" w:rsidR="00000000" w:rsidRPr="00000000">
              <w:rPr>
                <w:rtl w:val="0"/>
              </w:rPr>
              <w:t xml:space="preserve">Inferring a field that is absent</w:t>
            </w:r>
          </w:p>
        </w:tc>
      </w:tr>
      <w:tr>
        <w:trPr>
          <w:cantSplit w:val="0"/>
          <w:tblHeader w:val="0"/>
        </w:trPr>
        <w:tc>
          <w:tcPr/>
          <w:p w:rsidR="00000000" w:rsidDel="00000000" w:rsidP="00000000" w:rsidRDefault="00000000" w:rsidRPr="00000000" w14:paraId="0000013C">
            <w:pPr>
              <w:rPr/>
            </w:pPr>
            <w:r w:rsidDel="00000000" w:rsidR="00000000" w:rsidRPr="00000000">
              <w:rPr>
                <w:rtl w:val="0"/>
              </w:rPr>
              <w:t xml:space="preserve">Clause retrieval</w:t>
            </w:r>
          </w:p>
        </w:tc>
        <w:tc>
          <w:tcPr/>
          <w:p w:rsidR="00000000" w:rsidDel="00000000" w:rsidP="00000000" w:rsidRDefault="00000000" w:rsidRPr="00000000" w14:paraId="0000013D">
            <w:pPr>
              <w:rPr/>
            </w:pPr>
            <w:r w:rsidDel="00000000" w:rsidR="00000000" w:rsidRPr="00000000">
              <w:rPr>
                <w:rtl w:val="0"/>
              </w:rPr>
              <w:t xml:space="preserve">Embeddings + long-context LLM</w:t>
            </w:r>
          </w:p>
        </w:tc>
        <w:tc>
          <w:tcPr/>
          <w:p w:rsidR="00000000" w:rsidDel="00000000" w:rsidP="00000000" w:rsidRDefault="00000000" w:rsidRPr="00000000" w14:paraId="0000013E">
            <w:pPr>
              <w:rPr/>
            </w:pPr>
            <w:r w:rsidDel="00000000" w:rsidR="00000000" w:rsidRPr="00000000">
              <w:rPr>
                <w:rtl w:val="0"/>
              </w:rPr>
              <w:t xml:space="preserve">Locate and quote the relevant clauses from the user's policy</w:t>
            </w:r>
          </w:p>
        </w:tc>
        <w:tc>
          <w:tcPr/>
          <w:p w:rsidR="00000000" w:rsidDel="00000000" w:rsidP="00000000" w:rsidRDefault="00000000" w:rsidRPr="00000000" w14:paraId="0000013F">
            <w:pPr>
              <w:rPr/>
            </w:pPr>
            <w:r w:rsidDel="00000000" w:rsidR="00000000" w:rsidRPr="00000000">
              <w:rPr>
                <w:rtl w:val="0"/>
              </w:rPr>
              <w:t xml:space="preserve">Paraphrasing or summarising a clause</w:t>
            </w:r>
          </w:p>
        </w:tc>
      </w:tr>
      <w:tr>
        <w:trPr>
          <w:cantSplit w:val="0"/>
          <w:tblHeader w:val="0"/>
        </w:trPr>
        <w:tc>
          <w:tcPr/>
          <w:p w:rsidR="00000000" w:rsidDel="00000000" w:rsidP="00000000" w:rsidRDefault="00000000" w:rsidRPr="00000000" w14:paraId="00000140">
            <w:pPr>
              <w:rPr/>
            </w:pPr>
            <w:r w:rsidDel="00000000" w:rsidR="00000000" w:rsidRPr="00000000">
              <w:rPr>
                <w:rtl w:val="0"/>
              </w:rPr>
              <w:t xml:space="preserve">Verdict reasoning</w:t>
            </w:r>
          </w:p>
        </w:tc>
        <w:tc>
          <w:tcPr/>
          <w:p w:rsidR="00000000" w:rsidDel="00000000" w:rsidP="00000000" w:rsidRDefault="00000000" w:rsidRPr="00000000" w14:paraId="00000141">
            <w:pPr>
              <w:rPr/>
            </w:pPr>
            <w:r w:rsidDel="00000000" w:rsidR="00000000" w:rsidRPr="00000000">
              <w:rPr>
                <w:rtl w:val="0"/>
              </w:rPr>
              <w:t xml:space="preserve">Long-context LLM</w:t>
            </w:r>
          </w:p>
        </w:tc>
        <w:tc>
          <w:tcPr/>
          <w:p w:rsidR="00000000" w:rsidDel="00000000" w:rsidP="00000000" w:rsidRDefault="00000000" w:rsidRPr="00000000" w14:paraId="00000142">
            <w:pPr>
              <w:rPr/>
            </w:pPr>
            <w:r w:rsidDel="00000000" w:rsidR="00000000" w:rsidRPr="00000000">
              <w:rPr>
                <w:rtl w:val="0"/>
              </w:rPr>
              <w:t xml:space="preserve">Explain how the quoted clause and the provision apply to the facts</w:t>
            </w:r>
          </w:p>
        </w:tc>
        <w:tc>
          <w:tcPr/>
          <w:p w:rsidR="00000000" w:rsidDel="00000000" w:rsidP="00000000" w:rsidRDefault="00000000" w:rsidRPr="00000000" w14:paraId="00000143">
            <w:pPr>
              <w:rPr/>
            </w:pPr>
            <w:r w:rsidDel="00000000" w:rsidR="00000000" w:rsidRPr="00000000">
              <w:rPr>
                <w:rtl w:val="0"/>
              </w:rPr>
              <w:t xml:space="preserve">Asserting anything it cannot quote</w:t>
            </w:r>
          </w:p>
        </w:tc>
      </w:tr>
      <w:tr>
        <w:trPr>
          <w:cantSplit w:val="0"/>
          <w:tblHeader w:val="0"/>
        </w:trPr>
        <w:tc>
          <w:tcPr/>
          <w:p w:rsidR="00000000" w:rsidDel="00000000" w:rsidP="00000000" w:rsidRDefault="00000000" w:rsidRPr="00000000" w14:paraId="00000144">
            <w:pPr>
              <w:rPr/>
            </w:pPr>
            <w:r w:rsidDel="00000000" w:rsidR="00000000" w:rsidRPr="00000000">
              <w:rPr>
                <w:rtl w:val="0"/>
              </w:rPr>
              <w:t xml:space="preserve">Appeal drafting</w:t>
            </w:r>
          </w:p>
        </w:tc>
        <w:tc>
          <w:tcPr/>
          <w:p w:rsidR="00000000" w:rsidDel="00000000" w:rsidP="00000000" w:rsidRDefault="00000000" w:rsidRPr="00000000" w14:paraId="00000145">
            <w:pPr>
              <w:rPr/>
            </w:pPr>
            <w:r w:rsidDel="00000000" w:rsidR="00000000" w:rsidRPr="00000000">
              <w:rPr>
                <w:rtl w:val="0"/>
              </w:rPr>
              <w:t xml:space="preserve">Long-context LLM</w:t>
            </w:r>
          </w:p>
        </w:tc>
        <w:tc>
          <w:tcPr/>
          <w:p w:rsidR="00000000" w:rsidDel="00000000" w:rsidP="00000000" w:rsidRDefault="00000000" w:rsidRPr="00000000" w14:paraId="00000146">
            <w:pPr>
              <w:rPr/>
            </w:pPr>
            <w:r w:rsidDel="00000000" w:rsidR="00000000" w:rsidRPr="00000000">
              <w:rPr>
                <w:rtl w:val="0"/>
              </w:rPr>
              <w:t xml:space="preserve">Compose the letter from grounds already established</w:t>
            </w:r>
          </w:p>
        </w:tc>
        <w:tc>
          <w:tcPr/>
          <w:p w:rsidR="00000000" w:rsidDel="00000000" w:rsidP="00000000" w:rsidRDefault="00000000" w:rsidRPr="00000000" w14:paraId="00000147">
            <w:pPr>
              <w:rPr/>
            </w:pPr>
            <w:r w:rsidDel="00000000" w:rsidR="00000000" w:rsidRPr="00000000">
              <w:rPr>
                <w:rtl w:val="0"/>
              </w:rPr>
              <w:t xml:space="preserve">Introducing a new ground</w:t>
            </w:r>
          </w:p>
        </w:tc>
      </w:tr>
      <w:tr>
        <w:trPr>
          <w:cantSplit w:val="0"/>
          <w:tblHeader w:val="0"/>
        </w:trPr>
        <w:tc>
          <w:tcPr/>
          <w:p w:rsidR="00000000" w:rsidDel="00000000" w:rsidP="00000000" w:rsidRDefault="00000000" w:rsidRPr="00000000" w14:paraId="00000148">
            <w:pPr>
              <w:rPr/>
            </w:pPr>
            <w:r w:rsidDel="00000000" w:rsidR="00000000" w:rsidRPr="00000000">
              <w:rPr>
                <w:rtl w:val="0"/>
              </w:rPr>
              <w:t xml:space="preserve">Translation</w:t>
            </w:r>
          </w:p>
        </w:tc>
        <w:tc>
          <w:tcPr/>
          <w:p w:rsidR="00000000" w:rsidDel="00000000" w:rsidP="00000000" w:rsidRDefault="00000000" w:rsidRPr="00000000" w14:paraId="00000149">
            <w:pPr>
              <w:rPr/>
            </w:pPr>
            <w:r w:rsidDel="00000000" w:rsidR="00000000" w:rsidRPr="00000000">
              <w:rPr>
                <w:rtl w:val="0"/>
              </w:rPr>
              <w:t xml:space="preserve">Bhashini API, IndicTrans2 fallback</w:t>
            </w:r>
          </w:p>
        </w:tc>
        <w:tc>
          <w:tcPr/>
          <w:p w:rsidR="00000000" w:rsidDel="00000000" w:rsidP="00000000" w:rsidRDefault="00000000" w:rsidRPr="00000000" w14:paraId="0000014A">
            <w:pPr>
              <w:rPr/>
            </w:pPr>
            <w:r w:rsidDel="00000000" w:rsidR="00000000" w:rsidRPr="00000000">
              <w:rPr>
                <w:rtl w:val="0"/>
              </w:rPr>
              <w:t xml:space="preserve">Render verdict and letter in Hindi</w:t>
            </w:r>
          </w:p>
        </w:tc>
        <w:tc>
          <w:tcPr/>
          <w:p w:rsidR="00000000" w:rsidDel="00000000" w:rsidP="00000000" w:rsidRDefault="00000000" w:rsidRPr="00000000" w14:paraId="0000014B">
            <w:pPr>
              <w:rPr/>
            </w:pPr>
            <w:r w:rsidDel="00000000" w:rsidR="00000000" w:rsidRPr="00000000">
              <w:rPr>
                <w:rtl w:val="0"/>
              </w:rPr>
              <w:t xml:space="preserve">Changing substance in translation</w:t>
            </w:r>
          </w:p>
        </w:tc>
      </w:tr>
    </w:tbl>
    <w:p w:rsidR="00000000" w:rsidDel="00000000" w:rsidP="00000000" w:rsidRDefault="00000000" w:rsidRPr="00000000" w14:paraId="0000014C">
      <w:pPr>
        <w:rPr/>
      </w:pPr>
      <w:r w:rsidDel="00000000" w:rsidR="00000000" w:rsidRPr="00000000">
        <w:rPr>
          <w:b w:val="1"/>
          <w:bCs w:val="1"/>
          <w:rtl w:val="0"/>
        </w:rPr>
        <w:t xml:space="preserve">Prompting requirements</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reasoning call receives the retrieved policy spans and the rule-engine results as context. The model is not asked to recall insurance law from memory.</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output schema requires a source for each assertion: a page span identifier or a provision reference. An assertion without one is invalid output, not a lower-confidence output.</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abstain path is explicit. The instruction to return "not determinable from the documents provided" is part of the required schema, not a fallback in the prose.</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Extraction and reasoning are separate calls. Extraction returns fields or null; it is never asked to reason about them.</w:t>
      </w:r>
    </w:p>
    <w:p w:rsidR="00000000" w:rsidDel="00000000" w:rsidP="00000000" w:rsidRDefault="00000000" w:rsidRPr="00000000" w14:paraId="00000151">
      <w:pPr>
        <w:rPr/>
      </w:pPr>
      <w:r w:rsidDel="00000000" w:rsidR="00000000" w:rsidRPr="00000000">
        <w:rPr>
          <w:b w:val="1"/>
          <w:bCs w:val="1"/>
          <w:rtl w:val="0"/>
        </w:rPr>
        <w:t xml:space="preserve">Evaluation</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Ground truth is the labelled case set in §12, run by Dhiraj against every build.</w:t>
      </w:r>
    </w:p>
    <w:p w:rsidR="00000000" w:rsidDel="00000000" w:rsidP="00000000" w:rsidRDefault="00000000" w:rsidRPr="00000000" w14:paraId="000001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Metrics: field extraction accuracy, clause retrieval correctness, verdict agreement with the labelled outcome, and grounding violations — the count of output statements lacking a valid source, which must be zero.</w:t>
      </w:r>
    </w:p>
    <w:p w:rsidR="00000000" w:rsidDel="00000000" w:rsidP="00000000" w:rsidRDefault="00000000" w:rsidRPr="00000000" w14:paraId="000001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Reporting rule: any accuracy figure quoted publicly carries its sample size.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[Rec]</w:t>
      </w:r>
      <w:r w:rsidDel="00000000" w:rsidR="00000000" w:rsidRPr="00000000">
        <w:rPr>
          <w:rtl w:val="0"/>
        </w:rPr>
      </w:r>
    </w:p>
    <w:p w:rsidR="00000000" w:rsidDel="00000000" w:rsidP="00000000" w:rsidRDefault="00000000" w:rsidRPr="00000000" w14:paraId="00000155">
      <w:pPr>
        <w:rPr/>
      </w:pPr>
      <w:r w:rsidDel="00000000" w:rsidR="00000000" w:rsidRPr="00000000">
        <w:rPr>
          <w:b w:val="1"/>
          <w:bCs w:val="1"/>
          <w:rtl w:val="0"/>
        </w:rPr>
        <w:t xml:space="preserve">Confidence and uncertainty.</w:t>
      </w:r>
      <w:r w:rsidDel="00000000" w:rsidR="00000000" w:rsidRPr="00000000">
        <w:rPr>
          <w:rtl w:val="0"/>
        </w:rPr>
        <w:t xml:space="preserve"> The verdict is a three-level judgement, not a probability. No numeric confidence score is displayed, because a percentage on a legal judgement implies a calibration the system does not have. Moderate exists precisely to carry genuine uncertainty. </w:t>
      </w:r>
      <w:r w:rsidDel="00000000" w:rsidR="00000000" w:rsidRPr="00000000">
        <w:rPr>
          <w:b w:val="1"/>
          <w:bCs w:val="1"/>
          <w:rtl w:val="0"/>
        </w:rPr>
        <w:t xml:space="preserve">[Rec]</w:t>
      </w:r>
      <w:r w:rsidDel="00000000" w:rsidR="00000000" w:rsidRPr="00000000">
        <w:rPr>
          <w:rtl w:val="0"/>
        </w:rPr>
      </w:r>
    </w:p>
    <w:p w:rsidR="00000000" w:rsidDel="00000000" w:rsidP="00000000" w:rsidRDefault="00000000" w:rsidRPr="00000000" w14:paraId="00000156">
      <w:pPr>
        <w:rPr/>
      </w:pPr>
      <w:r w:rsidDel="00000000" w:rsidR="00000000" w:rsidRPr="00000000">
        <w:rPr>
          <w:b w:val="1"/>
          <w:bCs w:val="1"/>
          <w:rtl w:val="0"/>
        </w:rPr>
        <w:t xml:space="preserve">Failure handling.</w:t>
      </w:r>
      <w:r w:rsidDel="00000000" w:rsidR="00000000" w:rsidRPr="00000000">
        <w:rPr>
          <w:rtl w:val="0"/>
        </w:rPr>
        <w:t xml:space="preserve"> A model call that fails, times out or returns schema-invalid output is retried once, then falls back to the second provider. If both fail, the system returns the deterministic rule-engine results alone and states plainly that the interpretive analysis is unavailable. It never returns a verdict built on a partial pipeline. See §14.</w:t>
      </w:r>
    </w:p>
    <w:p w:rsidR="00000000" w:rsidDel="00000000" w:rsidP="00000000" w:rsidRDefault="00000000" w:rsidRPr="00000000" w14:paraId="00000157">
      <w:pPr>
        <w:pStyle w:val="Heading2"/>
        <w:rPr/>
      </w:pPr>
      <w:r w:rsidDel="00000000" w:rsidR="00000000" w:rsidRPr="00000000">
        <w:rPr>
          <w:rtl w:val="0"/>
        </w:rPr>
        <w:t xml:space="preserve">12. Data Requirements</w:t>
      </w:r>
    </w:p>
    <w:p w:rsidR="00000000" w:rsidDel="00000000" w:rsidP="00000000" w:rsidRDefault="00000000" w:rsidRPr="00000000" w14:paraId="00000158">
      <w:pPr>
        <w:rPr/>
      </w:pPr>
      <w:r w:rsidDel="00000000" w:rsidR="00000000" w:rsidRPr="00000000">
        <w:rPr>
          <w:rtl w:val="0"/>
        </w:rPr>
        <w:t xml:space="preserve">The user supplies the data the system reasons over. There is no corpus to acquire and no dataset to license.</w:t>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159">
            <w:pPr>
              <w:rPr/>
            </w:pPr>
            <w:r w:rsidDel="00000000" w:rsidR="00000000" w:rsidRPr="00000000">
              <w:rPr>
                <w:rtl w:val="0"/>
              </w:rPr>
              <w:t xml:space="preserve">Data</w:t>
            </w:r>
          </w:p>
        </w:tc>
        <w:tc>
          <w:tcPr>
            <w:shd w:fill="f2f2f2" w:val="clear"/>
          </w:tcPr>
          <w:p w:rsidR="00000000" w:rsidDel="00000000" w:rsidP="00000000" w:rsidRDefault="00000000" w:rsidRPr="00000000" w14:paraId="0000015A">
            <w:pPr>
              <w:rPr/>
            </w:pPr>
            <w:r w:rsidDel="00000000" w:rsidR="00000000" w:rsidRPr="00000000">
              <w:rPr>
                <w:rtl w:val="0"/>
              </w:rPr>
              <w:t xml:space="preserve">Source</w:t>
            </w:r>
          </w:p>
        </w:tc>
        <w:tc>
          <w:tcPr>
            <w:shd w:fill="f2f2f2" w:val="clear"/>
          </w:tcPr>
          <w:p w:rsidR="00000000" w:rsidDel="00000000" w:rsidP="00000000" w:rsidRDefault="00000000" w:rsidRPr="00000000" w14:paraId="0000015B">
            <w:pPr>
              <w:rPr/>
            </w:pPr>
            <w:r w:rsidDel="00000000" w:rsidR="00000000" w:rsidRPr="00000000">
              <w:rPr>
                <w:rtl w:val="0"/>
              </w:rPr>
              <w:t xml:space="preserve">Status</w:t>
            </w:r>
          </w:p>
        </w:tc>
        <w:tc>
          <w:tcPr>
            <w:shd w:fill="f2f2f2" w:val="clear"/>
          </w:tcPr>
          <w:p w:rsidR="00000000" w:rsidDel="00000000" w:rsidP="00000000" w:rsidRDefault="00000000" w:rsidRPr="00000000" w14:paraId="0000015C">
            <w:pPr>
              <w:rPr/>
            </w:pPr>
            <w:r w:rsidDel="00000000" w:rsidR="00000000" w:rsidRPr="00000000">
              <w:rPr>
                <w:rtl w:val="0"/>
              </w:rPr>
              <w:t xml:space="preserve">Owner</w:t>
            </w:r>
          </w:p>
        </w:tc>
      </w:tr>
      <w:tr>
        <w:trPr>
          <w:cantSplit w:val="0"/>
          <w:tblHeader w:val="0"/>
        </w:trPr>
        <w:tc>
          <w:tcPr/>
          <w:p w:rsidR="00000000" w:rsidDel="00000000" w:rsidP="00000000" w:rsidRDefault="00000000" w:rsidRPr="00000000" w14:paraId="0000015D">
            <w:pPr>
              <w:rPr/>
            </w:pPr>
            <w:r w:rsidDel="00000000" w:rsidR="00000000" w:rsidRPr="00000000">
              <w:rPr>
                <w:rtl w:val="0"/>
              </w:rPr>
              <w:t xml:space="preserve">Policy wording PDFs</w:t>
            </w:r>
          </w:p>
        </w:tc>
        <w:tc>
          <w:tcPr/>
          <w:p w:rsidR="00000000" w:rsidDel="00000000" w:rsidP="00000000" w:rsidRDefault="00000000" w:rsidRPr="00000000" w14:paraId="0000015E">
            <w:pPr>
              <w:rPr/>
            </w:pPr>
            <w:r w:rsidDel="00000000" w:rsidR="00000000" w:rsidRPr="00000000">
              <w:rPr>
                <w:rtl w:val="0"/>
              </w:rPr>
              <w:t xml:space="preserve">Published by insurers; supplied by the user at runtime</w:t>
            </w:r>
          </w:p>
        </w:tc>
        <w:tc>
          <w:tcPr/>
          <w:p w:rsidR="00000000" w:rsidDel="00000000" w:rsidP="00000000" w:rsidRDefault="00000000" w:rsidRPr="00000000" w14:paraId="0000015F">
            <w:pPr>
              <w:rPr/>
            </w:pPr>
            <w:r w:rsidDel="00000000" w:rsidR="00000000" w:rsidRPr="00000000">
              <w:rPr>
                <w:b w:val="1"/>
                <w:bCs w:val="1"/>
                <w:rtl w:val="0"/>
              </w:rPr>
              <w:t xml:space="preserve">Confirmed</w:t>
            </w:r>
            <w:r w:rsidDel="00000000" w:rsidR="00000000" w:rsidRPr="00000000">
              <w:rPr>
                <w:rtl w:val="0"/>
              </w:rPr>
              <w:t xml:space="preserve"> — public</w:t>
            </w:r>
          </w:p>
        </w:tc>
        <w:tc>
          <w:tcPr/>
          <w:p w:rsidR="00000000" w:rsidDel="00000000" w:rsidP="00000000" w:rsidRDefault="00000000" w:rsidRPr="00000000" w14:paraId="00000160">
            <w:pPr>
              <w:rPr/>
            </w:pPr>
            <w:r w:rsidDel="00000000" w:rsidR="00000000" w:rsidRPr="00000000">
              <w:rPr>
                <w:rtl w:val="0"/>
              </w:rPr>
              <w:t xml:space="preserve">Navya</w:t>
            </w:r>
          </w:p>
        </w:tc>
      </w:tr>
      <w:tr>
        <w:trPr>
          <w:cantSplit w:val="0"/>
          <w:tblHeader w:val="0"/>
        </w:trPr>
        <w:tc>
          <w:tcPr/>
          <w:p w:rsidR="00000000" w:rsidDel="00000000" w:rsidP="00000000" w:rsidRDefault="00000000" w:rsidRPr="00000000" w14:paraId="00000161">
            <w:pPr>
              <w:rPr/>
            </w:pPr>
            <w:r w:rsidDel="00000000" w:rsidR="00000000" w:rsidRPr="00000000">
              <w:rPr>
                <w:rtl w:val="0"/>
              </w:rPr>
              <w:t xml:space="preserve">IRDAI regulatory provisions</w:t>
            </w:r>
          </w:p>
        </w:tc>
        <w:tc>
          <w:tcPr/>
          <w:p w:rsidR="00000000" w:rsidDel="00000000" w:rsidP="00000000" w:rsidRDefault="00000000" w:rsidRPr="00000000" w14:paraId="00000162">
            <w:pPr>
              <w:rPr/>
            </w:pPr>
            <w:r w:rsidDel="00000000" w:rsidR="00000000" w:rsidRPr="00000000">
              <w:rPr>
                <w:rtl w:val="0"/>
              </w:rPr>
              <w:t xml:space="preserve">IRDAI Master Circular on Health Insurance, IRDAI/HLT/CIR/PRO/84/5/2024 dated 29.05.2024</w:t>
            </w:r>
          </w:p>
        </w:tc>
        <w:tc>
          <w:tcPr/>
          <w:p w:rsidR="00000000" w:rsidDel="00000000" w:rsidP="00000000" w:rsidRDefault="00000000" w:rsidRPr="00000000" w14:paraId="00000163">
            <w:pPr>
              <w:rPr/>
            </w:pPr>
            <w:r w:rsidDel="00000000" w:rsidR="00000000" w:rsidRPr="00000000">
              <w:rPr>
                <w:b w:val="1"/>
                <w:bCs w:val="1"/>
                <w:rtl w:val="0"/>
              </w:rPr>
              <w:t xml:space="preserve">Confirmed</w:t>
            </w:r>
            <w:r w:rsidDel="00000000" w:rsidR="00000000" w:rsidRPr="00000000">
              <w:rPr>
                <w:rtl w:val="0"/>
              </w:rPr>
              <w:t xml:space="preserve"> — public</w:t>
            </w:r>
          </w:p>
        </w:tc>
        <w:tc>
          <w:tcPr/>
          <w:p w:rsidR="00000000" w:rsidDel="00000000" w:rsidP="00000000" w:rsidRDefault="00000000" w:rsidRPr="00000000" w14:paraId="00000164">
            <w:pPr>
              <w:rPr/>
            </w:pPr>
            <w:r w:rsidDel="00000000" w:rsidR="00000000" w:rsidRPr="00000000">
              <w:rPr>
                <w:rtl w:val="0"/>
              </w:rPr>
              <w:t xml:space="preserve">Navya</w:t>
            </w:r>
          </w:p>
        </w:tc>
      </w:tr>
      <w:tr>
        <w:trPr>
          <w:cantSplit w:val="0"/>
          <w:tblHeader w:val="0"/>
        </w:trPr>
        <w:tc>
          <w:tcPr/>
          <w:p w:rsidR="00000000" w:rsidDel="00000000" w:rsidP="00000000" w:rsidRDefault="00000000" w:rsidRPr="00000000" w14:paraId="00000165">
            <w:pPr>
              <w:rPr/>
            </w:pPr>
            <w:r w:rsidDel="00000000" w:rsidR="00000000" w:rsidRPr="00000000">
              <w:rPr>
                <w:rtl w:val="0"/>
              </w:rPr>
              <w:t xml:space="preserve">Standardised non-payable items</w:t>
            </w:r>
          </w:p>
        </w:tc>
        <w:tc>
          <w:tcPr/>
          <w:p w:rsidR="00000000" w:rsidDel="00000000" w:rsidP="00000000" w:rsidRDefault="00000000" w:rsidRPr="00000000" w14:paraId="00000166">
            <w:pPr>
              <w:rPr/>
            </w:pPr>
            <w:r w:rsidDel="00000000" w:rsidR="00000000" w:rsidRPr="00000000">
              <w:rPr>
                <w:rtl w:val="0"/>
              </w:rPr>
              <w:t xml:space="preserve">IRDAI/HLT/REG/CIR/193/07/2020, 146 items across four lists</w:t>
            </w:r>
          </w:p>
        </w:tc>
        <w:tc>
          <w:tcPr/>
          <w:p w:rsidR="00000000" w:rsidDel="00000000" w:rsidP="00000000" w:rsidRDefault="00000000" w:rsidRPr="00000000" w14:paraId="00000167">
            <w:pPr>
              <w:rPr/>
            </w:pPr>
            <w:r w:rsidDel="00000000" w:rsidR="00000000" w:rsidRPr="00000000">
              <w:rPr>
                <w:b w:val="1"/>
                <w:bCs w:val="1"/>
                <w:rtl w:val="0"/>
              </w:rPr>
              <w:t xml:space="preserve">Requires validation</w:t>
            </w:r>
            <w:r w:rsidDel="00000000" w:rsidR="00000000" w:rsidRPr="00000000">
              <w:rPr>
                <w:rtl w:val="0"/>
              </w:rPr>
              <w:t xml:space="preserve"> — see open item below</w:t>
            </w:r>
          </w:p>
        </w:tc>
        <w:tc>
          <w:tcPr/>
          <w:p w:rsidR="00000000" w:rsidDel="00000000" w:rsidP="00000000" w:rsidRDefault="00000000" w:rsidRPr="00000000" w14:paraId="00000168">
            <w:pPr>
              <w:rPr/>
            </w:pPr>
            <w:r w:rsidDel="00000000" w:rsidR="00000000" w:rsidRPr="00000000">
              <w:rPr>
                <w:rtl w:val="0"/>
              </w:rPr>
              <w:t xml:space="preserve">Navya</w:t>
            </w:r>
          </w:p>
        </w:tc>
      </w:tr>
      <w:tr>
        <w:trPr>
          <w:cantSplit w:val="0"/>
          <w:tblHeader w:val="0"/>
        </w:trPr>
        <w:tc>
          <w:tcPr/>
          <w:p w:rsidR="00000000" w:rsidDel="00000000" w:rsidP="00000000" w:rsidRDefault="00000000" w:rsidRPr="00000000" w14:paraId="00000169">
            <w:pPr>
              <w:rPr/>
            </w:pPr>
            <w:r w:rsidDel="00000000" w:rsidR="00000000" w:rsidRPr="00000000">
              <w:rPr>
                <w:rtl w:val="0"/>
              </w:rPr>
              <w:t xml:space="preserve">Real rejection letters</w:t>
            </w:r>
          </w:p>
        </w:tc>
        <w:tc>
          <w:tcPr/>
          <w:p w:rsidR="00000000" w:rsidDel="00000000" w:rsidP="00000000" w:rsidRDefault="00000000" w:rsidRPr="00000000" w14:paraId="0000016A">
            <w:pPr>
              <w:rPr/>
            </w:pPr>
            <w:r w:rsidDel="00000000" w:rsidR="00000000" w:rsidRPr="00000000">
              <w:rPr>
                <w:rtl w:val="0"/>
              </w:rPr>
              <w:t xml:space="preserve">Collected by the team from family, friends, agents and TPA desks</w:t>
            </w:r>
          </w:p>
        </w:tc>
        <w:tc>
          <w:tcPr/>
          <w:p w:rsidR="00000000" w:rsidDel="00000000" w:rsidP="00000000" w:rsidRDefault="00000000" w:rsidRPr="00000000" w14:paraId="0000016B">
            <w:pPr>
              <w:rPr/>
            </w:pPr>
            <w:r w:rsidDel="00000000" w:rsidR="00000000" w:rsidRPr="00000000">
              <w:rPr>
                <w:b w:val="1"/>
                <w:bCs w:val="1"/>
                <w:rtl w:val="0"/>
              </w:rPr>
              <w:t xml:space="preserve">Requires collection</w:t>
            </w:r>
            <w:r w:rsidDel="00000000" w:rsidR="00000000" w:rsidRPr="00000000">
              <w:rPr>
                <w:rtl w:val="0"/>
              </w:rPr>
              <w:t xml:space="preserve"> — the hard dependency</w:t>
            </w:r>
          </w:p>
        </w:tc>
        <w:tc>
          <w:tcPr/>
          <w:p w:rsidR="00000000" w:rsidDel="00000000" w:rsidP="00000000" w:rsidRDefault="00000000" w:rsidRPr="00000000" w14:paraId="0000016C">
            <w:pPr>
              <w:rPr/>
            </w:pPr>
            <w:r w:rsidDel="00000000" w:rsidR="00000000" w:rsidRPr="00000000">
              <w:rPr>
                <w:rtl w:val="0"/>
              </w:rPr>
              <w:t xml:space="preserve">Navya</w:t>
            </w:r>
          </w:p>
        </w:tc>
      </w:tr>
      <w:tr>
        <w:trPr>
          <w:cantSplit w:val="0"/>
          <w:tblHeader w:val="0"/>
        </w:trPr>
        <w:tc>
          <w:tcPr/>
          <w:p w:rsidR="00000000" w:rsidDel="00000000" w:rsidP="00000000" w:rsidRDefault="00000000" w:rsidRPr="00000000" w14:paraId="0000016D">
            <w:pPr>
              <w:rPr/>
            </w:pPr>
            <w:r w:rsidDel="00000000" w:rsidR="00000000" w:rsidRPr="00000000">
              <w:rPr>
                <w:rtl w:val="0"/>
              </w:rPr>
              <w:t xml:space="preserve">Insurance Ombudsman awards</w:t>
            </w:r>
          </w:p>
        </w:tc>
        <w:tc>
          <w:tcPr/>
          <w:p w:rsidR="00000000" w:rsidDel="00000000" w:rsidP="00000000" w:rsidRDefault="00000000" w:rsidRPr="00000000" w14:paraId="0000016E">
            <w:pPr>
              <w:rPr/>
            </w:pPr>
            <w:r w:rsidDel="00000000" w:rsidR="00000000" w:rsidRPr="00000000">
              <w:rPr>
                <w:rtl w:val="0"/>
              </w:rPr>
              <w:t xml:space="preserve">Released only to the individual complainant</w:t>
            </w:r>
          </w:p>
        </w:tc>
        <w:tc>
          <w:tcPr/>
          <w:p w:rsidR="00000000" w:rsidDel="00000000" w:rsidP="00000000" w:rsidRDefault="00000000" w:rsidRPr="00000000" w14:paraId="0000016F">
            <w:pPr>
              <w:rPr/>
            </w:pPr>
            <w:r w:rsidDel="00000000" w:rsidR="00000000" w:rsidRPr="00000000">
              <w:rPr>
                <w:b w:val="1"/>
                <w:bCs w:val="1"/>
                <w:rtl w:val="0"/>
              </w:rPr>
              <w:t xml:space="preserve">Not available</w:t>
            </w:r>
            <w:r w:rsidDel="00000000" w:rsidR="00000000" w:rsidRPr="00000000">
              <w:rPr>
                <w:rtl w:val="0"/>
              </w:rPr>
              <w:t xml:space="preserve"> — no public corpus; out of MVP scope</w:t>
            </w:r>
          </w:p>
        </w:tc>
        <w:tc>
          <w:tcPr/>
          <w:p w:rsidR="00000000" w:rsidDel="00000000" w:rsidP="00000000" w:rsidRDefault="00000000" w:rsidRPr="00000000" w14:paraId="00000170">
            <w:pPr>
              <w:rPr/>
            </w:pPr>
            <w:r w:rsidDel="00000000" w:rsidR="00000000" w:rsidRPr="00000000">
              <w:rPr>
                <w:rtl w:val="0"/>
              </w:rPr>
              <w:t xml:space="preserve">—</w:t>
            </w:r>
          </w:p>
        </w:tc>
      </w:tr>
    </w:tbl>
    <w:p w:rsidR="00000000" w:rsidDel="00000000" w:rsidP="00000000" w:rsidRDefault="00000000" w:rsidRPr="00000000" w14:paraId="00000171">
      <w:pPr>
        <w:rPr/>
      </w:pPr>
      <w:r w:rsidDel="00000000" w:rsidR="00000000" w:rsidRPr="00000000">
        <w:rPr>
          <w:b w:val="1"/>
          <w:bCs w:val="1"/>
          <w:rtl w:val="0"/>
        </w:rPr>
        <w:t xml:space="preserve">Open item requiring resolution before the rule engine ships.</w:t>
      </w:r>
      <w:r w:rsidDel="00000000" w:rsidR="00000000" w:rsidRPr="00000000">
        <w:rPr>
          <w:rtl w:val="0"/>
        </w:rPr>
        <w:t xml:space="preserve"> Confirm whether the 2020 standardisation circular survived the repeal schedule of the 2024 Master Circular. If it did not, the 146-item non-payable list must be sourced from the superseding instrument or that rule set must be withdrawn from the engine. </w:t>
      </w:r>
      <w:r w:rsidDel="00000000" w:rsidR="00000000" w:rsidRPr="00000000">
        <w:rPr>
          <w:b w:val="1"/>
          <w:bCs w:val="1"/>
          <w:rtl w:val="0"/>
        </w:rPr>
        <w:t xml:space="preserve">[TBD]</w:t>
      </w:r>
      <w:r w:rsidDel="00000000" w:rsidR="00000000" w:rsidRPr="00000000">
        <w:rPr>
          <w:rtl w:val="0"/>
        </w:rPr>
      </w:r>
    </w:p>
    <w:p w:rsidR="00000000" w:rsidDel="00000000" w:rsidP="00000000" w:rsidRDefault="00000000" w:rsidRPr="00000000" w14:paraId="00000172">
      <w:pPr>
        <w:rPr/>
      </w:pPr>
      <w:r w:rsidDel="00000000" w:rsidR="00000000" w:rsidRPr="00000000">
        <w:rPr>
          <w:b w:val="1"/>
          <w:bCs w:val="1"/>
          <w:rtl w:val="0"/>
        </w:rPr>
        <w:t xml:space="preserve">Structured claim record — the system's core object</w:t>
      </w:r>
      <w:r w:rsidDel="00000000" w:rsidR="00000000" w:rsidRPr="00000000">
        <w:rPr>
          <w:rtl w:val="0"/>
        </w:rPr>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173">
            <w:pPr>
              <w:rPr/>
            </w:pPr>
            <w:r w:rsidDel="00000000" w:rsidR="00000000" w:rsidRPr="00000000">
              <w:rPr>
                <w:rtl w:val="0"/>
              </w:rPr>
              <w:t xml:space="preserve">Field</w:t>
            </w:r>
          </w:p>
        </w:tc>
        <w:tc>
          <w:tcPr>
            <w:shd w:fill="f2f2f2" w:val="clear"/>
          </w:tcPr>
          <w:p w:rsidR="00000000" w:rsidDel="00000000" w:rsidP="00000000" w:rsidRDefault="00000000" w:rsidRPr="00000000" w14:paraId="00000174">
            <w:pPr>
              <w:rPr/>
            </w:pPr>
            <w:r w:rsidDel="00000000" w:rsidR="00000000" w:rsidRPr="00000000">
              <w:rPr>
                <w:rtl w:val="0"/>
              </w:rPr>
              <w:t xml:space="preserve">Type</w:t>
            </w:r>
          </w:p>
        </w:tc>
        <w:tc>
          <w:tcPr>
            <w:shd w:fill="f2f2f2" w:val="clear"/>
          </w:tcPr>
          <w:p w:rsidR="00000000" w:rsidDel="00000000" w:rsidP="00000000" w:rsidRDefault="00000000" w:rsidRPr="00000000" w14:paraId="00000175">
            <w:pPr>
              <w:rPr/>
            </w:pPr>
            <w:r w:rsidDel="00000000" w:rsidR="00000000" w:rsidRPr="00000000">
              <w:rPr>
                <w:rtl w:val="0"/>
              </w:rPr>
              <w:t xml:space="preserve">Source</w:t>
            </w:r>
          </w:p>
        </w:tc>
        <w:tc>
          <w:tcPr>
            <w:shd w:fill="f2f2f2" w:val="clear"/>
          </w:tcPr>
          <w:p w:rsidR="00000000" w:rsidDel="00000000" w:rsidP="00000000" w:rsidRDefault="00000000" w:rsidRPr="00000000" w14:paraId="00000176">
            <w:pPr>
              <w:rPr/>
            </w:pPr>
            <w:r w:rsidDel="00000000" w:rsidR="00000000" w:rsidRPr="00000000">
              <w:rPr>
                <w:rtl w:val="0"/>
              </w:rPr>
              <w:t xml:space="preserve">Nullable</w:t>
            </w:r>
          </w:p>
        </w:tc>
      </w:tr>
      <w:tr>
        <w:trPr>
          <w:cantSplit w:val="0"/>
          <w:tblHeader w:val="0"/>
        </w:trPr>
        <w:tc>
          <w:tcPr/>
          <w:p w:rsidR="00000000" w:rsidDel="00000000" w:rsidP="00000000" w:rsidRDefault="00000000" w:rsidRPr="00000000" w14:paraId="00000177">
            <w:pPr>
              <w:rPr/>
            </w:pPr>
            <w:r w:rsidDel="00000000" w:rsidR="00000000" w:rsidRPr="00000000">
              <w:rPr>
                <w:rFonts w:ascii="Consolas" w:cs="Consolas" w:eastAsia="Consolas" w:hAnsi="Consolas"/>
                <w:sz w:val="20"/>
                <w:szCs w:val="20"/>
                <w:shd w:fill="f5f5f5" w:val="clear"/>
                <w:rtl w:val="0"/>
              </w:rPr>
              <w:t xml:space="preserve">insurer_name</w:t>
            </w:r>
            <w:r w:rsidDel="00000000" w:rsidR="00000000" w:rsidRPr="00000000">
              <w:rPr>
                <w:rtl w:val="0"/>
              </w:rPr>
            </w:r>
          </w:p>
        </w:tc>
        <w:tc>
          <w:tcPr/>
          <w:p w:rsidR="00000000" w:rsidDel="00000000" w:rsidP="00000000" w:rsidRDefault="00000000" w:rsidRPr="00000000" w14:paraId="00000178">
            <w:pPr>
              <w:rPr/>
            </w:pPr>
            <w:r w:rsidDel="00000000" w:rsidR="00000000" w:rsidRPr="00000000">
              <w:rPr>
                <w:rtl w:val="0"/>
              </w:rPr>
              <w:t xml:space="preserve">string</w:t>
            </w:r>
          </w:p>
        </w:tc>
        <w:tc>
          <w:tcPr/>
          <w:p w:rsidR="00000000" w:rsidDel="00000000" w:rsidP="00000000" w:rsidRDefault="00000000" w:rsidRPr="00000000" w14:paraId="00000179">
            <w:pPr>
              <w:rPr/>
            </w:pPr>
            <w:r w:rsidDel="00000000" w:rsidR="00000000" w:rsidRPr="00000000">
              <w:rPr>
                <w:rtl w:val="0"/>
              </w:rPr>
              <w:t xml:space="preserve">Rejection letter</w:t>
            </w:r>
          </w:p>
        </w:tc>
        <w:tc>
          <w:tcPr/>
          <w:p w:rsidR="00000000" w:rsidDel="00000000" w:rsidP="00000000" w:rsidRDefault="00000000" w:rsidRPr="00000000" w14:paraId="0000017A">
            <w:pPr>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17B">
            <w:pPr>
              <w:rPr/>
            </w:pPr>
            <w:r w:rsidDel="00000000" w:rsidR="00000000" w:rsidRPr="00000000">
              <w:rPr>
                <w:rFonts w:ascii="Consolas" w:cs="Consolas" w:eastAsia="Consolas" w:hAnsi="Consolas"/>
                <w:sz w:val="20"/>
                <w:szCs w:val="20"/>
                <w:shd w:fill="f5f5f5" w:val="clear"/>
                <w:rtl w:val="0"/>
              </w:rPr>
              <w:t xml:space="preserve">policy_number</w:t>
            </w:r>
            <w:r w:rsidDel="00000000" w:rsidR="00000000" w:rsidRPr="00000000">
              <w:rPr>
                <w:rtl w:val="0"/>
              </w:rPr>
            </w:r>
          </w:p>
        </w:tc>
        <w:tc>
          <w:tcPr/>
          <w:p w:rsidR="00000000" w:rsidDel="00000000" w:rsidP="00000000" w:rsidRDefault="00000000" w:rsidRPr="00000000" w14:paraId="0000017C">
            <w:pPr>
              <w:rPr/>
            </w:pPr>
            <w:r w:rsidDel="00000000" w:rsidR="00000000" w:rsidRPr="00000000">
              <w:rPr>
                <w:rtl w:val="0"/>
              </w:rPr>
              <w:t xml:space="preserve">string</w:t>
            </w:r>
          </w:p>
        </w:tc>
        <w:tc>
          <w:tcPr/>
          <w:p w:rsidR="00000000" w:rsidDel="00000000" w:rsidP="00000000" w:rsidRDefault="00000000" w:rsidRPr="00000000" w14:paraId="0000017D">
            <w:pPr>
              <w:rPr/>
            </w:pPr>
            <w:r w:rsidDel="00000000" w:rsidR="00000000" w:rsidRPr="00000000">
              <w:rPr>
                <w:rtl w:val="0"/>
              </w:rPr>
              <w:t xml:space="preserve">Rejection letter</w:t>
            </w:r>
          </w:p>
        </w:tc>
        <w:tc>
          <w:tcPr/>
          <w:p w:rsidR="00000000" w:rsidDel="00000000" w:rsidP="00000000" w:rsidRDefault="00000000" w:rsidRPr="00000000" w14:paraId="0000017E">
            <w:pP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17F">
            <w:pPr>
              <w:rPr/>
            </w:pPr>
            <w:r w:rsidDel="00000000" w:rsidR="00000000" w:rsidRPr="00000000">
              <w:rPr>
                <w:rFonts w:ascii="Consolas" w:cs="Consolas" w:eastAsia="Consolas" w:hAnsi="Consolas"/>
                <w:sz w:val="20"/>
                <w:szCs w:val="20"/>
                <w:shd w:fill="f5f5f5" w:val="clear"/>
                <w:rtl w:val="0"/>
              </w:rPr>
              <w:t xml:space="preserve">claim_reference</w:t>
            </w:r>
            <w:r w:rsidDel="00000000" w:rsidR="00000000" w:rsidRPr="00000000">
              <w:rPr>
                <w:rtl w:val="0"/>
              </w:rPr>
            </w:r>
          </w:p>
        </w:tc>
        <w:tc>
          <w:tcPr/>
          <w:p w:rsidR="00000000" w:rsidDel="00000000" w:rsidP="00000000" w:rsidRDefault="00000000" w:rsidRPr="00000000" w14:paraId="00000180">
            <w:pPr>
              <w:rPr/>
            </w:pPr>
            <w:r w:rsidDel="00000000" w:rsidR="00000000" w:rsidRPr="00000000">
              <w:rPr>
                <w:rtl w:val="0"/>
              </w:rPr>
              <w:t xml:space="preserve">string</w:t>
            </w:r>
          </w:p>
        </w:tc>
        <w:tc>
          <w:tcPr/>
          <w:p w:rsidR="00000000" w:rsidDel="00000000" w:rsidP="00000000" w:rsidRDefault="00000000" w:rsidRPr="00000000" w14:paraId="00000181">
            <w:pPr>
              <w:rPr/>
            </w:pPr>
            <w:r w:rsidDel="00000000" w:rsidR="00000000" w:rsidRPr="00000000">
              <w:rPr>
                <w:rtl w:val="0"/>
              </w:rPr>
              <w:t xml:space="preserve">Rejection letter</w:t>
            </w:r>
          </w:p>
        </w:tc>
        <w:tc>
          <w:tcPr/>
          <w:p w:rsidR="00000000" w:rsidDel="00000000" w:rsidP="00000000" w:rsidRDefault="00000000" w:rsidRPr="00000000" w14:paraId="00000182">
            <w:pP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183">
            <w:pPr>
              <w:rPr/>
            </w:pPr>
            <w:r w:rsidDel="00000000" w:rsidR="00000000" w:rsidRPr="00000000">
              <w:rPr>
                <w:rFonts w:ascii="Consolas" w:cs="Consolas" w:eastAsia="Consolas" w:hAnsi="Consolas"/>
                <w:sz w:val="20"/>
                <w:szCs w:val="20"/>
                <w:shd w:fill="f5f5f5" w:val="clear"/>
                <w:rtl w:val="0"/>
              </w:rPr>
              <w:t xml:space="preserve">claim_amount</w:t>
            </w:r>
            <w:r w:rsidDel="00000000" w:rsidR="00000000" w:rsidRPr="00000000">
              <w:rPr>
                <w:rtl w:val="0"/>
              </w:rPr>
            </w:r>
          </w:p>
        </w:tc>
        <w:tc>
          <w:tcPr/>
          <w:p w:rsidR="00000000" w:rsidDel="00000000" w:rsidP="00000000" w:rsidRDefault="00000000" w:rsidRPr="00000000" w14:paraId="00000184">
            <w:pPr>
              <w:rPr/>
            </w:pPr>
            <w:r w:rsidDel="00000000" w:rsidR="00000000" w:rsidRPr="00000000">
              <w:rPr>
                <w:rtl w:val="0"/>
              </w:rPr>
              <w:t xml:space="preserve">decimal</w:t>
            </w:r>
          </w:p>
        </w:tc>
        <w:tc>
          <w:tcPr/>
          <w:p w:rsidR="00000000" w:rsidDel="00000000" w:rsidP="00000000" w:rsidRDefault="00000000" w:rsidRPr="00000000" w14:paraId="00000185">
            <w:pPr>
              <w:rPr/>
            </w:pPr>
            <w:r w:rsidDel="00000000" w:rsidR="00000000" w:rsidRPr="00000000">
              <w:rPr>
                <w:rtl w:val="0"/>
              </w:rPr>
              <w:t xml:space="preserve">Rejection letter</w:t>
            </w:r>
          </w:p>
        </w:tc>
        <w:tc>
          <w:tcPr/>
          <w:p w:rsidR="00000000" w:rsidDel="00000000" w:rsidP="00000000" w:rsidRDefault="00000000" w:rsidRPr="00000000" w14:paraId="00000186">
            <w:pP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187">
            <w:pPr>
              <w:rPr/>
            </w:pPr>
            <w:r w:rsidDel="00000000" w:rsidR="00000000" w:rsidRPr="00000000">
              <w:rPr>
                <w:rFonts w:ascii="Consolas" w:cs="Consolas" w:eastAsia="Consolas" w:hAnsi="Consolas"/>
                <w:sz w:val="20"/>
                <w:szCs w:val="20"/>
                <w:shd w:fill="f5f5f5" w:val="clear"/>
                <w:rtl w:val="0"/>
              </w:rPr>
              <w:t xml:space="preserve">rejection_date</w:t>
            </w:r>
            <w:r w:rsidDel="00000000" w:rsidR="00000000" w:rsidRPr="00000000">
              <w:rPr>
                <w:rtl w:val="0"/>
              </w:rPr>
            </w:r>
          </w:p>
        </w:tc>
        <w:tc>
          <w:tcPr/>
          <w:p w:rsidR="00000000" w:rsidDel="00000000" w:rsidP="00000000" w:rsidRDefault="00000000" w:rsidRPr="00000000" w14:paraId="00000188">
            <w:pPr>
              <w:rPr/>
            </w:pPr>
            <w:r w:rsidDel="00000000" w:rsidR="00000000" w:rsidRPr="00000000">
              <w:rPr>
                <w:rtl w:val="0"/>
              </w:rPr>
              <w:t xml:space="preserve">date</w:t>
            </w:r>
          </w:p>
        </w:tc>
        <w:tc>
          <w:tcPr/>
          <w:p w:rsidR="00000000" w:rsidDel="00000000" w:rsidP="00000000" w:rsidRDefault="00000000" w:rsidRPr="00000000" w14:paraId="00000189">
            <w:pPr>
              <w:rPr/>
            </w:pPr>
            <w:r w:rsidDel="00000000" w:rsidR="00000000" w:rsidRPr="00000000">
              <w:rPr>
                <w:rtl w:val="0"/>
              </w:rPr>
              <w:t xml:space="preserve">Rejection letter</w:t>
            </w:r>
          </w:p>
        </w:tc>
        <w:tc>
          <w:tcPr/>
          <w:p w:rsidR="00000000" w:rsidDel="00000000" w:rsidP="00000000" w:rsidRDefault="00000000" w:rsidRPr="00000000" w14:paraId="0000018A">
            <w:pPr>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18B">
            <w:pPr>
              <w:rPr/>
            </w:pPr>
            <w:r w:rsidDel="00000000" w:rsidR="00000000" w:rsidRPr="00000000">
              <w:rPr>
                <w:rFonts w:ascii="Consolas" w:cs="Consolas" w:eastAsia="Consolas" w:hAnsi="Consolas"/>
                <w:sz w:val="20"/>
                <w:szCs w:val="20"/>
                <w:shd w:fill="f5f5f5" w:val="clear"/>
                <w:rtl w:val="0"/>
              </w:rPr>
              <w:t xml:space="preserve">stated_ground</w:t>
            </w:r>
            <w:r w:rsidDel="00000000" w:rsidR="00000000" w:rsidRPr="00000000">
              <w:rPr>
                <w:rtl w:val="0"/>
              </w:rPr>
            </w:r>
          </w:p>
        </w:tc>
        <w:tc>
          <w:tcPr/>
          <w:p w:rsidR="00000000" w:rsidDel="00000000" w:rsidP="00000000" w:rsidRDefault="00000000" w:rsidRPr="00000000" w14:paraId="0000018C">
            <w:pPr>
              <w:rPr/>
            </w:pPr>
            <w:r w:rsidDel="00000000" w:rsidR="00000000" w:rsidRPr="00000000">
              <w:rPr>
                <w:rtl w:val="0"/>
              </w:rPr>
              <w:t xml:space="preserve">text</w:t>
            </w:r>
          </w:p>
        </w:tc>
        <w:tc>
          <w:tcPr/>
          <w:p w:rsidR="00000000" w:rsidDel="00000000" w:rsidP="00000000" w:rsidRDefault="00000000" w:rsidRPr="00000000" w14:paraId="0000018D">
            <w:pPr>
              <w:rPr/>
            </w:pPr>
            <w:r w:rsidDel="00000000" w:rsidR="00000000" w:rsidRPr="00000000">
              <w:rPr>
                <w:rtl w:val="0"/>
              </w:rPr>
              <w:t xml:space="preserve">Rejection letter</w:t>
            </w:r>
          </w:p>
        </w:tc>
        <w:tc>
          <w:tcPr/>
          <w:p w:rsidR="00000000" w:rsidDel="00000000" w:rsidP="00000000" w:rsidRDefault="00000000" w:rsidRPr="00000000" w14:paraId="0000018E">
            <w:pPr>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18F">
            <w:pPr>
              <w:rPr/>
            </w:pPr>
            <w:r w:rsidDel="00000000" w:rsidR="00000000" w:rsidRPr="00000000">
              <w:rPr>
                <w:rFonts w:ascii="Consolas" w:cs="Consolas" w:eastAsia="Consolas" w:hAnsi="Consolas"/>
                <w:sz w:val="20"/>
                <w:szCs w:val="20"/>
                <w:shd w:fill="f5f5f5" w:val="clear"/>
                <w:rtl w:val="0"/>
              </w:rPr>
              <w:t xml:space="preserve">cited_clause_ref</w:t>
            </w:r>
            <w:r w:rsidDel="00000000" w:rsidR="00000000" w:rsidRPr="00000000">
              <w:rPr>
                <w:rtl w:val="0"/>
              </w:rPr>
            </w:r>
          </w:p>
        </w:tc>
        <w:tc>
          <w:tcPr/>
          <w:p w:rsidR="00000000" w:rsidDel="00000000" w:rsidP="00000000" w:rsidRDefault="00000000" w:rsidRPr="00000000" w14:paraId="00000190">
            <w:pPr>
              <w:rPr/>
            </w:pPr>
            <w:r w:rsidDel="00000000" w:rsidR="00000000" w:rsidRPr="00000000">
              <w:rPr>
                <w:rtl w:val="0"/>
              </w:rPr>
              <w:t xml:space="preserve">string</w:t>
            </w:r>
          </w:p>
        </w:tc>
        <w:tc>
          <w:tcPr/>
          <w:p w:rsidR="00000000" w:rsidDel="00000000" w:rsidP="00000000" w:rsidRDefault="00000000" w:rsidRPr="00000000" w14:paraId="00000191">
            <w:pPr>
              <w:rPr/>
            </w:pPr>
            <w:r w:rsidDel="00000000" w:rsidR="00000000" w:rsidRPr="00000000">
              <w:rPr>
                <w:rtl w:val="0"/>
              </w:rPr>
              <w:t xml:space="preserve">Rejection letter</w:t>
            </w:r>
          </w:p>
        </w:tc>
        <w:tc>
          <w:tcPr/>
          <w:p w:rsidR="00000000" w:rsidDel="00000000" w:rsidP="00000000" w:rsidRDefault="00000000" w:rsidRPr="00000000" w14:paraId="00000192">
            <w:pPr>
              <w:rPr/>
            </w:pPr>
            <w:r w:rsidDel="00000000" w:rsidR="00000000" w:rsidRPr="00000000">
              <w:rPr>
                <w:rtl w:val="0"/>
              </w:rPr>
              <w:t xml:space="preserve">Yes — drives Flow C</w:t>
            </w:r>
          </w:p>
        </w:tc>
      </w:tr>
      <w:tr>
        <w:trPr>
          <w:cantSplit w:val="0"/>
          <w:tblHeader w:val="0"/>
        </w:trPr>
        <w:tc>
          <w:tcPr/>
          <w:p w:rsidR="00000000" w:rsidDel="00000000" w:rsidP="00000000" w:rsidRDefault="00000000" w:rsidRPr="00000000" w14:paraId="00000193">
            <w:pPr>
              <w:rPr/>
            </w:pPr>
            <w:r w:rsidDel="00000000" w:rsidR="00000000" w:rsidRPr="00000000">
              <w:rPr>
                <w:rFonts w:ascii="Consolas" w:cs="Consolas" w:eastAsia="Consolas" w:hAnsi="Consolas"/>
                <w:sz w:val="20"/>
                <w:szCs w:val="20"/>
                <w:shd w:fill="f5f5f5" w:val="clear"/>
                <w:rtl w:val="0"/>
              </w:rPr>
              <w:t xml:space="preserve">policy_inception_date</w:t>
            </w:r>
            <w:r w:rsidDel="00000000" w:rsidR="00000000" w:rsidRPr="00000000">
              <w:rPr>
                <w:rtl w:val="0"/>
              </w:rPr>
            </w:r>
          </w:p>
        </w:tc>
        <w:tc>
          <w:tcPr/>
          <w:p w:rsidR="00000000" w:rsidDel="00000000" w:rsidP="00000000" w:rsidRDefault="00000000" w:rsidRPr="00000000" w14:paraId="00000194">
            <w:pPr>
              <w:rPr/>
            </w:pPr>
            <w:r w:rsidDel="00000000" w:rsidR="00000000" w:rsidRPr="00000000">
              <w:rPr>
                <w:rtl w:val="0"/>
              </w:rPr>
              <w:t xml:space="preserve">date</w:t>
            </w:r>
          </w:p>
        </w:tc>
        <w:tc>
          <w:tcPr/>
          <w:p w:rsidR="00000000" w:rsidDel="00000000" w:rsidP="00000000" w:rsidRDefault="00000000" w:rsidRPr="00000000" w14:paraId="00000195">
            <w:pPr>
              <w:rPr/>
            </w:pPr>
            <w:r w:rsidDel="00000000" w:rsidR="00000000" w:rsidRPr="00000000">
              <w:rPr>
                <w:rtl w:val="0"/>
              </w:rPr>
              <w:t xml:space="preserve">Policy or letter</w:t>
            </w:r>
          </w:p>
        </w:tc>
        <w:tc>
          <w:tcPr/>
          <w:p w:rsidR="00000000" w:rsidDel="00000000" w:rsidP="00000000" w:rsidRDefault="00000000" w:rsidRPr="00000000" w14:paraId="00000196">
            <w:pPr>
              <w:rPr/>
            </w:pPr>
            <w:r w:rsidDel="00000000" w:rsidR="00000000" w:rsidRPr="00000000">
              <w:rPr>
                <w:rtl w:val="0"/>
              </w:rPr>
              <w:t xml:space="preserve">Yes — required for moratorium check</w:t>
            </w:r>
          </w:p>
        </w:tc>
      </w:tr>
      <w:tr>
        <w:trPr>
          <w:cantSplit w:val="0"/>
          <w:tblHeader w:val="0"/>
        </w:trPr>
        <w:tc>
          <w:tcPr/>
          <w:p w:rsidR="00000000" w:rsidDel="00000000" w:rsidP="00000000" w:rsidRDefault="00000000" w:rsidRPr="00000000" w14:paraId="00000197">
            <w:pPr>
              <w:rPr/>
            </w:pPr>
            <w:r w:rsidDel="00000000" w:rsidR="00000000" w:rsidRPr="00000000">
              <w:rPr>
                <w:rFonts w:ascii="Consolas" w:cs="Consolas" w:eastAsia="Consolas" w:hAnsi="Consolas"/>
                <w:sz w:val="20"/>
                <w:szCs w:val="20"/>
                <w:shd w:fill="f5f5f5" w:val="clear"/>
                <w:rtl w:val="0"/>
              </w:rPr>
              <w:t xml:space="preserve">continuous_months</w:t>
            </w:r>
            <w:r w:rsidDel="00000000" w:rsidR="00000000" w:rsidRPr="00000000">
              <w:rPr>
                <w:rtl w:val="0"/>
              </w:rPr>
            </w:r>
          </w:p>
        </w:tc>
        <w:tc>
          <w:tcPr/>
          <w:p w:rsidR="00000000" w:rsidDel="00000000" w:rsidP="00000000" w:rsidRDefault="00000000" w:rsidRPr="00000000" w14:paraId="00000198">
            <w:pPr>
              <w:rPr/>
            </w:pPr>
            <w:r w:rsidDel="00000000" w:rsidR="00000000" w:rsidRPr="00000000">
              <w:rPr>
                <w:rtl w:val="0"/>
              </w:rPr>
              <w:t xml:space="preserve">integer</w:t>
            </w:r>
          </w:p>
        </w:tc>
        <w:tc>
          <w:tcPr/>
          <w:p w:rsidR="00000000" w:rsidDel="00000000" w:rsidP="00000000" w:rsidRDefault="00000000" w:rsidRPr="00000000" w14:paraId="00000199">
            <w:pPr>
              <w:rPr/>
            </w:pPr>
            <w:r w:rsidDel="00000000" w:rsidR="00000000" w:rsidRPr="00000000">
              <w:rPr>
                <w:rtl w:val="0"/>
              </w:rPr>
              <w:t xml:space="preserve">Derived</w:t>
            </w:r>
          </w:p>
        </w:tc>
        <w:tc>
          <w:tcPr/>
          <w:p w:rsidR="00000000" w:rsidDel="00000000" w:rsidP="00000000" w:rsidRDefault="00000000" w:rsidRPr="00000000" w14:paraId="0000019A">
            <w:pPr>
              <w:rPr/>
            </w:pPr>
            <w:r w:rsidDel="00000000" w:rsidR="00000000" w:rsidRPr="00000000">
              <w:rPr>
                <w:rtl w:val="0"/>
              </w:rPr>
              <w:t xml:space="preserve">Yes</w:t>
            </w:r>
          </w:p>
        </w:tc>
      </w:tr>
    </w:tbl>
    <w:p w:rsidR="00000000" w:rsidDel="00000000" w:rsidP="00000000" w:rsidRDefault="00000000" w:rsidRPr="00000000" w14:paraId="0000019B">
      <w:pPr>
        <w:rPr/>
      </w:pPr>
      <w:r w:rsidDel="00000000" w:rsidR="00000000" w:rsidRPr="00000000">
        <w:rPr>
          <w:b w:val="1"/>
          <w:bCs w:val="1"/>
          <w:rtl w:val="0"/>
        </w:rPr>
        <w:t xml:space="preserve">Output object.</w:t>
      </w:r>
      <w:r w:rsidDel="00000000" w:rsidR="00000000" w:rsidRPr="00000000">
        <w:rPr>
          <w:rtl w:val="0"/>
        </w:rPr>
        <w:t xml:space="preserve"> Verdict level; an ordered list of reasons, each carrying either a page span reference or a provision reference; the generated appeal text; the language rendered.</w:t>
      </w:r>
    </w:p>
    <w:p w:rsidR="00000000" w:rsidDel="00000000" w:rsidP="00000000" w:rsidRDefault="00000000" w:rsidRPr="00000000" w14:paraId="0000019C">
      <w:pPr>
        <w:rPr/>
      </w:pPr>
      <w:r w:rsidDel="00000000" w:rsidR="00000000" w:rsidRPr="00000000">
        <w:rPr>
          <w:b w:val="1"/>
          <w:bCs w:val="1"/>
          <w:rtl w:val="0"/>
        </w:rPr>
        <w:t xml:space="preserve">Preprocessing.</w:t>
      </w:r>
      <w:r w:rsidDel="00000000" w:rsidR="00000000" w:rsidRPr="00000000">
        <w:rPr>
          <w:rtl w:val="0"/>
        </w:rPr>
        <w:t xml:space="preserve"> Policy PDFs are split into page-scoped chunks with page numbers preserved through the whole pipeline, because the page reference is what makes the evidence trail verifiable. Photographed letters are deskewed before vision extraction. </w:t>
      </w:r>
      <w:r w:rsidDel="00000000" w:rsidR="00000000" w:rsidRPr="00000000">
        <w:rPr>
          <w:b w:val="1"/>
          <w:bCs w:val="1"/>
          <w:rtl w:val="0"/>
        </w:rPr>
        <w:t xml:space="preserve">[Rec]</w:t>
      </w:r>
      <w:r w:rsidDel="00000000" w:rsidR="00000000" w:rsidRPr="00000000">
        <w:rPr>
          <w:rtl w:val="0"/>
        </w:rPr>
      </w:r>
    </w:p>
    <w:p w:rsidR="00000000" w:rsidDel="00000000" w:rsidP="00000000" w:rsidRDefault="00000000" w:rsidRPr="00000000" w14:paraId="0000019D">
      <w:pPr>
        <w:rPr/>
      </w:pPr>
      <w:r w:rsidDel="00000000" w:rsidR="00000000" w:rsidRPr="00000000">
        <w:rPr>
          <w:b w:val="1"/>
          <w:bCs w:val="1"/>
          <w:rtl w:val="0"/>
        </w:rPr>
        <w:t xml:space="preserve">Storage.</w:t>
      </w:r>
      <w:r w:rsidDel="00000000" w:rsidR="00000000" w:rsidRPr="00000000">
        <w:rPr>
          <w:rtl w:val="0"/>
        </w:rPr>
        <w:t xml:space="preserve"> Uploaded documents live only for the session and are discarded afterwards unless the user saves them (FR-13). The coded rulebook is version-controlled in the repository, not in a database.</w:t>
      </w:r>
    </w:p>
    <w:p w:rsidR="00000000" w:rsidDel="00000000" w:rsidP="00000000" w:rsidRDefault="00000000" w:rsidRPr="00000000" w14:paraId="0000019E">
      <w:pPr>
        <w:rPr/>
      </w:pPr>
      <w:r w:rsidDel="00000000" w:rsidR="00000000" w:rsidRPr="00000000">
        <w:rPr>
          <w:b w:val="1"/>
          <w:bCs w:val="1"/>
          <w:rtl w:val="0"/>
        </w:rPr>
        <w:t xml:space="preserve">Quality concerns</w:t>
      </w: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Scanned image-only policy PDFs cannot be page-span cited reliably and are rejected rather than processed.</w:t>
      </w:r>
    </w:p>
    <w:p w:rsidR="00000000" w:rsidDel="00000000" w:rsidP="00000000" w:rsidRDefault="00000000" w:rsidRPr="00000000" w14:paraId="000001A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Insurer letters vary widely in format; extraction accuracy will differ by insurer, and the labelled set should cover more than one.</w:t>
      </w:r>
    </w:p>
    <w:p w:rsidR="00000000" w:rsidDel="00000000" w:rsidP="00000000" w:rsidRDefault="00000000" w:rsidRPr="00000000" w14:paraId="000001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labelled case set will be small. Any accuracy claim must state its sample size.</w:t>
      </w:r>
    </w:p>
    <w:p w:rsidR="00000000" w:rsidDel="00000000" w:rsidP="00000000" w:rsidRDefault="00000000" w:rsidRPr="00000000" w14:paraId="000001A2">
      <w:pPr>
        <w:pStyle w:val="Heading2"/>
        <w:rPr/>
      </w:pPr>
      <w:r w:rsidDel="00000000" w:rsidR="00000000" w:rsidRPr="00000000">
        <w:rPr>
          <w:rtl w:val="0"/>
        </w:rPr>
        <w:t xml:space="preserve">13. Non-Functional Requirements</w:t>
      </w:r>
    </w:p>
    <w:p w:rsidR="00000000" w:rsidDel="00000000" w:rsidP="00000000" w:rsidRDefault="00000000" w:rsidRPr="00000000" w14:paraId="000001A3">
      <w:pPr>
        <w:rPr/>
      </w:pPr>
      <w:r w:rsidDel="00000000" w:rsidR="00000000" w:rsidRPr="00000000">
        <w:rPr>
          <w:rtl w:val="0"/>
        </w:rPr>
        <w:t xml:space="preserve">Targets below are proposed for the MVP and sized to a demo, not to production load. </w:t>
      </w:r>
      <w:r w:rsidDel="00000000" w:rsidR="00000000" w:rsidRPr="00000000">
        <w:rPr>
          <w:b w:val="1"/>
          <w:bCs w:val="1"/>
          <w:rtl w:val="0"/>
        </w:rPr>
        <w:t xml:space="preserve">[Rec]</w:t>
      </w:r>
      <w:r w:rsidDel="00000000" w:rsidR="00000000" w:rsidRPr="00000000">
        <w:rPr>
          <w:rtl w:val="0"/>
        </w:rPr>
      </w:r>
    </w:p>
    <w:tbl>
      <w:tblPr>
        <w:tblStyle w:val="Table1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1A4">
            <w:pPr>
              <w:rPr/>
            </w:pPr>
            <w:r w:rsidDel="00000000" w:rsidR="00000000" w:rsidRPr="00000000">
              <w:rPr>
                <w:rtl w:val="0"/>
              </w:rPr>
              <w:t xml:space="preserve">Attribute</w:t>
            </w:r>
          </w:p>
        </w:tc>
        <w:tc>
          <w:tcPr>
            <w:shd w:fill="f2f2f2" w:val="clear"/>
          </w:tcPr>
          <w:p w:rsidR="00000000" w:rsidDel="00000000" w:rsidP="00000000" w:rsidRDefault="00000000" w:rsidRPr="00000000" w14:paraId="000001A5">
            <w:pPr>
              <w:rPr/>
            </w:pPr>
            <w:r w:rsidDel="00000000" w:rsidR="00000000" w:rsidRPr="00000000">
              <w:rPr>
                <w:rtl w:val="0"/>
              </w:rPr>
              <w:t xml:space="preserve">Requirement</w:t>
            </w:r>
          </w:p>
        </w:tc>
        <w:tc>
          <w:tcPr>
            <w:shd w:fill="f2f2f2" w:val="clear"/>
          </w:tcPr>
          <w:p w:rsidR="00000000" w:rsidDel="00000000" w:rsidP="00000000" w:rsidRDefault="00000000" w:rsidRPr="00000000" w14:paraId="000001A6">
            <w:pPr>
              <w:rPr/>
            </w:pPr>
            <w:r w:rsidDel="00000000" w:rsidR="00000000" w:rsidRPr="00000000">
              <w:rPr>
                <w:rtl w:val="0"/>
              </w:rPr>
              <w:t xml:space="preserve">Rationale</w:t>
            </w:r>
          </w:p>
        </w:tc>
      </w:tr>
      <w:tr>
        <w:trPr>
          <w:cantSplit w:val="0"/>
          <w:tblHeader w:val="0"/>
        </w:trPr>
        <w:tc>
          <w:tcPr/>
          <w:p w:rsidR="00000000" w:rsidDel="00000000" w:rsidP="00000000" w:rsidRDefault="00000000" w:rsidRPr="00000000" w14:paraId="000001A7">
            <w:pPr>
              <w:rPr/>
            </w:pPr>
            <w:r w:rsidDel="00000000" w:rsidR="00000000" w:rsidRPr="00000000">
              <w:rPr>
                <w:rtl w:val="0"/>
              </w:rPr>
              <w:t xml:space="preserve">Performance</w:t>
            </w:r>
          </w:p>
        </w:tc>
        <w:tc>
          <w:tcPr/>
          <w:p w:rsidR="00000000" w:rsidDel="00000000" w:rsidP="00000000" w:rsidRDefault="00000000" w:rsidRPr="00000000" w14:paraId="000001A8">
            <w:pPr>
              <w:rPr/>
            </w:pPr>
            <w:r w:rsidDel="00000000" w:rsidR="00000000" w:rsidRPr="00000000">
              <w:rPr>
                <w:rtl w:val="0"/>
              </w:rPr>
              <w:t xml:space="preserve">Full analysis returns within 90 seconds for a 60-page policy; upload acknowledged within 2 seconds</w:t>
            </w:r>
          </w:p>
        </w:tc>
        <w:tc>
          <w:tcPr/>
          <w:p w:rsidR="00000000" w:rsidDel="00000000" w:rsidP="00000000" w:rsidRDefault="00000000" w:rsidRPr="00000000" w14:paraId="000001A9">
            <w:pPr>
              <w:rPr/>
            </w:pPr>
            <w:r w:rsidDel="00000000" w:rsidR="00000000" w:rsidRPr="00000000">
              <w:rPr>
                <w:rtl w:val="0"/>
              </w:rPr>
              <w:t xml:space="preserve">The demo must not stall in front of judges; a progress state is shown throughout</w:t>
            </w:r>
          </w:p>
        </w:tc>
      </w:tr>
      <w:tr>
        <w:trPr>
          <w:cantSplit w:val="0"/>
          <w:tblHeader w:val="0"/>
        </w:trPr>
        <w:tc>
          <w:tcPr/>
          <w:p w:rsidR="00000000" w:rsidDel="00000000" w:rsidP="00000000" w:rsidRDefault="00000000" w:rsidRPr="00000000" w14:paraId="000001AA">
            <w:pPr>
              <w:rPr/>
            </w:pPr>
            <w:r w:rsidDel="00000000" w:rsidR="00000000" w:rsidRPr="00000000">
              <w:rPr>
                <w:rtl w:val="0"/>
              </w:rPr>
              <w:t xml:space="preserve">Demo performance</w:t>
            </w:r>
          </w:p>
        </w:tc>
        <w:tc>
          <w:tcPr/>
          <w:p w:rsidR="00000000" w:rsidDel="00000000" w:rsidP="00000000" w:rsidRDefault="00000000" w:rsidRPr="00000000" w14:paraId="000001AB">
            <w:pPr>
              <w:rPr/>
            </w:pPr>
            <w:r w:rsidDel="00000000" w:rsidR="00000000" w:rsidRPr="00000000">
              <w:rPr>
                <w:rtl w:val="0"/>
              </w:rPr>
              <w:t xml:space="preserve">The three designated demo cases return from cache in under 5 seconds</w:t>
            </w:r>
          </w:p>
        </w:tc>
        <w:tc>
          <w:tcPr/>
          <w:p w:rsidR="00000000" w:rsidDel="00000000" w:rsidP="00000000" w:rsidRDefault="00000000" w:rsidRPr="00000000" w14:paraId="000001AC">
            <w:pPr>
              <w:rPr/>
            </w:pPr>
            <w:r w:rsidDel="00000000" w:rsidR="00000000" w:rsidRPr="00000000">
              <w:rPr>
                <w:rtl w:val="0"/>
              </w:rPr>
              <w:t xml:space="preserve">Removes live model latency from the critical demo path</w:t>
            </w:r>
          </w:p>
        </w:tc>
      </w:tr>
      <w:tr>
        <w:trPr>
          <w:cantSplit w:val="0"/>
          <w:tblHeader w:val="0"/>
        </w:trPr>
        <w:tc>
          <w:tcPr/>
          <w:p w:rsidR="00000000" w:rsidDel="00000000" w:rsidP="00000000" w:rsidRDefault="00000000" w:rsidRPr="00000000" w14:paraId="000001AD">
            <w:pPr>
              <w:rPr/>
            </w:pPr>
            <w:r w:rsidDel="00000000" w:rsidR="00000000" w:rsidRPr="00000000">
              <w:rPr>
                <w:rtl w:val="0"/>
              </w:rPr>
              <w:t xml:space="preserve">Scalability</w:t>
            </w:r>
          </w:p>
        </w:tc>
        <w:tc>
          <w:tcPr/>
          <w:p w:rsidR="00000000" w:rsidDel="00000000" w:rsidP="00000000" w:rsidRDefault="00000000" w:rsidRPr="00000000" w14:paraId="000001AE">
            <w:pPr>
              <w:rPr/>
            </w:pPr>
            <w:r w:rsidDel="00000000" w:rsidR="00000000" w:rsidRPr="00000000">
              <w:rPr>
                <w:rtl w:val="0"/>
              </w:rPr>
              <w:t xml:space="preserve">Single concurrent user for the MVP; no horizontal scaling required</w:t>
            </w:r>
          </w:p>
        </w:tc>
        <w:tc>
          <w:tcPr/>
          <w:p w:rsidR="00000000" w:rsidDel="00000000" w:rsidP="00000000" w:rsidRDefault="00000000" w:rsidRPr="00000000" w14:paraId="000001AF">
            <w:pPr>
              <w:rPr/>
            </w:pPr>
            <w:r w:rsidDel="00000000" w:rsidR="00000000" w:rsidRPr="00000000">
              <w:rPr>
                <w:rtl w:val="0"/>
              </w:rPr>
              <w:t xml:space="preserve">A hackathon demo is one session at a time. Stated openly rather than overclaimed</w:t>
            </w:r>
          </w:p>
        </w:tc>
      </w:tr>
      <w:tr>
        <w:trPr>
          <w:cantSplit w:val="0"/>
          <w:tblHeader w:val="0"/>
        </w:trPr>
        <w:tc>
          <w:tcPr/>
          <w:p w:rsidR="00000000" w:rsidDel="00000000" w:rsidP="00000000" w:rsidRDefault="00000000" w:rsidRPr="00000000" w14:paraId="000001B0">
            <w:pPr>
              <w:rPr/>
            </w:pPr>
            <w:r w:rsidDel="00000000" w:rsidR="00000000" w:rsidRPr="00000000">
              <w:rPr>
                <w:rtl w:val="0"/>
              </w:rPr>
              <w:t xml:space="preserve">Reliability</w:t>
            </w:r>
          </w:p>
        </w:tc>
        <w:tc>
          <w:tcPr/>
          <w:p w:rsidR="00000000" w:rsidDel="00000000" w:rsidP="00000000" w:rsidRDefault="00000000" w:rsidRPr="00000000" w14:paraId="000001B1">
            <w:pPr>
              <w:rPr/>
            </w:pPr>
            <w:r w:rsidDel="00000000" w:rsidR="00000000" w:rsidRPr="00000000">
              <w:rPr>
                <w:rtl w:val="0"/>
              </w:rPr>
              <w:t xml:space="preserve">A failed model call retries once, then fails over to the second provider</w:t>
            </w:r>
          </w:p>
        </w:tc>
        <w:tc>
          <w:tcPr/>
          <w:p w:rsidR="00000000" w:rsidDel="00000000" w:rsidP="00000000" w:rsidRDefault="00000000" w:rsidRPr="00000000" w14:paraId="000001B2">
            <w:pPr>
              <w:rPr/>
            </w:pPr>
            <w:r w:rsidDel="00000000" w:rsidR="00000000" w:rsidRPr="00000000">
              <w:rPr>
                <w:rtl w:val="0"/>
              </w:rPr>
              <w:t xml:space="preserve">No single provider is a single point of failure on demo day</w:t>
            </w:r>
          </w:p>
        </w:tc>
      </w:tr>
      <w:tr>
        <w:trPr>
          <w:cantSplit w:val="0"/>
          <w:tblHeader w:val="0"/>
        </w:trPr>
        <w:tc>
          <w:tcPr/>
          <w:p w:rsidR="00000000" w:rsidDel="00000000" w:rsidP="00000000" w:rsidRDefault="00000000" w:rsidRPr="00000000" w14:paraId="000001B3">
            <w:pPr>
              <w:rPr/>
            </w:pPr>
            <w:r w:rsidDel="00000000" w:rsidR="00000000" w:rsidRPr="00000000">
              <w:rPr>
                <w:rtl w:val="0"/>
              </w:rPr>
              <w:t xml:space="preserve">Availability</w:t>
            </w:r>
          </w:p>
        </w:tc>
        <w:tc>
          <w:tcPr/>
          <w:p w:rsidR="00000000" w:rsidDel="00000000" w:rsidP="00000000" w:rsidRDefault="00000000" w:rsidRPr="00000000" w14:paraId="000001B4">
            <w:pPr>
              <w:rPr/>
            </w:pPr>
            <w:r w:rsidDel="00000000" w:rsidR="00000000" w:rsidRPr="00000000">
              <w:rPr>
                <w:rtl w:val="0"/>
              </w:rPr>
              <w:t xml:space="preserve">Deployed and reachable from 18 September, not first deployed on the day</w:t>
            </w:r>
          </w:p>
        </w:tc>
        <w:tc>
          <w:tcPr/>
          <w:p w:rsidR="00000000" w:rsidDel="00000000" w:rsidP="00000000" w:rsidRDefault="00000000" w:rsidRPr="00000000" w14:paraId="000001B5">
            <w:pPr>
              <w:rPr/>
            </w:pPr>
            <w:r w:rsidDel="00000000" w:rsidR="00000000" w:rsidRPr="00000000">
              <w:rPr>
                <w:rtl w:val="0"/>
              </w:rPr>
              <w:t xml:space="preserve">Deploy early so integration problems surface before they matter</w:t>
            </w:r>
          </w:p>
        </w:tc>
      </w:tr>
      <w:tr>
        <w:trPr>
          <w:cantSplit w:val="0"/>
          <w:tblHeader w:val="0"/>
        </w:trPr>
        <w:tc>
          <w:tcPr/>
          <w:p w:rsidR="00000000" w:rsidDel="00000000" w:rsidP="00000000" w:rsidRDefault="00000000" w:rsidRPr="00000000" w14:paraId="000001B6">
            <w:pPr>
              <w:rPr/>
            </w:pPr>
            <w:r w:rsidDel="00000000" w:rsidR="00000000" w:rsidRPr="00000000">
              <w:rPr>
                <w:rtl w:val="0"/>
              </w:rPr>
              <w:t xml:space="preserve">Security</w:t>
            </w:r>
          </w:p>
        </w:tc>
        <w:tc>
          <w:tcPr/>
          <w:p w:rsidR="00000000" w:rsidDel="00000000" w:rsidP="00000000" w:rsidRDefault="00000000" w:rsidRPr="00000000" w14:paraId="000001B7">
            <w:pPr>
              <w:rPr/>
            </w:pPr>
            <w:r w:rsidDel="00000000" w:rsidR="00000000" w:rsidRPr="00000000">
              <w:rPr>
                <w:rtl w:val="0"/>
              </w:rPr>
              <w:t xml:space="preserve">No credentials in client code; secrets in environment variables only</w:t>
            </w:r>
          </w:p>
        </w:tc>
        <w:tc>
          <w:tcPr/>
          <w:p w:rsidR="00000000" w:rsidDel="00000000" w:rsidP="00000000" w:rsidRDefault="00000000" w:rsidRPr="00000000" w14:paraId="000001B8">
            <w:pPr>
              <w:rPr/>
            </w:pPr>
            <w:r w:rsidDel="00000000" w:rsidR="00000000" w:rsidRPr="00000000">
              <w:rPr>
                <w:rtl w:val="0"/>
              </w:rPr>
              <w:t xml:space="preserve">See §15</w:t>
            </w:r>
          </w:p>
        </w:tc>
      </w:tr>
      <w:tr>
        <w:trPr>
          <w:cantSplit w:val="0"/>
          <w:tblHeader w:val="0"/>
        </w:trPr>
        <w:tc>
          <w:tcPr/>
          <w:p w:rsidR="00000000" w:rsidDel="00000000" w:rsidP="00000000" w:rsidRDefault="00000000" w:rsidRPr="00000000" w14:paraId="000001B9">
            <w:pPr>
              <w:rPr/>
            </w:pPr>
            <w:r w:rsidDel="00000000" w:rsidR="00000000" w:rsidRPr="00000000">
              <w:rPr>
                <w:rtl w:val="0"/>
              </w:rPr>
              <w:t xml:space="preserve">Privacy</w:t>
            </w:r>
          </w:p>
        </w:tc>
        <w:tc>
          <w:tcPr/>
          <w:p w:rsidR="00000000" w:rsidDel="00000000" w:rsidP="00000000" w:rsidRDefault="00000000" w:rsidRPr="00000000" w14:paraId="000001BA">
            <w:pPr>
              <w:rPr/>
            </w:pPr>
            <w:r w:rsidDel="00000000" w:rsidR="00000000" w:rsidRPr="00000000">
              <w:rPr>
                <w:rtl w:val="0"/>
              </w:rPr>
              <w:t xml:space="preserve">Documents discarded at end of session; no training use; no third-party sharing beyond the model provider call</w:t>
            </w:r>
          </w:p>
        </w:tc>
        <w:tc>
          <w:tcPr/>
          <w:p w:rsidR="00000000" w:rsidDel="00000000" w:rsidP="00000000" w:rsidRDefault="00000000" w:rsidRPr="00000000" w14:paraId="000001BB">
            <w:pPr>
              <w:rPr/>
            </w:pPr>
            <w:r w:rsidDel="00000000" w:rsidR="00000000" w:rsidRPr="00000000">
              <w:rPr>
                <w:rtl w:val="0"/>
              </w:rPr>
              <w:t xml:space="preserve">Health and financial documents; see §15</w:t>
            </w:r>
          </w:p>
        </w:tc>
      </w:tr>
      <w:tr>
        <w:trPr>
          <w:cantSplit w:val="0"/>
          <w:tblHeader w:val="0"/>
        </w:trPr>
        <w:tc>
          <w:tcPr/>
          <w:p w:rsidR="00000000" w:rsidDel="00000000" w:rsidP="00000000" w:rsidRDefault="00000000" w:rsidRPr="00000000" w14:paraId="000001BC">
            <w:pPr>
              <w:rPr/>
            </w:pPr>
            <w:r w:rsidDel="00000000" w:rsidR="00000000" w:rsidRPr="00000000">
              <w:rPr>
                <w:rtl w:val="0"/>
              </w:rPr>
              <w:t xml:space="preserve">Maintainability</w:t>
            </w:r>
          </w:p>
        </w:tc>
        <w:tc>
          <w:tcPr/>
          <w:p w:rsidR="00000000" w:rsidDel="00000000" w:rsidP="00000000" w:rsidRDefault="00000000" w:rsidRPr="00000000" w14:paraId="000001BD">
            <w:pPr>
              <w:rPr/>
            </w:pPr>
            <w:r w:rsidDel="00000000" w:rsidR="00000000" w:rsidRPr="00000000">
              <w:rPr>
                <w:rtl w:val="0"/>
              </w:rPr>
              <w:t xml:space="preserve">The IRDAI rulebook is data, not code branches, so a non-developer can read and extend it</w:t>
            </w:r>
          </w:p>
        </w:tc>
        <w:tc>
          <w:tcPr/>
          <w:p w:rsidR="00000000" w:rsidDel="00000000" w:rsidP="00000000" w:rsidRDefault="00000000" w:rsidRPr="00000000" w14:paraId="000001BE">
            <w:pPr>
              <w:rPr/>
            </w:pPr>
            <w:r w:rsidDel="00000000" w:rsidR="00000000" w:rsidRPr="00000000">
              <w:rPr>
                <w:rtl w:val="0"/>
              </w:rPr>
              <w:t xml:space="preserve">Navya owns the rulebook and is not writing application code</w:t>
            </w:r>
          </w:p>
        </w:tc>
      </w:tr>
      <w:tr>
        <w:trPr>
          <w:cantSplit w:val="0"/>
          <w:tblHeader w:val="0"/>
        </w:trPr>
        <w:tc>
          <w:tcPr/>
          <w:p w:rsidR="00000000" w:rsidDel="00000000" w:rsidP="00000000" w:rsidRDefault="00000000" w:rsidRPr="00000000" w14:paraId="000001BF">
            <w:pPr>
              <w:rPr/>
            </w:pPr>
            <w:r w:rsidDel="00000000" w:rsidR="00000000" w:rsidRPr="00000000">
              <w:rPr>
                <w:rtl w:val="0"/>
              </w:rPr>
              <w:t xml:space="preserve">Usability</w:t>
            </w:r>
          </w:p>
        </w:tc>
        <w:tc>
          <w:tcPr/>
          <w:p w:rsidR="00000000" w:rsidDel="00000000" w:rsidP="00000000" w:rsidRDefault="00000000" w:rsidRPr="00000000" w14:paraId="000001C0">
            <w:pPr>
              <w:rPr/>
            </w:pPr>
            <w:r w:rsidDel="00000000" w:rsidR="00000000" w:rsidRPr="00000000">
              <w:rPr>
                <w:rtl w:val="0"/>
              </w:rPr>
              <w:t xml:space="preserve">The full flow is completable by someone who has never seen the product, with no instructions</w:t>
            </w:r>
          </w:p>
        </w:tc>
        <w:tc>
          <w:tcPr/>
          <w:p w:rsidR="00000000" w:rsidDel="00000000" w:rsidP="00000000" w:rsidRDefault="00000000" w:rsidRPr="00000000" w14:paraId="000001C1">
            <w:pPr>
              <w:rPr/>
            </w:pPr>
            <w:r w:rsidDel="00000000" w:rsidR="00000000" w:rsidRPr="00000000">
              <w:rPr>
                <w:rtl w:val="0"/>
              </w:rPr>
              <w:t xml:space="preserve">Tested by having a non-team member run it before 19 September</w:t>
            </w:r>
          </w:p>
        </w:tc>
      </w:tr>
      <w:tr>
        <w:trPr>
          <w:cantSplit w:val="0"/>
          <w:tblHeader w:val="0"/>
        </w:trPr>
        <w:tc>
          <w:tcPr/>
          <w:p w:rsidR="00000000" w:rsidDel="00000000" w:rsidP="00000000" w:rsidRDefault="00000000" w:rsidRPr="00000000" w14:paraId="000001C2">
            <w:pPr>
              <w:rPr/>
            </w:pPr>
            <w:r w:rsidDel="00000000" w:rsidR="00000000" w:rsidRPr="00000000">
              <w:rPr>
                <w:rtl w:val="0"/>
              </w:rPr>
              <w:t xml:space="preserve">Accessibility</w:t>
            </w:r>
          </w:p>
        </w:tc>
        <w:tc>
          <w:tcPr/>
          <w:p w:rsidR="00000000" w:rsidDel="00000000" w:rsidP="00000000" w:rsidRDefault="00000000" w:rsidRPr="00000000" w14:paraId="000001C3">
            <w:pPr>
              <w:rPr/>
            </w:pPr>
            <w:r w:rsidDel="00000000" w:rsidR="00000000" w:rsidRPr="00000000">
              <w:rPr>
                <w:rtl w:val="0"/>
              </w:rPr>
              <w:t xml:space="preserve">Devanagari renders correctly on screen and in generated documents</w:t>
            </w:r>
          </w:p>
        </w:tc>
        <w:tc>
          <w:tcPr/>
          <w:p w:rsidR="00000000" w:rsidDel="00000000" w:rsidP="00000000" w:rsidRDefault="00000000" w:rsidRPr="00000000" w14:paraId="000001C4">
            <w:pPr>
              <w:rPr/>
            </w:pPr>
            <w:r w:rsidDel="00000000" w:rsidR="00000000" w:rsidRPr="00000000">
              <w:rPr>
                <w:rtl w:val="0"/>
              </w:rPr>
              <w:t xml:space="preserve">Hindi output is a stated MVP feature</w:t>
            </w:r>
          </w:p>
        </w:tc>
      </w:tr>
      <w:tr>
        <w:trPr>
          <w:cantSplit w:val="0"/>
          <w:tblHeader w:val="0"/>
        </w:trPr>
        <w:tc>
          <w:tcPr/>
          <w:p w:rsidR="00000000" w:rsidDel="00000000" w:rsidP="00000000" w:rsidRDefault="00000000" w:rsidRPr="00000000" w14:paraId="000001C5">
            <w:pPr>
              <w:rPr/>
            </w:pPr>
            <w:r w:rsidDel="00000000" w:rsidR="00000000" w:rsidRPr="00000000">
              <w:rPr>
                <w:rtl w:val="0"/>
              </w:rPr>
              <w:t xml:space="preserve">Observability</w:t>
            </w:r>
          </w:p>
        </w:tc>
        <w:tc>
          <w:tcPr/>
          <w:p w:rsidR="00000000" w:rsidDel="00000000" w:rsidP="00000000" w:rsidRDefault="00000000" w:rsidRPr="00000000" w14:paraId="000001C6">
            <w:pPr>
              <w:rPr/>
            </w:pPr>
            <w:r w:rsidDel="00000000" w:rsidR="00000000" w:rsidRPr="00000000">
              <w:rPr>
                <w:rtl w:val="0"/>
              </w:rPr>
              <w:t xml:space="preserve">Every analysis logs its stage timings, the rules fired, and any grounding violation</w:t>
            </w:r>
          </w:p>
        </w:tc>
        <w:tc>
          <w:tcPr/>
          <w:p w:rsidR="00000000" w:rsidDel="00000000" w:rsidP="00000000" w:rsidRDefault="00000000" w:rsidRPr="00000000" w14:paraId="000001C7">
            <w:pPr>
              <w:rPr/>
            </w:pPr>
            <w:r w:rsidDel="00000000" w:rsidR="00000000" w:rsidRPr="00000000">
              <w:rPr>
                <w:rtl w:val="0"/>
              </w:rPr>
              <w:t xml:space="preserve">Needed to answer "how do you know it worked" with evidence</w:t>
            </w:r>
          </w:p>
        </w:tc>
      </w:tr>
    </w:tbl>
    <w:p w:rsidR="00000000" w:rsidDel="00000000" w:rsidP="00000000" w:rsidRDefault="00000000" w:rsidRPr="00000000" w14:paraId="000001C8">
      <w:pPr>
        <w:rPr/>
      </w:pPr>
      <w:r w:rsidDel="00000000" w:rsidR="00000000" w:rsidRPr="00000000">
        <w:rPr>
          <w:b w:val="1"/>
          <w:bCs w:val="1"/>
          <w:rtl w:val="0"/>
        </w:rPr>
        <w:t xml:space="preserve">Explicitly not required for the MVP.</w:t>
      </w:r>
      <w:r w:rsidDel="00000000" w:rsidR="00000000" w:rsidRPr="00000000">
        <w:rPr>
          <w:rtl w:val="0"/>
        </w:rPr>
        <w:t xml:space="preserve"> Uptime guarantees, load testing, multi-region deployment, disaster recovery, rate limiting beyond provider defaults. These belong to a production version, not to a 72-hour build.</w:t>
      </w:r>
    </w:p>
    <w:p w:rsidR="00000000" w:rsidDel="00000000" w:rsidP="00000000" w:rsidRDefault="00000000" w:rsidRPr="00000000" w14:paraId="000001C9">
      <w:pPr>
        <w:pStyle w:val="Heading2"/>
        <w:rPr/>
      </w:pPr>
      <w:r w:rsidDel="00000000" w:rsidR="00000000" w:rsidRPr="00000000">
        <w:rPr>
          <w:rtl w:val="0"/>
        </w:rPr>
        <w:t xml:space="preserve">14. Error Handling</w:t>
      </w:r>
    </w:p>
    <w:p w:rsidR="00000000" w:rsidDel="00000000" w:rsidP="00000000" w:rsidRDefault="00000000" w:rsidRPr="00000000" w14:paraId="000001CA">
      <w:pPr>
        <w:rPr/>
      </w:pPr>
      <w:r w:rsidDel="00000000" w:rsidR="00000000" w:rsidRPr="00000000">
        <w:rPr>
          <w:rtl w:val="0"/>
        </w:rPr>
        <w:t xml:space="preserve">The governing rule: when the system cannot complete an analysis correctly, it says so. It never returns a degraded verdict that looks like a full one.</w:t>
      </w:r>
    </w:p>
    <w:tbl>
      <w:tblPr>
        <w:tblStyle w:val="Table1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1CB">
            <w:pPr>
              <w:rPr/>
            </w:pPr>
            <w:r w:rsidDel="00000000" w:rsidR="00000000" w:rsidRPr="00000000">
              <w:rPr>
                <w:rtl w:val="0"/>
              </w:rPr>
              <w:t xml:space="preserve">Condition</w:t>
            </w:r>
          </w:p>
        </w:tc>
        <w:tc>
          <w:tcPr>
            <w:shd w:fill="f2f2f2" w:val="clear"/>
          </w:tcPr>
          <w:p w:rsidR="00000000" w:rsidDel="00000000" w:rsidP="00000000" w:rsidRDefault="00000000" w:rsidRPr="00000000" w14:paraId="000001CC">
            <w:pPr>
              <w:rPr/>
            </w:pPr>
            <w:r w:rsidDel="00000000" w:rsidR="00000000" w:rsidRPr="00000000">
              <w:rPr>
                <w:rtl w:val="0"/>
              </w:rPr>
              <w:t xml:space="preserve">Behaviour</w:t>
            </w:r>
          </w:p>
        </w:tc>
        <w:tc>
          <w:tcPr>
            <w:shd w:fill="f2f2f2" w:val="clear"/>
          </w:tcPr>
          <w:p w:rsidR="00000000" w:rsidDel="00000000" w:rsidP="00000000" w:rsidRDefault="00000000" w:rsidRPr="00000000" w14:paraId="000001CD">
            <w:pPr>
              <w:rPr/>
            </w:pPr>
            <w:r w:rsidDel="00000000" w:rsidR="00000000" w:rsidRPr="00000000">
              <w:rPr>
                <w:rtl w:val="0"/>
              </w:rPr>
              <w:t xml:space="preserve">User sees</w:t>
            </w:r>
          </w:p>
        </w:tc>
      </w:tr>
      <w:tr>
        <w:trPr>
          <w:cantSplit w:val="0"/>
          <w:tblHeader w:val="0"/>
        </w:trPr>
        <w:tc>
          <w:tcPr/>
          <w:p w:rsidR="00000000" w:rsidDel="00000000" w:rsidP="00000000" w:rsidRDefault="00000000" w:rsidRPr="00000000" w14:paraId="000001CE">
            <w:pPr>
              <w:rPr/>
            </w:pPr>
            <w:r w:rsidDel="00000000" w:rsidR="00000000" w:rsidRPr="00000000">
              <w:rPr>
                <w:rtl w:val="0"/>
              </w:rPr>
              <w:t xml:space="preserve">Unsupported file type</w:t>
            </w:r>
          </w:p>
        </w:tc>
        <w:tc>
          <w:tcPr/>
          <w:p w:rsidR="00000000" w:rsidDel="00000000" w:rsidP="00000000" w:rsidRDefault="00000000" w:rsidRPr="00000000" w14:paraId="000001CF">
            <w:pPr>
              <w:rPr/>
            </w:pPr>
            <w:r w:rsidDel="00000000" w:rsidR="00000000" w:rsidRPr="00000000">
              <w:rPr>
                <w:rtl w:val="0"/>
              </w:rPr>
              <w:t xml:space="preserve">Reject at upload, before any processing</w:t>
            </w:r>
          </w:p>
        </w:tc>
        <w:tc>
          <w:tcPr/>
          <w:p w:rsidR="00000000" w:rsidDel="00000000" w:rsidP="00000000" w:rsidRDefault="00000000" w:rsidRPr="00000000" w14:paraId="000001D0">
            <w:pPr>
              <w:rPr/>
            </w:pPr>
            <w:r w:rsidDel="00000000" w:rsidR="00000000" w:rsidRPr="00000000">
              <w:rPr>
                <w:rtl w:val="0"/>
              </w:rPr>
              <w:t xml:space="preserve">"We can read PDF, JPG and PNG. This file is a .docx — please upload the PDF version."</w:t>
            </w:r>
          </w:p>
        </w:tc>
      </w:tr>
      <w:tr>
        <w:trPr>
          <w:cantSplit w:val="0"/>
          <w:tblHeader w:val="0"/>
        </w:trPr>
        <w:tc>
          <w:tcPr/>
          <w:p w:rsidR="00000000" w:rsidDel="00000000" w:rsidP="00000000" w:rsidRDefault="00000000" w:rsidRPr="00000000" w14:paraId="000001D1">
            <w:pPr>
              <w:rPr/>
            </w:pPr>
            <w:r w:rsidDel="00000000" w:rsidR="00000000" w:rsidRPr="00000000">
              <w:rPr>
                <w:rtl w:val="0"/>
              </w:rPr>
              <w:t xml:space="preserve">Policy PDF is scanned images only</w:t>
            </w:r>
          </w:p>
        </w:tc>
        <w:tc>
          <w:tcPr/>
          <w:p w:rsidR="00000000" w:rsidDel="00000000" w:rsidP="00000000" w:rsidRDefault="00000000" w:rsidRPr="00000000" w14:paraId="000001D2">
            <w:pPr>
              <w:rPr/>
            </w:pPr>
            <w:r w:rsidDel="00000000" w:rsidR="00000000" w:rsidRPr="00000000">
              <w:rPr>
                <w:rtl w:val="0"/>
              </w:rPr>
              <w:t xml:space="preserve">Stop; do not attempt page-span citation</w:t>
            </w:r>
          </w:p>
        </w:tc>
        <w:tc>
          <w:tcPr/>
          <w:p w:rsidR="00000000" w:rsidDel="00000000" w:rsidP="00000000" w:rsidRDefault="00000000" w:rsidRPr="00000000" w14:paraId="000001D3">
            <w:pPr>
              <w:rPr/>
            </w:pPr>
            <w:r w:rsidDel="00000000" w:rsidR="00000000" w:rsidRPr="00000000">
              <w:rPr>
                <w:rtl w:val="0"/>
              </w:rPr>
              <w:t xml:space="preserve">"We cannot cite pages from a scanned policy. Please upload the digital PDF your insurer issued."</w:t>
            </w:r>
          </w:p>
        </w:tc>
      </w:tr>
      <w:tr>
        <w:trPr>
          <w:cantSplit w:val="0"/>
          <w:tblHeader w:val="0"/>
        </w:trPr>
        <w:tc>
          <w:tcPr/>
          <w:p w:rsidR="00000000" w:rsidDel="00000000" w:rsidP="00000000" w:rsidRDefault="00000000" w:rsidRPr="00000000" w14:paraId="000001D4">
            <w:pPr>
              <w:rPr/>
            </w:pPr>
            <w:r w:rsidDel="00000000" w:rsidR="00000000" w:rsidRPr="00000000">
              <w:rPr>
                <w:rtl w:val="0"/>
              </w:rPr>
              <w:t xml:space="preserve">Rejection letter photo unreadable</w:t>
            </w:r>
          </w:p>
        </w:tc>
        <w:tc>
          <w:tcPr/>
          <w:p w:rsidR="00000000" w:rsidDel="00000000" w:rsidP="00000000" w:rsidRDefault="00000000" w:rsidRPr="00000000" w14:paraId="000001D5">
            <w:pPr>
              <w:rPr/>
            </w:pPr>
            <w:r w:rsidDel="00000000" w:rsidR="00000000" w:rsidRPr="00000000">
              <w:rPr>
                <w:rtl w:val="0"/>
              </w:rPr>
              <w:t xml:space="preserve">Stop at extraction; name the problem</w:t>
            </w:r>
          </w:p>
        </w:tc>
        <w:tc>
          <w:tcPr/>
          <w:p w:rsidR="00000000" w:rsidDel="00000000" w:rsidP="00000000" w:rsidRDefault="00000000" w:rsidRPr="00000000" w14:paraId="000001D6">
            <w:pPr>
              <w:rPr/>
            </w:pPr>
            <w:r w:rsidDel="00000000" w:rsidR="00000000" w:rsidRPr="00000000">
              <w:rPr>
                <w:rtl w:val="0"/>
              </w:rPr>
              <w:t xml:space="preserve">"We could not read this image. Try better lighting, or upload the PDF."</w:t>
            </w:r>
          </w:p>
        </w:tc>
      </w:tr>
      <w:tr>
        <w:trPr>
          <w:cantSplit w:val="0"/>
          <w:tblHeader w:val="0"/>
        </w:trPr>
        <w:tc>
          <w:tcPr/>
          <w:p w:rsidR="00000000" w:rsidDel="00000000" w:rsidP="00000000" w:rsidRDefault="00000000" w:rsidRPr="00000000" w14:paraId="000001D7">
            <w:pPr>
              <w:rPr/>
            </w:pPr>
            <w:r w:rsidDel="00000000" w:rsidR="00000000" w:rsidRPr="00000000">
              <w:rPr>
                <w:rtl w:val="0"/>
              </w:rPr>
              <w:t xml:space="preserve">Cited clause reference absent</w:t>
            </w:r>
          </w:p>
        </w:tc>
        <w:tc>
          <w:tcPr/>
          <w:p w:rsidR="00000000" w:rsidDel="00000000" w:rsidP="00000000" w:rsidRDefault="00000000" w:rsidRPr="00000000" w14:paraId="000001D8">
            <w:pPr>
              <w:rPr/>
            </w:pPr>
            <w:r w:rsidDel="00000000" w:rsidR="00000000" w:rsidRPr="00000000">
              <w:rPr>
                <w:rtl w:val="0"/>
              </w:rPr>
              <w:t xml:space="preserve">Proceed on Flow C; do not infer a clause</w:t>
            </w:r>
          </w:p>
        </w:tc>
        <w:tc>
          <w:tcPr/>
          <w:p w:rsidR="00000000" w:rsidDel="00000000" w:rsidP="00000000" w:rsidRDefault="00000000" w:rsidRPr="00000000" w14:paraId="000001D9">
            <w:pPr>
              <w:rPr/>
            </w:pPr>
            <w:r w:rsidDel="00000000" w:rsidR="00000000" w:rsidRPr="00000000">
              <w:rPr>
                <w:rtl w:val="0"/>
              </w:rPr>
              <w:t xml:space="preserve">"Your insurer has not stated which clause it relied on. Here is a letter requesting those grounds."</w:t>
            </w:r>
          </w:p>
        </w:tc>
      </w:tr>
      <w:tr>
        <w:trPr>
          <w:cantSplit w:val="0"/>
          <w:tblHeader w:val="0"/>
        </w:trPr>
        <w:tc>
          <w:tcPr/>
          <w:p w:rsidR="00000000" w:rsidDel="00000000" w:rsidP="00000000" w:rsidRDefault="00000000" w:rsidRPr="00000000" w14:paraId="000001DA">
            <w:pPr>
              <w:rPr/>
            </w:pPr>
            <w:r w:rsidDel="00000000" w:rsidR="00000000" w:rsidRPr="00000000">
              <w:rPr>
                <w:rtl w:val="0"/>
              </w:rPr>
              <w:t xml:space="preserve">Cited clause not found in the policy</w:t>
            </w:r>
          </w:p>
        </w:tc>
        <w:tc>
          <w:tcPr/>
          <w:p w:rsidR="00000000" w:rsidDel="00000000" w:rsidP="00000000" w:rsidRDefault="00000000" w:rsidRPr="00000000" w14:paraId="000001DB">
            <w:pPr>
              <w:rPr/>
            </w:pPr>
            <w:r w:rsidDel="00000000" w:rsidR="00000000" w:rsidRPr="00000000">
              <w:rPr>
                <w:rtl w:val="0"/>
              </w:rPr>
              <w:t xml:space="preserve">Report the mismatch — itself a possible ground</w:t>
            </w:r>
          </w:p>
        </w:tc>
        <w:tc>
          <w:tcPr/>
          <w:p w:rsidR="00000000" w:rsidDel="00000000" w:rsidP="00000000" w:rsidRDefault="00000000" w:rsidRPr="00000000" w14:paraId="000001DC">
            <w:pPr>
              <w:rPr/>
            </w:pPr>
            <w:r w:rsidDel="00000000" w:rsidR="00000000" w:rsidRPr="00000000">
              <w:rPr>
                <w:rtl w:val="0"/>
              </w:rPr>
              <w:t xml:space="preserve">"The clause your insurer cited does not appear in this policy. That is worth raising."</w:t>
            </w:r>
          </w:p>
        </w:tc>
      </w:tr>
      <w:tr>
        <w:trPr>
          <w:cantSplit w:val="0"/>
          <w:tblHeader w:val="0"/>
        </w:trPr>
        <w:tc>
          <w:tcPr/>
          <w:p w:rsidR="00000000" w:rsidDel="00000000" w:rsidP="00000000" w:rsidRDefault="00000000" w:rsidRPr="00000000" w14:paraId="000001DD">
            <w:pPr>
              <w:rPr/>
            </w:pPr>
            <w:r w:rsidDel="00000000" w:rsidR="00000000" w:rsidRPr="00000000">
              <w:rPr>
                <w:rtl w:val="0"/>
              </w:rPr>
              <w:t xml:space="preserve">Required field missing for a rule</w:t>
            </w:r>
          </w:p>
        </w:tc>
        <w:tc>
          <w:tcPr/>
          <w:p w:rsidR="00000000" w:rsidDel="00000000" w:rsidP="00000000" w:rsidRDefault="00000000" w:rsidRPr="00000000" w14:paraId="000001DE">
            <w:pPr>
              <w:rPr/>
            </w:pPr>
            <w:r w:rsidDel="00000000" w:rsidR="00000000" w:rsidRPr="00000000">
              <w:rPr>
                <w:rtl w:val="0"/>
              </w:rPr>
              <w:t xml:space="preserve">Skip that rule; state which check could not run</w:t>
            </w:r>
          </w:p>
        </w:tc>
        <w:tc>
          <w:tcPr/>
          <w:p w:rsidR="00000000" w:rsidDel="00000000" w:rsidP="00000000" w:rsidRDefault="00000000" w:rsidRPr="00000000" w14:paraId="000001DF">
            <w:pPr>
              <w:rPr/>
            </w:pPr>
            <w:r w:rsidDel="00000000" w:rsidR="00000000" w:rsidRPr="00000000">
              <w:rPr>
                <w:rtl w:val="0"/>
              </w:rPr>
              <w:t xml:space="preserve">"We could not check the moratorium because the policy start date was not found."</w:t>
            </w:r>
          </w:p>
        </w:tc>
      </w:tr>
      <w:tr>
        <w:trPr>
          <w:cantSplit w:val="0"/>
          <w:tblHeader w:val="0"/>
        </w:trPr>
        <w:tc>
          <w:tcPr/>
          <w:p w:rsidR="00000000" w:rsidDel="00000000" w:rsidP="00000000" w:rsidRDefault="00000000" w:rsidRPr="00000000" w14:paraId="000001E0">
            <w:pPr>
              <w:rPr/>
            </w:pPr>
            <w:r w:rsidDel="00000000" w:rsidR="00000000" w:rsidRPr="00000000">
              <w:rPr>
                <w:rtl w:val="0"/>
              </w:rPr>
              <w:t xml:space="preserve">Model returns schema-invalid output</w:t>
            </w:r>
          </w:p>
        </w:tc>
        <w:tc>
          <w:tcPr/>
          <w:p w:rsidR="00000000" w:rsidDel="00000000" w:rsidP="00000000" w:rsidRDefault="00000000" w:rsidRPr="00000000" w14:paraId="000001E1">
            <w:pPr>
              <w:rPr/>
            </w:pPr>
            <w:r w:rsidDel="00000000" w:rsidR="00000000" w:rsidRPr="00000000">
              <w:rPr>
                <w:rtl w:val="0"/>
              </w:rPr>
              <w:t xml:space="preserve">Retry once, then fail over to the second provider</w:t>
            </w:r>
          </w:p>
        </w:tc>
        <w:tc>
          <w:tcPr/>
          <w:p w:rsidR="00000000" w:rsidDel="00000000" w:rsidP="00000000" w:rsidRDefault="00000000" w:rsidRPr="00000000" w14:paraId="000001E2">
            <w:pPr>
              <w:rPr/>
            </w:pPr>
            <w:r w:rsidDel="00000000" w:rsidR="00000000" w:rsidRPr="00000000">
              <w:rPr>
                <w:rtl w:val="0"/>
              </w:rPr>
              <w:t xml:space="preserve">Progress indicator continues; no error unless both fail</w:t>
            </w:r>
          </w:p>
        </w:tc>
      </w:tr>
      <w:tr>
        <w:trPr>
          <w:cantSplit w:val="0"/>
          <w:tblHeader w:val="0"/>
        </w:trPr>
        <w:tc>
          <w:tcPr/>
          <w:p w:rsidR="00000000" w:rsidDel="00000000" w:rsidP="00000000" w:rsidRDefault="00000000" w:rsidRPr="00000000" w14:paraId="000001E3">
            <w:pPr>
              <w:rPr/>
            </w:pPr>
            <w:r w:rsidDel="00000000" w:rsidR="00000000" w:rsidRPr="00000000">
              <w:rPr>
                <w:rtl w:val="0"/>
              </w:rPr>
              <w:t xml:space="preserve">Both model providers fail</w:t>
            </w:r>
          </w:p>
        </w:tc>
        <w:tc>
          <w:tcPr/>
          <w:p w:rsidR="00000000" w:rsidDel="00000000" w:rsidP="00000000" w:rsidRDefault="00000000" w:rsidRPr="00000000" w14:paraId="000001E4">
            <w:pPr>
              <w:rPr/>
            </w:pPr>
            <w:r w:rsidDel="00000000" w:rsidR="00000000" w:rsidRPr="00000000">
              <w:rPr>
                <w:rtl w:val="0"/>
              </w:rPr>
              <w:t xml:space="preserve">Return deterministic rule results only</w:t>
            </w:r>
          </w:p>
        </w:tc>
        <w:tc>
          <w:tcPr/>
          <w:p w:rsidR="00000000" w:rsidDel="00000000" w:rsidP="00000000" w:rsidRDefault="00000000" w:rsidRPr="00000000" w14:paraId="000001E5">
            <w:pPr>
              <w:rPr/>
            </w:pPr>
            <w:r w:rsidDel="00000000" w:rsidR="00000000" w:rsidRPr="00000000">
              <w:rPr>
                <w:rtl w:val="0"/>
              </w:rPr>
              <w:t xml:space="preserve">"Regulatory checks completed. The detailed clause analysis is unavailable right now."</w:t>
            </w:r>
          </w:p>
        </w:tc>
      </w:tr>
      <w:tr>
        <w:trPr>
          <w:cantSplit w:val="0"/>
          <w:tblHeader w:val="0"/>
        </w:trPr>
        <w:tc>
          <w:tcPr/>
          <w:p w:rsidR="00000000" w:rsidDel="00000000" w:rsidP="00000000" w:rsidRDefault="00000000" w:rsidRPr="00000000" w14:paraId="000001E6">
            <w:pPr>
              <w:rPr/>
            </w:pPr>
            <w:r w:rsidDel="00000000" w:rsidR="00000000" w:rsidRPr="00000000">
              <w:rPr>
                <w:rtl w:val="0"/>
              </w:rPr>
              <w:t xml:space="preserve">Grounding violation detected at merge</w:t>
            </w:r>
          </w:p>
        </w:tc>
        <w:tc>
          <w:tcPr/>
          <w:p w:rsidR="00000000" w:rsidDel="00000000" w:rsidP="00000000" w:rsidRDefault="00000000" w:rsidRPr="00000000" w14:paraId="000001E7">
            <w:pPr>
              <w:rPr/>
            </w:pPr>
            <w:r w:rsidDel="00000000" w:rsidR="00000000" w:rsidRPr="00000000">
              <w:rPr>
                <w:rtl w:val="0"/>
              </w:rPr>
              <w:t xml:space="preserve">Drop the offending statement; keep the rest</w:t>
            </w:r>
          </w:p>
        </w:tc>
        <w:tc>
          <w:tcPr/>
          <w:p w:rsidR="00000000" w:rsidDel="00000000" w:rsidP="00000000" w:rsidRDefault="00000000" w:rsidRPr="00000000" w14:paraId="000001E8">
            <w:pPr>
              <w:rPr/>
            </w:pPr>
            <w:r w:rsidDel="00000000" w:rsidR="00000000" w:rsidRPr="00000000">
              <w:rPr>
                <w:rtl w:val="0"/>
              </w:rPr>
              <w:t xml:space="preserve">Fewer reasons shown; no visible error</w:t>
            </w:r>
          </w:p>
        </w:tc>
      </w:tr>
      <w:tr>
        <w:trPr>
          <w:cantSplit w:val="0"/>
          <w:tblHeader w:val="0"/>
        </w:trPr>
        <w:tc>
          <w:tcPr/>
          <w:p w:rsidR="00000000" w:rsidDel="00000000" w:rsidP="00000000" w:rsidRDefault="00000000" w:rsidRPr="00000000" w14:paraId="000001E9">
            <w:pPr>
              <w:rPr/>
            </w:pPr>
            <w:r w:rsidDel="00000000" w:rsidR="00000000" w:rsidRPr="00000000">
              <w:rPr>
                <w:rtl w:val="0"/>
              </w:rPr>
              <w:t xml:space="preserve">No statement survives grounding</w:t>
            </w:r>
          </w:p>
        </w:tc>
        <w:tc>
          <w:tcPr/>
          <w:p w:rsidR="00000000" w:rsidDel="00000000" w:rsidP="00000000" w:rsidRDefault="00000000" w:rsidRPr="00000000" w14:paraId="000001EA">
            <w:pPr>
              <w:rPr/>
            </w:pPr>
            <w:r w:rsidDel="00000000" w:rsidR="00000000" w:rsidRPr="00000000">
              <w:rPr>
                <w:rtl w:val="0"/>
              </w:rPr>
              <w:t xml:space="preserve">Return no verdict</w:t>
            </w:r>
          </w:p>
        </w:tc>
        <w:tc>
          <w:tcPr/>
          <w:p w:rsidR="00000000" w:rsidDel="00000000" w:rsidP="00000000" w:rsidRDefault="00000000" w:rsidRPr="00000000" w14:paraId="000001EB">
            <w:pPr>
              <w:rPr/>
            </w:pPr>
            <w:r w:rsidDel="00000000" w:rsidR="00000000" w:rsidRPr="00000000">
              <w:rPr>
                <w:rtl w:val="0"/>
              </w:rPr>
              <w:t xml:space="preserve">"We could not reach a conclusion we can evidence from your documents."</w:t>
            </w:r>
          </w:p>
        </w:tc>
      </w:tr>
      <w:tr>
        <w:trPr>
          <w:cantSplit w:val="0"/>
          <w:tblHeader w:val="0"/>
        </w:trPr>
        <w:tc>
          <w:tcPr/>
          <w:p w:rsidR="00000000" w:rsidDel="00000000" w:rsidP="00000000" w:rsidRDefault="00000000" w:rsidRPr="00000000" w14:paraId="000001EC">
            <w:pPr>
              <w:rPr/>
            </w:pPr>
            <w:r w:rsidDel="00000000" w:rsidR="00000000" w:rsidRPr="00000000">
              <w:rPr>
                <w:rtl w:val="0"/>
              </w:rPr>
              <w:t xml:space="preserve">Translation service unavailable</w:t>
            </w:r>
          </w:p>
        </w:tc>
        <w:tc>
          <w:tcPr/>
          <w:p w:rsidR="00000000" w:rsidDel="00000000" w:rsidP="00000000" w:rsidRDefault="00000000" w:rsidRPr="00000000" w14:paraId="000001ED">
            <w:pPr>
              <w:rPr/>
            </w:pPr>
            <w:r w:rsidDel="00000000" w:rsidR="00000000" w:rsidRPr="00000000">
              <w:rPr>
                <w:rtl w:val="0"/>
              </w:rPr>
              <w:t xml:space="preserve">Fall back to the offline translation path; if that fails, serve English</w:t>
            </w:r>
          </w:p>
        </w:tc>
        <w:tc>
          <w:tcPr/>
          <w:p w:rsidR="00000000" w:rsidDel="00000000" w:rsidP="00000000" w:rsidRDefault="00000000" w:rsidRPr="00000000" w14:paraId="000001EE">
            <w:pPr>
              <w:rPr/>
            </w:pPr>
            <w:r w:rsidDel="00000000" w:rsidR="00000000" w:rsidRPr="00000000">
              <w:rPr>
                <w:rtl w:val="0"/>
              </w:rPr>
              <w:t xml:space="preserve">"Hindi is unavailable right now — showing English."</w:t>
            </w:r>
          </w:p>
        </w:tc>
      </w:tr>
      <w:tr>
        <w:trPr>
          <w:cantSplit w:val="0"/>
          <w:tblHeader w:val="0"/>
        </w:trPr>
        <w:tc>
          <w:tcPr/>
          <w:p w:rsidR="00000000" w:rsidDel="00000000" w:rsidP="00000000" w:rsidRDefault="00000000" w:rsidRPr="00000000" w14:paraId="000001EF">
            <w:pPr>
              <w:rPr/>
            </w:pPr>
            <w:r w:rsidDel="00000000" w:rsidR="00000000" w:rsidRPr="00000000">
              <w:rPr>
                <w:rtl w:val="0"/>
              </w:rPr>
              <w:t xml:space="preserve">Database unavailable</w:t>
            </w:r>
          </w:p>
        </w:tc>
        <w:tc>
          <w:tcPr/>
          <w:p w:rsidR="00000000" w:rsidDel="00000000" w:rsidP="00000000" w:rsidRDefault="00000000" w:rsidRPr="00000000" w14:paraId="000001F0">
            <w:pPr>
              <w:rPr/>
            </w:pPr>
            <w:r w:rsidDel="00000000" w:rsidR="00000000" w:rsidRPr="00000000">
              <w:rPr>
                <w:rtl w:val="0"/>
              </w:rPr>
              <w:t xml:space="preserve">Continue the analysis in memory for the session</w:t>
            </w:r>
          </w:p>
        </w:tc>
        <w:tc>
          <w:tcPr/>
          <w:p w:rsidR="00000000" w:rsidDel="00000000" w:rsidP="00000000" w:rsidRDefault="00000000" w:rsidRPr="00000000" w14:paraId="000001F1">
            <w:pPr>
              <w:rPr/>
            </w:pPr>
            <w:r w:rsidDel="00000000" w:rsidR="00000000" w:rsidRPr="00000000">
              <w:rPr>
                <w:rtl w:val="0"/>
              </w:rPr>
              <w:t xml:space="preserve">No visible error; saving is disabled</w:t>
            </w:r>
          </w:p>
        </w:tc>
      </w:tr>
      <w:tr>
        <w:trPr>
          <w:cantSplit w:val="0"/>
          <w:tblHeader w:val="0"/>
        </w:trPr>
        <w:tc>
          <w:tcPr/>
          <w:p w:rsidR="00000000" w:rsidDel="00000000" w:rsidP="00000000" w:rsidRDefault="00000000" w:rsidRPr="00000000" w14:paraId="000001F2">
            <w:pPr>
              <w:rPr/>
            </w:pPr>
            <w:r w:rsidDel="00000000" w:rsidR="00000000" w:rsidRPr="00000000">
              <w:rPr>
                <w:rtl w:val="0"/>
              </w:rPr>
              <w:t xml:space="preserve">Upload exceeds size limit</w:t>
            </w:r>
          </w:p>
        </w:tc>
        <w:tc>
          <w:tcPr/>
          <w:p w:rsidR="00000000" w:rsidDel="00000000" w:rsidP="00000000" w:rsidRDefault="00000000" w:rsidRPr="00000000" w14:paraId="000001F3">
            <w:pPr>
              <w:rPr/>
            </w:pPr>
            <w:r w:rsidDel="00000000" w:rsidR="00000000" w:rsidRPr="00000000">
              <w:rPr>
                <w:rtl w:val="0"/>
              </w:rPr>
              <w:t xml:space="preserve">Reject with the actual limit named</w:t>
            </w:r>
          </w:p>
        </w:tc>
        <w:tc>
          <w:tcPr/>
          <w:p w:rsidR="00000000" w:rsidDel="00000000" w:rsidP="00000000" w:rsidRDefault="00000000" w:rsidRPr="00000000" w14:paraId="000001F4">
            <w:pPr>
              <w:rPr/>
            </w:pPr>
            <w:r w:rsidDel="00000000" w:rsidR="00000000" w:rsidRPr="00000000">
              <w:rPr>
                <w:rtl w:val="0"/>
              </w:rPr>
              <w:t xml:space="preserve">"This file is 48 MB. The limit is 25 MB."</w:t>
            </w:r>
          </w:p>
        </w:tc>
      </w:tr>
    </w:tbl>
    <w:p w:rsidR="00000000" w:rsidDel="00000000" w:rsidP="00000000" w:rsidRDefault="00000000" w:rsidRPr="00000000" w14:paraId="000001F5">
      <w:pPr>
        <w:rPr/>
      </w:pPr>
      <w:r w:rsidDel="00000000" w:rsidR="00000000" w:rsidRPr="00000000">
        <w:rPr>
          <w:b w:val="1"/>
          <w:bCs w:val="1"/>
          <w:rtl w:val="0"/>
        </w:rPr>
        <w:t xml:space="preserve">Rule.</w:t>
      </w:r>
      <w:r w:rsidDel="00000000" w:rsidR="00000000" w:rsidRPr="00000000">
        <w:rPr>
          <w:rtl w:val="0"/>
        </w:rPr>
        <w:t xml:space="preserve"> No error message says "something went wrong." Every message names what failed and what the user can do about it. </w:t>
      </w:r>
      <w:r w:rsidDel="00000000" w:rsidR="00000000" w:rsidRPr="00000000">
        <w:rPr>
          <w:b w:val="1"/>
          <w:bCs w:val="1"/>
          <w:rtl w:val="0"/>
        </w:rPr>
        <w:t xml:space="preserve">[Rec]</w:t>
      </w:r>
      <w:r w:rsidDel="00000000" w:rsidR="00000000" w:rsidRPr="00000000">
        <w:rPr>
          <w:rtl w:val="0"/>
        </w:rPr>
      </w:r>
    </w:p>
    <w:p w:rsidR="00000000" w:rsidDel="00000000" w:rsidP="00000000" w:rsidRDefault="00000000" w:rsidRPr="00000000" w14:paraId="000001F6">
      <w:pPr>
        <w:pStyle w:val="Heading2"/>
        <w:rPr/>
      </w:pPr>
      <w:r w:rsidDel="00000000" w:rsidR="00000000" w:rsidRPr="00000000">
        <w:rPr>
          <w:rtl w:val="0"/>
        </w:rPr>
        <w:t xml:space="preserve">15. Security Requirements</w:t>
      </w:r>
    </w:p>
    <w:p w:rsidR="00000000" w:rsidDel="00000000" w:rsidP="00000000" w:rsidRDefault="00000000" w:rsidRPr="00000000" w14:paraId="000001F7">
      <w:pPr>
        <w:rPr/>
      </w:pPr>
      <w:r w:rsidDel="00000000" w:rsidR="00000000" w:rsidRPr="00000000">
        <w:rPr>
          <w:rtl w:val="0"/>
        </w:rPr>
        <w:t xml:space="preserve">The product handles health and financial documents belonging to people in difficulty. That sets the bar, even for a hackathon MVP.</w:t>
      </w:r>
    </w:p>
    <w:tbl>
      <w:tblPr>
        <w:tblStyle w:val="Table1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1F8">
            <w:pPr>
              <w:rPr/>
            </w:pPr>
            <w:r w:rsidDel="00000000" w:rsidR="00000000" w:rsidRPr="00000000">
              <w:rPr>
                <w:rtl w:val="0"/>
              </w:rPr>
              <w:t xml:space="preserve">ID</w:t>
            </w:r>
          </w:p>
        </w:tc>
        <w:tc>
          <w:tcPr>
            <w:shd w:fill="f2f2f2" w:val="clear"/>
          </w:tcPr>
          <w:p w:rsidR="00000000" w:rsidDel="00000000" w:rsidP="00000000" w:rsidRDefault="00000000" w:rsidRPr="00000000" w14:paraId="000001F9">
            <w:pPr>
              <w:rPr/>
            </w:pPr>
            <w:r w:rsidDel="00000000" w:rsidR="00000000" w:rsidRPr="00000000">
              <w:rPr>
                <w:rtl w:val="0"/>
              </w:rPr>
              <w:t xml:space="preserve">Requirement</w:t>
            </w:r>
          </w:p>
        </w:tc>
        <w:tc>
          <w:tcPr>
            <w:shd w:fill="f2f2f2" w:val="clear"/>
          </w:tcPr>
          <w:p w:rsidR="00000000" w:rsidDel="00000000" w:rsidP="00000000" w:rsidRDefault="00000000" w:rsidRPr="00000000" w14:paraId="000001FA">
            <w:pPr>
              <w:rPr/>
            </w:pPr>
            <w:r w:rsidDel="00000000" w:rsidR="00000000" w:rsidRPr="00000000">
              <w:rPr>
                <w:rtl w:val="0"/>
              </w:rPr>
              <w:t xml:space="preserve">Priority</w:t>
            </w:r>
          </w:p>
        </w:tc>
      </w:tr>
      <w:tr>
        <w:trPr>
          <w:cantSplit w:val="0"/>
          <w:tblHeader w:val="0"/>
        </w:trPr>
        <w:tc>
          <w:tcPr/>
          <w:p w:rsidR="00000000" w:rsidDel="00000000" w:rsidP="00000000" w:rsidRDefault="00000000" w:rsidRPr="00000000" w14:paraId="000001FB">
            <w:pPr>
              <w:rPr/>
            </w:pPr>
            <w:r w:rsidDel="00000000" w:rsidR="00000000" w:rsidRPr="00000000">
              <w:rPr>
                <w:rtl w:val="0"/>
              </w:rPr>
              <w:t xml:space="preserve">SEC-01</w:t>
            </w:r>
          </w:p>
        </w:tc>
        <w:tc>
          <w:tcPr/>
          <w:p w:rsidR="00000000" w:rsidDel="00000000" w:rsidP="00000000" w:rsidRDefault="00000000" w:rsidRPr="00000000" w14:paraId="000001FC">
            <w:pPr>
              <w:rPr/>
            </w:pPr>
            <w:r w:rsidDel="00000000" w:rsidR="00000000" w:rsidRPr="00000000">
              <w:rPr>
                <w:rtl w:val="0"/>
              </w:rPr>
              <w:t xml:space="preserve">All traffic over HTTPS; no document transmitted over plain HTTP</w:t>
            </w:r>
          </w:p>
        </w:tc>
        <w:tc>
          <w:tcPr/>
          <w:p w:rsidR="00000000" w:rsidDel="00000000" w:rsidP="00000000" w:rsidRDefault="00000000" w:rsidRPr="00000000" w14:paraId="000001FD">
            <w:pPr>
              <w:rPr/>
            </w:pPr>
            <w:r w:rsidDel="00000000" w:rsidR="00000000" w:rsidRPr="00000000">
              <w:rPr>
                <w:rtl w:val="0"/>
              </w:rPr>
              <w:t xml:space="preserve">P0</w:t>
            </w:r>
          </w:p>
        </w:tc>
      </w:tr>
      <w:tr>
        <w:trPr>
          <w:cantSplit w:val="0"/>
          <w:tblHeader w:val="0"/>
        </w:trPr>
        <w:tc>
          <w:tcPr/>
          <w:p w:rsidR="00000000" w:rsidDel="00000000" w:rsidP="00000000" w:rsidRDefault="00000000" w:rsidRPr="00000000" w14:paraId="000001FE">
            <w:pPr>
              <w:rPr/>
            </w:pPr>
            <w:r w:rsidDel="00000000" w:rsidR="00000000" w:rsidRPr="00000000">
              <w:rPr>
                <w:rtl w:val="0"/>
              </w:rPr>
              <w:t xml:space="preserve">SEC-02</w:t>
            </w:r>
          </w:p>
        </w:tc>
        <w:tc>
          <w:tcPr/>
          <w:p w:rsidR="00000000" w:rsidDel="00000000" w:rsidP="00000000" w:rsidRDefault="00000000" w:rsidRPr="00000000" w14:paraId="000001FF">
            <w:pPr>
              <w:rPr/>
            </w:pPr>
            <w:r w:rsidDel="00000000" w:rsidR="00000000" w:rsidRPr="00000000">
              <w:rPr>
                <w:rtl w:val="0"/>
              </w:rPr>
              <w:t xml:space="preserve">API keys and provider credentials in environment variables only; never in client code or the repository</w:t>
            </w:r>
          </w:p>
        </w:tc>
        <w:tc>
          <w:tcPr/>
          <w:p w:rsidR="00000000" w:rsidDel="00000000" w:rsidP="00000000" w:rsidRDefault="00000000" w:rsidRPr="00000000" w14:paraId="00000200">
            <w:pPr>
              <w:rPr/>
            </w:pPr>
            <w:r w:rsidDel="00000000" w:rsidR="00000000" w:rsidRPr="00000000">
              <w:rPr>
                <w:rtl w:val="0"/>
              </w:rPr>
              <w:t xml:space="preserve">P0</w:t>
            </w:r>
          </w:p>
        </w:tc>
      </w:tr>
      <w:tr>
        <w:trPr>
          <w:cantSplit w:val="0"/>
          <w:tblHeader w:val="0"/>
        </w:trPr>
        <w:tc>
          <w:tcPr/>
          <w:p w:rsidR="00000000" w:rsidDel="00000000" w:rsidP="00000000" w:rsidRDefault="00000000" w:rsidRPr="00000000" w14:paraId="00000201">
            <w:pPr>
              <w:rPr/>
            </w:pPr>
            <w:r w:rsidDel="00000000" w:rsidR="00000000" w:rsidRPr="00000000">
              <w:rPr>
                <w:rtl w:val="0"/>
              </w:rPr>
              <w:t xml:space="preserve">SEC-03</w:t>
            </w:r>
          </w:p>
        </w:tc>
        <w:tc>
          <w:tcPr/>
          <w:p w:rsidR="00000000" w:rsidDel="00000000" w:rsidP="00000000" w:rsidRDefault="00000000" w:rsidRPr="00000000" w14:paraId="00000202">
            <w:pPr>
              <w:rPr/>
            </w:pPr>
            <w:r w:rsidDel="00000000" w:rsidR="00000000" w:rsidRPr="00000000">
              <w:rPr>
                <w:rtl w:val="0"/>
              </w:rPr>
              <w:t xml:space="preserve">Uploaded documents discarded at end of session unless the user explicitly saves them</w:t>
            </w:r>
          </w:p>
        </w:tc>
        <w:tc>
          <w:tcPr/>
          <w:p w:rsidR="00000000" w:rsidDel="00000000" w:rsidP="00000000" w:rsidRDefault="00000000" w:rsidRPr="00000000" w14:paraId="00000203">
            <w:pPr>
              <w:rPr/>
            </w:pPr>
            <w:r w:rsidDel="00000000" w:rsidR="00000000" w:rsidRPr="00000000">
              <w:rPr>
                <w:rtl w:val="0"/>
              </w:rPr>
              <w:t xml:space="preserve">P0</w:t>
            </w:r>
          </w:p>
        </w:tc>
      </w:tr>
      <w:tr>
        <w:trPr>
          <w:cantSplit w:val="0"/>
          <w:tblHeader w:val="0"/>
        </w:trPr>
        <w:tc>
          <w:tcPr/>
          <w:p w:rsidR="00000000" w:rsidDel="00000000" w:rsidP="00000000" w:rsidRDefault="00000000" w:rsidRPr="00000000" w14:paraId="00000204">
            <w:pPr>
              <w:rPr/>
            </w:pPr>
            <w:r w:rsidDel="00000000" w:rsidR="00000000" w:rsidRPr="00000000">
              <w:rPr>
                <w:rtl w:val="0"/>
              </w:rPr>
              <w:t xml:space="preserve">SEC-04</w:t>
            </w:r>
          </w:p>
        </w:tc>
        <w:tc>
          <w:tcPr/>
          <w:p w:rsidR="00000000" w:rsidDel="00000000" w:rsidP="00000000" w:rsidRDefault="00000000" w:rsidRPr="00000000" w14:paraId="00000205">
            <w:pPr>
              <w:rPr/>
            </w:pPr>
            <w:r w:rsidDel="00000000" w:rsidR="00000000" w:rsidRPr="00000000">
              <w:rPr>
                <w:rtl w:val="0"/>
              </w:rPr>
              <w:t xml:space="preserve">Uploads validated by type, size and content before processing</w:t>
            </w:r>
          </w:p>
        </w:tc>
        <w:tc>
          <w:tcPr/>
          <w:p w:rsidR="00000000" w:rsidDel="00000000" w:rsidP="00000000" w:rsidRDefault="00000000" w:rsidRPr="00000000" w14:paraId="00000206">
            <w:pPr>
              <w:rPr/>
            </w:pPr>
            <w:r w:rsidDel="00000000" w:rsidR="00000000" w:rsidRPr="00000000">
              <w:rPr>
                <w:rtl w:val="0"/>
              </w:rPr>
              <w:t xml:space="preserve">P0</w:t>
            </w:r>
          </w:p>
        </w:tc>
      </w:tr>
      <w:tr>
        <w:trPr>
          <w:cantSplit w:val="0"/>
          <w:tblHeader w:val="0"/>
        </w:trPr>
        <w:tc>
          <w:tcPr/>
          <w:p w:rsidR="00000000" w:rsidDel="00000000" w:rsidP="00000000" w:rsidRDefault="00000000" w:rsidRPr="00000000" w14:paraId="00000207">
            <w:pPr>
              <w:rPr/>
            </w:pPr>
            <w:r w:rsidDel="00000000" w:rsidR="00000000" w:rsidRPr="00000000">
              <w:rPr>
                <w:rtl w:val="0"/>
              </w:rPr>
              <w:t xml:space="preserve">SEC-05</w:t>
            </w:r>
          </w:p>
        </w:tc>
        <w:tc>
          <w:tcPr/>
          <w:p w:rsidR="00000000" w:rsidDel="00000000" w:rsidP="00000000" w:rsidRDefault="00000000" w:rsidRPr="00000000" w14:paraId="00000208">
            <w:pPr>
              <w:rPr/>
            </w:pPr>
            <w:r w:rsidDel="00000000" w:rsidR="00000000" w:rsidRPr="00000000">
              <w:rPr>
                <w:rtl w:val="0"/>
              </w:rPr>
              <w:t xml:space="preserve">No document content used for model training; provider settings configured accordingly</w:t>
            </w:r>
          </w:p>
        </w:tc>
        <w:tc>
          <w:tcPr/>
          <w:p w:rsidR="00000000" w:rsidDel="00000000" w:rsidP="00000000" w:rsidRDefault="00000000" w:rsidRPr="00000000" w14:paraId="00000209">
            <w:pPr>
              <w:rPr/>
            </w:pPr>
            <w:r w:rsidDel="00000000" w:rsidR="00000000" w:rsidRPr="00000000">
              <w:rPr>
                <w:rtl w:val="0"/>
              </w:rPr>
              <w:t xml:space="preserve">P0</w:t>
            </w:r>
          </w:p>
        </w:tc>
      </w:tr>
      <w:tr>
        <w:trPr>
          <w:cantSplit w:val="0"/>
          <w:tblHeader w:val="0"/>
        </w:trPr>
        <w:tc>
          <w:tcPr/>
          <w:p w:rsidR="00000000" w:rsidDel="00000000" w:rsidP="00000000" w:rsidRDefault="00000000" w:rsidRPr="00000000" w14:paraId="0000020A">
            <w:pPr>
              <w:rPr/>
            </w:pPr>
            <w:r w:rsidDel="00000000" w:rsidR="00000000" w:rsidRPr="00000000">
              <w:rPr>
                <w:rtl w:val="0"/>
              </w:rPr>
              <w:t xml:space="preserve">SEC-06</w:t>
            </w:r>
          </w:p>
        </w:tc>
        <w:tc>
          <w:tcPr/>
          <w:p w:rsidR="00000000" w:rsidDel="00000000" w:rsidP="00000000" w:rsidRDefault="00000000" w:rsidRPr="00000000" w14:paraId="0000020B">
            <w:pPr>
              <w:rPr/>
            </w:pPr>
            <w:r w:rsidDel="00000000" w:rsidR="00000000" w:rsidRPr="00000000">
              <w:rPr>
                <w:rtl w:val="0"/>
              </w:rPr>
              <w:t xml:space="preserve">Documents never shared with any third party beyond the model provider call required to process them</w:t>
            </w:r>
          </w:p>
        </w:tc>
        <w:tc>
          <w:tcPr/>
          <w:p w:rsidR="00000000" w:rsidDel="00000000" w:rsidP="00000000" w:rsidRDefault="00000000" w:rsidRPr="00000000" w14:paraId="0000020C">
            <w:pPr>
              <w:rPr/>
            </w:pPr>
            <w:r w:rsidDel="00000000" w:rsidR="00000000" w:rsidRPr="00000000">
              <w:rPr>
                <w:rtl w:val="0"/>
              </w:rPr>
              <w:t xml:space="preserve">P0</w:t>
            </w:r>
          </w:p>
        </w:tc>
      </w:tr>
      <w:tr>
        <w:trPr>
          <w:cantSplit w:val="0"/>
          <w:tblHeader w:val="0"/>
        </w:trPr>
        <w:tc>
          <w:tcPr/>
          <w:p w:rsidR="00000000" w:rsidDel="00000000" w:rsidP="00000000" w:rsidRDefault="00000000" w:rsidRPr="00000000" w14:paraId="0000020D">
            <w:pPr>
              <w:rPr/>
            </w:pPr>
            <w:r w:rsidDel="00000000" w:rsidR="00000000" w:rsidRPr="00000000">
              <w:rPr>
                <w:rtl w:val="0"/>
              </w:rPr>
              <w:t xml:space="preserve">SEC-07</w:t>
            </w:r>
          </w:p>
        </w:tc>
        <w:tc>
          <w:tcPr/>
          <w:p w:rsidR="00000000" w:rsidDel="00000000" w:rsidP="00000000" w:rsidRDefault="00000000" w:rsidRPr="00000000" w14:paraId="0000020E">
            <w:pPr>
              <w:rPr/>
            </w:pPr>
            <w:r w:rsidDel="00000000" w:rsidR="00000000" w:rsidRPr="00000000">
              <w:rPr>
                <w:rtl w:val="0"/>
              </w:rPr>
              <w:t xml:space="preserve">Consent shown before upload, stating what is processed, by whom and for how long</w:t>
            </w:r>
          </w:p>
        </w:tc>
        <w:tc>
          <w:tcPr/>
          <w:p w:rsidR="00000000" w:rsidDel="00000000" w:rsidP="00000000" w:rsidRDefault="00000000" w:rsidRPr="00000000" w14:paraId="0000020F">
            <w:pPr>
              <w:rPr/>
            </w:pPr>
            <w:r w:rsidDel="00000000" w:rsidR="00000000" w:rsidRPr="00000000">
              <w:rPr>
                <w:rtl w:val="0"/>
              </w:rPr>
              <w:t xml:space="preserve">P1</w:t>
            </w:r>
          </w:p>
        </w:tc>
      </w:tr>
      <w:tr>
        <w:trPr>
          <w:cantSplit w:val="0"/>
          <w:tblHeader w:val="0"/>
        </w:trPr>
        <w:tc>
          <w:tcPr/>
          <w:p w:rsidR="00000000" w:rsidDel="00000000" w:rsidP="00000000" w:rsidRDefault="00000000" w:rsidRPr="00000000" w14:paraId="00000210">
            <w:pPr>
              <w:rPr/>
            </w:pPr>
            <w:r w:rsidDel="00000000" w:rsidR="00000000" w:rsidRPr="00000000">
              <w:rPr>
                <w:rtl w:val="0"/>
              </w:rPr>
              <w:t xml:space="preserve">SEC-08</w:t>
            </w:r>
          </w:p>
        </w:tc>
        <w:tc>
          <w:tcPr/>
          <w:p w:rsidR="00000000" w:rsidDel="00000000" w:rsidP="00000000" w:rsidRDefault="00000000" w:rsidRPr="00000000" w14:paraId="00000211">
            <w:pPr>
              <w:rPr/>
            </w:pPr>
            <w:r w:rsidDel="00000000" w:rsidR="00000000" w:rsidRPr="00000000">
              <w:rPr>
                <w:rtl w:val="0"/>
              </w:rPr>
              <w:t xml:space="preserve">Logs record stage timings and rule outcomes, never document content or extracted personal data</w:t>
            </w:r>
          </w:p>
        </w:tc>
        <w:tc>
          <w:tcPr/>
          <w:p w:rsidR="00000000" w:rsidDel="00000000" w:rsidP="00000000" w:rsidRDefault="00000000" w:rsidRPr="00000000" w14:paraId="00000212">
            <w:pPr>
              <w:rPr/>
            </w:pPr>
            <w:r w:rsidDel="00000000" w:rsidR="00000000" w:rsidRPr="00000000">
              <w:rPr>
                <w:rtl w:val="0"/>
              </w:rPr>
              <w:t xml:space="preserve">P1</w:t>
            </w:r>
          </w:p>
        </w:tc>
      </w:tr>
      <w:tr>
        <w:trPr>
          <w:cantSplit w:val="0"/>
          <w:tblHeader w:val="0"/>
        </w:trPr>
        <w:tc>
          <w:tcPr/>
          <w:p w:rsidR="00000000" w:rsidDel="00000000" w:rsidP="00000000" w:rsidRDefault="00000000" w:rsidRPr="00000000" w14:paraId="00000213">
            <w:pPr>
              <w:rPr/>
            </w:pPr>
            <w:r w:rsidDel="00000000" w:rsidR="00000000" w:rsidRPr="00000000">
              <w:rPr>
                <w:rtl w:val="0"/>
              </w:rPr>
              <w:t xml:space="preserve">SEC-09</w:t>
            </w:r>
          </w:p>
        </w:tc>
        <w:tc>
          <w:tcPr/>
          <w:p w:rsidR="00000000" w:rsidDel="00000000" w:rsidP="00000000" w:rsidRDefault="00000000" w:rsidRPr="00000000" w14:paraId="00000214">
            <w:pPr>
              <w:rPr/>
            </w:pPr>
            <w:r w:rsidDel="00000000" w:rsidR="00000000" w:rsidRPr="00000000">
              <w:rPr>
                <w:rtl w:val="0"/>
              </w:rPr>
              <w:t xml:space="preserve">Generated documents served to the requesting session only, no public URLs</w:t>
            </w:r>
          </w:p>
        </w:tc>
        <w:tc>
          <w:tcPr/>
          <w:p w:rsidR="00000000" w:rsidDel="00000000" w:rsidP="00000000" w:rsidRDefault="00000000" w:rsidRPr="00000000" w14:paraId="00000215">
            <w:pPr>
              <w:rPr/>
            </w:pPr>
            <w:r w:rsidDel="00000000" w:rsidR="00000000" w:rsidRPr="00000000">
              <w:rPr>
                <w:rtl w:val="0"/>
              </w:rPr>
              <w:t xml:space="preserve">P1</w:t>
            </w:r>
          </w:p>
        </w:tc>
      </w:tr>
      <w:tr>
        <w:trPr>
          <w:cantSplit w:val="0"/>
          <w:tblHeader w:val="0"/>
        </w:trPr>
        <w:tc>
          <w:tcPr/>
          <w:p w:rsidR="00000000" w:rsidDel="00000000" w:rsidP="00000000" w:rsidRDefault="00000000" w:rsidRPr="00000000" w14:paraId="00000216">
            <w:pPr>
              <w:rPr/>
            </w:pPr>
            <w:r w:rsidDel="00000000" w:rsidR="00000000" w:rsidRPr="00000000">
              <w:rPr>
                <w:rtl w:val="0"/>
              </w:rPr>
              <w:t xml:space="preserve">SEC-10</w:t>
            </w:r>
          </w:p>
        </w:tc>
        <w:tc>
          <w:tcPr/>
          <w:p w:rsidR="00000000" w:rsidDel="00000000" w:rsidP="00000000" w:rsidRDefault="00000000" w:rsidRPr="00000000" w14:paraId="00000217">
            <w:pPr>
              <w:rPr/>
            </w:pPr>
            <w:r w:rsidDel="00000000" w:rsidR="00000000" w:rsidRPr="00000000">
              <w:rPr>
                <w:rtl w:val="0"/>
              </w:rPr>
              <w:t xml:space="preserve">Prompt-injection defence: policy and letter text treated as data, never as instruction</w:t>
            </w:r>
          </w:p>
        </w:tc>
        <w:tc>
          <w:tcPr/>
          <w:p w:rsidR="00000000" w:rsidDel="00000000" w:rsidP="00000000" w:rsidRDefault="00000000" w:rsidRPr="00000000" w14:paraId="00000218">
            <w:pPr>
              <w:rPr/>
            </w:pPr>
            <w:r w:rsidDel="00000000" w:rsidR="00000000" w:rsidRPr="00000000">
              <w:rPr>
                <w:rtl w:val="0"/>
              </w:rPr>
              <w:t xml:space="preserve">P1</w:t>
            </w:r>
          </w:p>
        </w:tc>
      </w:tr>
    </w:tbl>
    <w:p w:rsidR="00000000" w:rsidDel="00000000" w:rsidP="00000000" w:rsidRDefault="00000000" w:rsidRPr="00000000" w14:paraId="00000219">
      <w:pPr>
        <w:rPr/>
      </w:pPr>
      <w:r w:rsidDel="00000000" w:rsidR="00000000" w:rsidRPr="00000000">
        <w:rPr>
          <w:b w:val="1"/>
          <w:bCs w:val="1"/>
          <w:rtl w:val="0"/>
        </w:rPr>
        <w:t xml:space="preserve">On SEC-10.</w:t>
      </w:r>
      <w:r w:rsidDel="00000000" w:rsidR="00000000" w:rsidRPr="00000000">
        <w:rPr>
          <w:rtl w:val="0"/>
        </w:rPr>
        <w:t xml:space="preserve"> A policy wording or rejection letter is a document written by another party. If one contained text resembling an instruction, the system must not follow it. Retrieved spans are passed as quoted evidence, and the output schema constrains what can be produced from them. </w:t>
      </w:r>
      <w:r w:rsidDel="00000000" w:rsidR="00000000" w:rsidRPr="00000000">
        <w:rPr>
          <w:b w:val="1"/>
          <w:bCs w:val="1"/>
          <w:rtl w:val="0"/>
        </w:rPr>
        <w:t xml:space="preserve">[Rec]</w:t>
      </w:r>
      <w:r w:rsidDel="00000000" w:rsidR="00000000" w:rsidRPr="00000000">
        <w:rPr>
          <w:rtl w:val="0"/>
        </w:rPr>
      </w:r>
    </w:p>
    <w:p w:rsidR="00000000" w:rsidDel="00000000" w:rsidP="00000000" w:rsidRDefault="00000000" w:rsidRPr="00000000" w14:paraId="0000021A">
      <w:pPr>
        <w:rPr/>
      </w:pPr>
      <w:r w:rsidDel="00000000" w:rsidR="00000000" w:rsidRPr="00000000">
        <w:rPr>
          <w:b w:val="1"/>
          <w:bCs w:val="1"/>
          <w:rtl w:val="0"/>
        </w:rPr>
        <w:t xml:space="preserve">Not in MVP scope.</w:t>
      </w:r>
      <w:r w:rsidDel="00000000" w:rsidR="00000000" w:rsidRPr="00000000">
        <w:rPr>
          <w:rtl w:val="0"/>
        </w:rPr>
        <w:t xml:space="preserve"> Penetration testing, formal threat modelling, a certified compliance posture, or a data-processing agreement. The MVP has no user accounts, so there are no credentials to protect and no session hijacking surface beyond the single active session. A production version would need all of these. </w:t>
      </w:r>
      <w:r w:rsidDel="00000000" w:rsidR="00000000" w:rsidRPr="00000000">
        <w:rPr>
          <w:b w:val="1"/>
          <w:bCs w:val="1"/>
          <w:rtl w:val="0"/>
        </w:rPr>
        <w:t xml:space="preserve">[Rec]</w:t>
      </w:r>
      <w:r w:rsidDel="00000000" w:rsidR="00000000" w:rsidRPr="00000000">
        <w:rPr>
          <w:rtl w:val="0"/>
        </w:rPr>
      </w:r>
    </w:p>
    <w:p w:rsidR="00000000" w:rsidDel="00000000" w:rsidP="00000000" w:rsidRDefault="00000000" w:rsidRPr="00000000" w14:paraId="0000021B">
      <w:pPr>
        <w:pStyle w:val="Heading2"/>
        <w:rPr/>
      </w:pPr>
      <w:r w:rsidDel="00000000" w:rsidR="00000000" w:rsidRPr="00000000">
        <w:rPr>
          <w:rtl w:val="0"/>
        </w:rPr>
        <w:t xml:space="preserve">16. Success Metrics</w:t>
      </w:r>
    </w:p>
    <w:p w:rsidR="00000000" w:rsidDel="00000000" w:rsidP="00000000" w:rsidRDefault="00000000" w:rsidRPr="00000000" w14:paraId="0000021C">
      <w:pPr>
        <w:rPr/>
      </w:pPr>
      <w:r w:rsidDel="00000000" w:rsidR="00000000" w:rsidRPr="00000000">
        <w:rPr>
          <w:rtl w:val="0"/>
        </w:rPr>
        <w:t xml:space="preserve">All numeric targets below are </w:t>
      </w:r>
      <w:r w:rsidDel="00000000" w:rsidR="00000000" w:rsidRPr="00000000">
        <w:rPr>
          <w:b w:val="1"/>
          <w:bCs w:val="1"/>
          <w:rtl w:val="0"/>
        </w:rPr>
        <w:t xml:space="preserve">proposed</w:t>
      </w:r>
      <w:r w:rsidDel="00000000" w:rsidR="00000000" w:rsidRPr="00000000">
        <w:rPr>
          <w:rtl w:val="0"/>
        </w:rPr>
        <w:t xml:space="preserve"> by this document, not established by the deck or by any measurement taken so far. They exist to make the MVP falsifiable. </w:t>
      </w:r>
      <w:r w:rsidDel="00000000" w:rsidR="00000000" w:rsidRPr="00000000">
        <w:rPr>
          <w:b w:val="1"/>
          <w:bCs w:val="1"/>
          <w:rtl w:val="0"/>
        </w:rPr>
        <w:t xml:space="preserve">[Rec]</w:t>
      </w:r>
      <w:r w:rsidDel="00000000" w:rsidR="00000000" w:rsidRPr="00000000">
        <w:rPr>
          <w:rtl w:val="0"/>
        </w:rPr>
      </w:r>
    </w:p>
    <w:tbl>
      <w:tblPr>
        <w:tblStyle w:val="Table1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21D">
            <w:pPr>
              <w:rPr/>
            </w:pPr>
            <w:r w:rsidDel="00000000" w:rsidR="00000000" w:rsidRPr="00000000">
              <w:rPr>
                <w:rtl w:val="0"/>
              </w:rPr>
              <w:t xml:space="preserve">Metric</w:t>
            </w:r>
          </w:p>
        </w:tc>
        <w:tc>
          <w:tcPr>
            <w:shd w:fill="f2f2f2" w:val="clear"/>
          </w:tcPr>
          <w:p w:rsidR="00000000" w:rsidDel="00000000" w:rsidP="00000000" w:rsidRDefault="00000000" w:rsidRPr="00000000" w14:paraId="0000021E">
            <w:pPr>
              <w:rPr/>
            </w:pPr>
            <w:r w:rsidDel="00000000" w:rsidR="00000000" w:rsidRPr="00000000">
              <w:rPr>
                <w:rtl w:val="0"/>
              </w:rPr>
              <w:t xml:space="preserve">Definition</w:t>
            </w:r>
          </w:p>
        </w:tc>
        <w:tc>
          <w:tcPr>
            <w:shd w:fill="f2f2f2" w:val="clear"/>
          </w:tcPr>
          <w:p w:rsidR="00000000" w:rsidDel="00000000" w:rsidP="00000000" w:rsidRDefault="00000000" w:rsidRPr="00000000" w14:paraId="0000021F">
            <w:pPr>
              <w:rPr/>
            </w:pPr>
            <w:r w:rsidDel="00000000" w:rsidR="00000000" w:rsidRPr="00000000">
              <w:rPr>
                <w:rtl w:val="0"/>
              </w:rPr>
              <w:t xml:space="preserve">Proposed MVP target</w:t>
            </w:r>
          </w:p>
        </w:tc>
        <w:tc>
          <w:tcPr>
            <w:shd w:fill="f2f2f2" w:val="clear"/>
          </w:tcPr>
          <w:p w:rsidR="00000000" w:rsidDel="00000000" w:rsidP="00000000" w:rsidRDefault="00000000" w:rsidRPr="00000000" w14:paraId="00000220">
            <w:pPr>
              <w:rPr/>
            </w:pPr>
            <w:r w:rsidDel="00000000" w:rsidR="00000000" w:rsidRPr="00000000">
              <w:rPr>
                <w:rtl w:val="0"/>
              </w:rPr>
              <w:t xml:space="preserve">Measured by</w:t>
            </w:r>
          </w:p>
        </w:tc>
      </w:tr>
      <w:tr>
        <w:trPr>
          <w:cantSplit w:val="0"/>
          <w:tblHeader w:val="0"/>
        </w:trPr>
        <w:tc>
          <w:tcPr/>
          <w:p w:rsidR="00000000" w:rsidDel="00000000" w:rsidP="00000000" w:rsidRDefault="00000000" w:rsidRPr="00000000" w14:paraId="00000221">
            <w:pPr>
              <w:rPr/>
            </w:pPr>
            <w:r w:rsidDel="00000000" w:rsidR="00000000" w:rsidRPr="00000000">
              <w:rPr>
                <w:rtl w:val="0"/>
              </w:rPr>
              <w:t xml:space="preserve">Grounding violations</w:t>
            </w:r>
          </w:p>
        </w:tc>
        <w:tc>
          <w:tcPr/>
          <w:p w:rsidR="00000000" w:rsidDel="00000000" w:rsidP="00000000" w:rsidRDefault="00000000" w:rsidRPr="00000000" w14:paraId="00000222">
            <w:pPr>
              <w:rPr/>
            </w:pPr>
            <w:r w:rsidDel="00000000" w:rsidR="00000000" w:rsidRPr="00000000">
              <w:rPr>
                <w:rtl w:val="0"/>
              </w:rPr>
              <w:t xml:space="preserve">Output statements lacking a valid page span or provision reference</w:t>
            </w:r>
          </w:p>
        </w:tc>
        <w:tc>
          <w:tcPr/>
          <w:p w:rsidR="00000000" w:rsidDel="00000000" w:rsidP="00000000" w:rsidRDefault="00000000" w:rsidRPr="00000000" w14:paraId="00000223">
            <w:pPr>
              <w:rPr/>
            </w:pPr>
            <w:r w:rsidDel="00000000" w:rsidR="00000000" w:rsidRPr="00000000">
              <w:rPr>
                <w:b w:val="1"/>
                <w:bCs w:val="1"/>
                <w:rtl w:val="0"/>
              </w:rPr>
              <w:t xml:space="preserve">Zero.</w:t>
            </w:r>
            <w:r w:rsidDel="00000000" w:rsidR="00000000" w:rsidRPr="00000000">
              <w:rPr>
                <w:rtl w:val="0"/>
              </w:rPr>
              <w:t xml:space="preserve"> This is the one non-negotiable target</w:t>
            </w:r>
          </w:p>
        </w:tc>
        <w:tc>
          <w:tcPr/>
          <w:p w:rsidR="00000000" w:rsidDel="00000000" w:rsidP="00000000" w:rsidRDefault="00000000" w:rsidRPr="00000000" w14:paraId="00000224">
            <w:pPr>
              <w:rPr/>
            </w:pPr>
            <w:r w:rsidDel="00000000" w:rsidR="00000000" w:rsidRPr="00000000">
              <w:rPr>
                <w:rtl w:val="0"/>
              </w:rPr>
              <w:t xml:space="preserve">Automated check on every analysis</w:t>
            </w:r>
          </w:p>
        </w:tc>
      </w:tr>
      <w:tr>
        <w:trPr>
          <w:cantSplit w:val="0"/>
          <w:tblHeader w:val="0"/>
        </w:trPr>
        <w:tc>
          <w:tcPr/>
          <w:p w:rsidR="00000000" w:rsidDel="00000000" w:rsidP="00000000" w:rsidRDefault="00000000" w:rsidRPr="00000000" w14:paraId="00000225">
            <w:pPr>
              <w:rPr/>
            </w:pPr>
            <w:r w:rsidDel="00000000" w:rsidR="00000000" w:rsidRPr="00000000">
              <w:rPr>
                <w:rtl w:val="0"/>
              </w:rPr>
              <w:t xml:space="preserve">Field extraction accuracy</w:t>
            </w:r>
          </w:p>
        </w:tc>
        <w:tc>
          <w:tcPr/>
          <w:p w:rsidR="00000000" w:rsidDel="00000000" w:rsidP="00000000" w:rsidRDefault="00000000" w:rsidRPr="00000000" w14:paraId="00000226">
            <w:pPr>
              <w:rPr/>
            </w:pPr>
            <w:r w:rsidDel="00000000" w:rsidR="00000000" w:rsidRPr="00000000">
              <w:rPr>
                <w:rtl w:val="0"/>
              </w:rPr>
              <w:t xml:space="preserve">Correctly extracted fields ÷ total fields, across the labelled set</w:t>
            </w:r>
          </w:p>
        </w:tc>
        <w:tc>
          <w:tcPr/>
          <w:p w:rsidR="00000000" w:rsidDel="00000000" w:rsidP="00000000" w:rsidRDefault="00000000" w:rsidRPr="00000000" w14:paraId="00000227">
            <w:pPr>
              <w:rPr/>
            </w:pPr>
            <w:r w:rsidDel="00000000" w:rsidR="00000000" w:rsidRPr="00000000">
              <w:rPr>
                <w:rtl w:val="0"/>
              </w:rPr>
              <w:t xml:space="preserve">Report actual with sample size; no target claimed</w:t>
            </w:r>
          </w:p>
        </w:tc>
        <w:tc>
          <w:tcPr/>
          <w:p w:rsidR="00000000" w:rsidDel="00000000" w:rsidP="00000000" w:rsidRDefault="00000000" w:rsidRPr="00000000" w14:paraId="00000228">
            <w:pPr>
              <w:rPr/>
            </w:pPr>
            <w:r w:rsidDel="00000000" w:rsidR="00000000" w:rsidRPr="00000000">
              <w:rPr>
                <w:rtl w:val="0"/>
              </w:rPr>
              <w:t xml:space="preserve">Dhiraj, against ground truth</w:t>
            </w:r>
          </w:p>
        </w:tc>
      </w:tr>
      <w:tr>
        <w:trPr>
          <w:cantSplit w:val="0"/>
          <w:tblHeader w:val="0"/>
        </w:trPr>
        <w:tc>
          <w:tcPr/>
          <w:p w:rsidR="00000000" w:rsidDel="00000000" w:rsidP="00000000" w:rsidRDefault="00000000" w:rsidRPr="00000000" w14:paraId="00000229">
            <w:pPr>
              <w:rPr/>
            </w:pPr>
            <w:r w:rsidDel="00000000" w:rsidR="00000000" w:rsidRPr="00000000">
              <w:rPr>
                <w:rtl w:val="0"/>
              </w:rPr>
              <w:t xml:space="preserve">Clause retrieval correctness</w:t>
            </w:r>
          </w:p>
        </w:tc>
        <w:tc>
          <w:tcPr/>
          <w:p w:rsidR="00000000" w:rsidDel="00000000" w:rsidP="00000000" w:rsidRDefault="00000000" w:rsidRPr="00000000" w14:paraId="0000022A">
            <w:pPr>
              <w:rPr/>
            </w:pPr>
            <w:r w:rsidDel="00000000" w:rsidR="00000000" w:rsidRPr="00000000">
              <w:rPr>
                <w:rtl w:val="0"/>
              </w:rPr>
              <w:t xml:space="preserve">Cited clause correctly located and quoted verbatim</w:t>
            </w:r>
          </w:p>
        </w:tc>
        <w:tc>
          <w:tcPr/>
          <w:p w:rsidR="00000000" w:rsidDel="00000000" w:rsidP="00000000" w:rsidRDefault="00000000" w:rsidRPr="00000000" w14:paraId="0000022B">
            <w:pPr>
              <w:rPr/>
            </w:pPr>
            <w:r w:rsidDel="00000000" w:rsidR="00000000" w:rsidRPr="00000000">
              <w:rPr>
                <w:rtl w:val="0"/>
              </w:rPr>
              <w:t xml:space="preserve">Report actual with sample size</w:t>
            </w:r>
          </w:p>
        </w:tc>
        <w:tc>
          <w:tcPr/>
          <w:p w:rsidR="00000000" w:rsidDel="00000000" w:rsidP="00000000" w:rsidRDefault="00000000" w:rsidRPr="00000000" w14:paraId="0000022C">
            <w:pPr>
              <w:rPr/>
            </w:pPr>
            <w:r w:rsidDel="00000000" w:rsidR="00000000" w:rsidRPr="00000000">
              <w:rPr>
                <w:rtl w:val="0"/>
              </w:rPr>
              <w:t xml:space="preserve">Dhiraj, manual verification</w:t>
            </w:r>
          </w:p>
        </w:tc>
      </w:tr>
      <w:tr>
        <w:trPr>
          <w:cantSplit w:val="0"/>
          <w:tblHeader w:val="0"/>
        </w:trPr>
        <w:tc>
          <w:tcPr/>
          <w:p w:rsidR="00000000" w:rsidDel="00000000" w:rsidP="00000000" w:rsidRDefault="00000000" w:rsidRPr="00000000" w14:paraId="0000022D">
            <w:pPr>
              <w:rPr/>
            </w:pPr>
            <w:r w:rsidDel="00000000" w:rsidR="00000000" w:rsidRPr="00000000">
              <w:rPr>
                <w:rtl w:val="0"/>
              </w:rPr>
              <w:t xml:space="preserve">Verdict agreement</w:t>
            </w:r>
          </w:p>
        </w:tc>
        <w:tc>
          <w:tcPr/>
          <w:p w:rsidR="00000000" w:rsidDel="00000000" w:rsidP="00000000" w:rsidRDefault="00000000" w:rsidRPr="00000000" w14:paraId="0000022E">
            <w:pPr>
              <w:rPr/>
            </w:pPr>
            <w:r w:rsidDel="00000000" w:rsidR="00000000" w:rsidRPr="00000000">
              <w:rPr>
                <w:rtl w:val="0"/>
              </w:rPr>
              <w:t xml:space="preserve">Verdicts matching the labelled outcome</w:t>
            </w:r>
          </w:p>
        </w:tc>
        <w:tc>
          <w:tcPr/>
          <w:p w:rsidR="00000000" w:rsidDel="00000000" w:rsidP="00000000" w:rsidRDefault="00000000" w:rsidRPr="00000000" w14:paraId="0000022F">
            <w:pPr>
              <w:rPr/>
            </w:pPr>
            <w:r w:rsidDel="00000000" w:rsidR="00000000" w:rsidRPr="00000000">
              <w:rPr>
                <w:rtl w:val="0"/>
              </w:rPr>
              <w:t xml:space="preserve">Report actual with sample size</w:t>
            </w:r>
          </w:p>
        </w:tc>
        <w:tc>
          <w:tcPr/>
          <w:p w:rsidR="00000000" w:rsidDel="00000000" w:rsidP="00000000" w:rsidRDefault="00000000" w:rsidRPr="00000000" w14:paraId="00000230">
            <w:pPr>
              <w:rPr/>
            </w:pPr>
            <w:r w:rsidDel="00000000" w:rsidR="00000000" w:rsidRPr="00000000">
              <w:rPr>
                <w:rtl w:val="0"/>
              </w:rPr>
              <w:t xml:space="preserve">Dhiraj, against ground truth</w:t>
            </w:r>
          </w:p>
        </w:tc>
      </w:tr>
      <w:tr>
        <w:trPr>
          <w:cantSplit w:val="0"/>
          <w:tblHeader w:val="0"/>
        </w:trPr>
        <w:tc>
          <w:tcPr/>
          <w:p w:rsidR="00000000" w:rsidDel="00000000" w:rsidP="00000000" w:rsidRDefault="00000000" w:rsidRPr="00000000" w14:paraId="00000231">
            <w:pPr>
              <w:rPr/>
            </w:pPr>
            <w:r w:rsidDel="00000000" w:rsidR="00000000" w:rsidRPr="00000000">
              <w:rPr>
                <w:rtl w:val="0"/>
              </w:rPr>
              <w:t xml:space="preserve">Abstention correctness</w:t>
            </w:r>
          </w:p>
        </w:tc>
        <w:tc>
          <w:tcPr/>
          <w:p w:rsidR="00000000" w:rsidDel="00000000" w:rsidP="00000000" w:rsidRDefault="00000000" w:rsidRPr="00000000" w14:paraId="00000232">
            <w:pPr>
              <w:rPr/>
            </w:pPr>
            <w:r w:rsidDel="00000000" w:rsidR="00000000" w:rsidRPr="00000000">
              <w:rPr>
                <w:rtl w:val="0"/>
              </w:rPr>
              <w:t xml:space="preserve">Cases where the system correctly declines rather than guessing</w:t>
            </w:r>
          </w:p>
        </w:tc>
        <w:tc>
          <w:tcPr/>
          <w:p w:rsidR="00000000" w:rsidDel="00000000" w:rsidP="00000000" w:rsidRDefault="00000000" w:rsidRPr="00000000" w14:paraId="00000233">
            <w:pPr>
              <w:rPr/>
            </w:pPr>
            <w:r w:rsidDel="00000000" w:rsidR="00000000" w:rsidRPr="00000000">
              <w:rPr>
                <w:rtl w:val="0"/>
              </w:rPr>
              <w:t xml:space="preserve">All deliberate negative tests abstain</w:t>
            </w:r>
          </w:p>
        </w:tc>
        <w:tc>
          <w:tcPr/>
          <w:p w:rsidR="00000000" w:rsidDel="00000000" w:rsidP="00000000" w:rsidRDefault="00000000" w:rsidRPr="00000000" w14:paraId="00000234">
            <w:pPr>
              <w:rPr/>
            </w:pPr>
            <w:r w:rsidDel="00000000" w:rsidR="00000000" w:rsidRPr="00000000">
              <w:rPr>
                <w:rtl w:val="0"/>
              </w:rPr>
              <w:t xml:space="preserve">Dedicated negative test cases</w:t>
            </w:r>
          </w:p>
        </w:tc>
      </w:tr>
      <w:tr>
        <w:trPr>
          <w:cantSplit w:val="0"/>
          <w:tblHeader w:val="0"/>
        </w:trPr>
        <w:tc>
          <w:tcPr/>
          <w:p w:rsidR="00000000" w:rsidDel="00000000" w:rsidP="00000000" w:rsidRDefault="00000000" w:rsidRPr="00000000" w14:paraId="00000235">
            <w:pPr>
              <w:rPr/>
            </w:pPr>
            <w:r w:rsidDel="00000000" w:rsidR="00000000" w:rsidRPr="00000000">
              <w:rPr>
                <w:rtl w:val="0"/>
              </w:rPr>
              <w:t xml:space="preserve">End-to-end latency</w:t>
            </w:r>
          </w:p>
        </w:tc>
        <w:tc>
          <w:tcPr/>
          <w:p w:rsidR="00000000" w:rsidDel="00000000" w:rsidP="00000000" w:rsidRDefault="00000000" w:rsidRPr="00000000" w14:paraId="00000236">
            <w:pPr>
              <w:rPr/>
            </w:pPr>
            <w:r w:rsidDel="00000000" w:rsidR="00000000" w:rsidRPr="00000000">
              <w:rPr>
                <w:rtl w:val="0"/>
              </w:rPr>
              <w:t xml:space="preserve">Upload to verdict, 60-page policy</w:t>
            </w:r>
          </w:p>
        </w:tc>
        <w:tc>
          <w:tcPr/>
          <w:p w:rsidR="00000000" w:rsidDel="00000000" w:rsidP="00000000" w:rsidRDefault="00000000" w:rsidRPr="00000000" w14:paraId="00000237">
            <w:pPr>
              <w:rPr/>
            </w:pPr>
            <w:r w:rsidDel="00000000" w:rsidR="00000000" w:rsidRPr="00000000">
              <w:rPr>
                <w:rtl w:val="0"/>
              </w:rPr>
              <w:t xml:space="preserve">Under 90 seconds</w:t>
            </w:r>
          </w:p>
        </w:tc>
        <w:tc>
          <w:tcPr/>
          <w:p w:rsidR="00000000" w:rsidDel="00000000" w:rsidP="00000000" w:rsidRDefault="00000000" w:rsidRPr="00000000" w14:paraId="00000238">
            <w:pPr>
              <w:rPr/>
            </w:pPr>
            <w:r w:rsidDel="00000000" w:rsidR="00000000" w:rsidRPr="00000000">
              <w:rPr>
                <w:rtl w:val="0"/>
              </w:rPr>
              <w:t xml:space="preserve">Instrumented timing</w:t>
            </w:r>
          </w:p>
        </w:tc>
      </w:tr>
      <w:tr>
        <w:trPr>
          <w:cantSplit w:val="0"/>
          <w:tblHeader w:val="0"/>
        </w:trPr>
        <w:tc>
          <w:tcPr/>
          <w:p w:rsidR="00000000" w:rsidDel="00000000" w:rsidP="00000000" w:rsidRDefault="00000000" w:rsidRPr="00000000" w14:paraId="00000239">
            <w:pPr>
              <w:rPr/>
            </w:pPr>
            <w:r w:rsidDel="00000000" w:rsidR="00000000" w:rsidRPr="00000000">
              <w:rPr>
                <w:rtl w:val="0"/>
              </w:rPr>
              <w:t xml:space="preserve">Unassisted completion</w:t>
            </w:r>
          </w:p>
        </w:tc>
        <w:tc>
          <w:tcPr/>
          <w:p w:rsidR="00000000" w:rsidDel="00000000" w:rsidP="00000000" w:rsidRDefault="00000000" w:rsidRPr="00000000" w14:paraId="0000023A">
            <w:pPr>
              <w:rPr/>
            </w:pPr>
            <w:r w:rsidDel="00000000" w:rsidR="00000000" w:rsidRPr="00000000">
              <w:rPr>
                <w:rtl w:val="0"/>
              </w:rPr>
              <w:t xml:space="preserve">A non-team member completes the flow without help</w:t>
            </w:r>
          </w:p>
        </w:tc>
        <w:tc>
          <w:tcPr/>
          <w:p w:rsidR="00000000" w:rsidDel="00000000" w:rsidP="00000000" w:rsidRDefault="00000000" w:rsidRPr="00000000" w14:paraId="0000023B">
            <w:pPr>
              <w:rPr/>
            </w:pPr>
            <w:r w:rsidDel="00000000" w:rsidR="00000000" w:rsidRPr="00000000">
              <w:rPr>
                <w:rtl w:val="0"/>
              </w:rPr>
              <w:t xml:space="preserve">At least one successful run before 19 September</w:t>
            </w:r>
          </w:p>
        </w:tc>
        <w:tc>
          <w:tcPr/>
          <w:p w:rsidR="00000000" w:rsidDel="00000000" w:rsidP="00000000" w:rsidRDefault="00000000" w:rsidRPr="00000000" w14:paraId="0000023C">
            <w:pPr>
              <w:rPr/>
            </w:pPr>
            <w:r w:rsidDel="00000000" w:rsidR="00000000" w:rsidRPr="00000000">
              <w:rPr>
                <w:rtl w:val="0"/>
              </w:rPr>
              <w:t xml:space="preserve">Observed test</w:t>
            </w:r>
          </w:p>
        </w:tc>
      </w:tr>
    </w:tbl>
    <w:p w:rsidR="00000000" w:rsidDel="00000000" w:rsidP="00000000" w:rsidRDefault="00000000" w:rsidRPr="00000000" w14:paraId="0000023D">
      <w:pPr>
        <w:rPr/>
      </w:pPr>
      <w:r w:rsidDel="00000000" w:rsidR="00000000" w:rsidRPr="00000000">
        <w:rPr>
          <w:b w:val="1"/>
          <w:bCs w:val="1"/>
          <w:rtl w:val="0"/>
        </w:rPr>
        <w:t xml:space="preserve">Reporting discipline.</w:t>
      </w:r>
      <w:r w:rsidDel="00000000" w:rsidR="00000000" w:rsidRPr="00000000">
        <w:rPr>
          <w:rtl w:val="0"/>
        </w:rPr>
        <w:t xml:space="preserve"> No accuracy percentage is stated in a deck, a demo or a conversation with judges without its sample size attached. A figure from a set of twelve cases is presented as "11 of 12," never as "92%." </w:t>
      </w:r>
      <w:r w:rsidDel="00000000" w:rsidR="00000000" w:rsidRPr="00000000">
        <w:rPr>
          <w:b w:val="1"/>
          <w:bCs w:val="1"/>
          <w:rtl w:val="0"/>
        </w:rPr>
        <w:t xml:space="preserve">[Rec]</w:t>
      </w:r>
      <w:r w:rsidDel="00000000" w:rsidR="00000000" w:rsidRPr="00000000">
        <w:rPr>
          <w:rtl w:val="0"/>
        </w:rPr>
      </w:r>
    </w:p>
    <w:p w:rsidR="00000000" w:rsidDel="00000000" w:rsidP="00000000" w:rsidRDefault="00000000" w:rsidRPr="00000000" w14:paraId="0000023E">
      <w:pPr>
        <w:rPr/>
      </w:pPr>
      <w:r w:rsidDel="00000000" w:rsidR="00000000" w:rsidRPr="00000000">
        <w:rPr>
          <w:b w:val="1"/>
          <w:bCs w:val="1"/>
          <w:rtl w:val="0"/>
        </w:rPr>
        <w:t xml:space="preserve">Post-hackathon metrics, not measurable now.</w:t>
      </w:r>
      <w:r w:rsidDel="00000000" w:rsidR="00000000" w:rsidRPr="00000000">
        <w:rPr>
          <w:rtl w:val="0"/>
        </w:rPr>
        <w:t xml:space="preserve"> Appeals actually filed; appeals succeeding; amount recovered; adoption by the secondary users in §4. These require users and time, and no target is proposed for them here. </w:t>
      </w:r>
      <w:r w:rsidDel="00000000" w:rsidR="00000000" w:rsidRPr="00000000">
        <w:rPr>
          <w:b w:val="1"/>
          <w:bCs w:val="1"/>
          <w:rtl w:val="0"/>
        </w:rPr>
        <w:t xml:space="preserve">[TBD]</w:t>
      </w:r>
      <w:r w:rsidDel="00000000" w:rsidR="00000000" w:rsidRPr="00000000">
        <w:rPr>
          <w:rtl w:val="0"/>
        </w:rPr>
      </w:r>
    </w:p>
    <w:p w:rsidR="00000000" w:rsidDel="00000000" w:rsidP="00000000" w:rsidRDefault="00000000" w:rsidRPr="00000000" w14:paraId="0000023F">
      <w:pPr>
        <w:pStyle w:val="Heading2"/>
        <w:rPr/>
      </w:pPr>
      <w:r w:rsidDel="00000000" w:rsidR="00000000" w:rsidRPr="00000000">
        <w:rPr>
          <w:rtl w:val="0"/>
        </w:rPr>
        <w:t xml:space="preserve">17. MVP Acceptance Criteria</w:t>
      </w:r>
    </w:p>
    <w:p w:rsidR="00000000" w:rsidDel="00000000" w:rsidP="00000000" w:rsidRDefault="00000000" w:rsidRPr="00000000" w14:paraId="00000240">
      <w:pPr>
        <w:rPr/>
      </w:pPr>
      <w:r w:rsidDel="00000000" w:rsidR="00000000" w:rsidRPr="00000000">
        <w:rPr>
          <w:rtl w:val="0"/>
        </w:rPr>
        <w:t xml:space="preserve">The MVP is accepted when all eleven statements below are true, verified by a run-through on 19 September with no developer intervention.</w:t>
      </w:r>
    </w:p>
    <w:p w:rsidR="00000000" w:rsidDel="00000000" w:rsidP="00000000" w:rsidRDefault="00000000" w:rsidRPr="00000000" w14:paraId="000002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real rejection letter and a real policy wording PDF upload successfully in one session</w:t>
      </w:r>
    </w:p>
    <w:p w:rsidR="00000000" w:rsidDel="00000000" w:rsidP="00000000" w:rsidRDefault="00000000" w:rsidRPr="00000000" w14:paraId="000002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structured claim record is extracted and displayed for confirmation</w:t>
      </w:r>
    </w:p>
    <w:p w:rsidR="00000000" w:rsidDel="00000000" w:rsidP="00000000" w:rsidRDefault="00000000" w:rsidRPr="00000000" w14:paraId="000002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cited clause is retrieved verbatim from the policy and shows its page number</w:t>
      </w:r>
    </w:p>
    <w:p w:rsidR="00000000" w:rsidDel="00000000" w:rsidP="00000000" w:rsidRDefault="00000000" w:rsidRPr="00000000" w14:paraId="000002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deterministic rule engine runs and reports which provisions fired</w:t>
      </w:r>
    </w:p>
    <w:p w:rsidR="00000000" w:rsidDel="00000000" w:rsidP="00000000" w:rsidRDefault="00000000" w:rsidRPr="00000000" w14:paraId="000002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verdict of Strong, Moderate or Weak is returned with at least one cited reason</w:t>
      </w:r>
    </w:p>
    <w:p w:rsidR="00000000" w:rsidDel="00000000" w:rsidP="00000000" w:rsidRDefault="00000000" w:rsidRPr="00000000" w14:paraId="000002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Every statement in the verdict resolves to a page span or a named provision</w:t>
      </w:r>
    </w:p>
    <w:p w:rsidR="00000000" w:rsidDel="00000000" w:rsidP="00000000" w:rsidRDefault="00000000" w:rsidRPr="00000000" w14:paraId="000002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deliberate ungroundable case returns "not determinable" rather than an answer</w:t>
      </w:r>
    </w:p>
    <w:p w:rsidR="00000000" w:rsidDel="00000000" w:rsidP="00000000" w:rsidRDefault="00000000" w:rsidRPr="00000000" w14:paraId="000002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Strong verdict produces a downloadable appeal letter containing the claim reference and cited grounds</w:t>
      </w:r>
    </w:p>
    <w:p w:rsidR="00000000" w:rsidDel="00000000" w:rsidP="00000000" w:rsidRDefault="00000000" w:rsidRPr="00000000" w14:paraId="000002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designated Weak case returns Weak, explains why, and offers no appeal letter</w:t>
      </w:r>
    </w:p>
    <w:p w:rsidR="00000000" w:rsidDel="00000000" w:rsidP="00000000" w:rsidRDefault="00000000" w:rsidRPr="00000000" w14:paraId="000002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verdict and letter render correctly in Hindi</w:t>
      </w:r>
    </w:p>
    <w:p w:rsidR="00000000" w:rsidDel="00000000" w:rsidP="00000000" w:rsidRDefault="00000000" w:rsidRPr="00000000" w14:paraId="000002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non-advice notice and the applicable deadline appear on the verdict screen</w:t>
      </w:r>
    </w:p>
    <w:p w:rsidR="00000000" w:rsidDel="00000000" w:rsidP="00000000" w:rsidRDefault="00000000" w:rsidRPr="00000000" w14:paraId="0000024C">
      <w:pPr>
        <w:rPr/>
      </w:pPr>
      <w:r w:rsidDel="00000000" w:rsidR="00000000" w:rsidRPr="00000000">
        <w:rPr>
          <w:b w:val="1"/>
          <w:bCs w:val="1"/>
          <w:rtl w:val="0"/>
        </w:rPr>
        <w:t xml:space="preserve">Demo readiness, additional to the above</w:t>
      </w:r>
      <w:r w:rsidDel="00000000" w:rsidR="00000000" w:rsidRPr="00000000">
        <w:rPr>
          <w:rtl w:val="0"/>
        </w:rPr>
      </w:r>
    </w:p>
    <w:p w:rsidR="00000000" w:rsidDel="00000000" w:rsidP="00000000" w:rsidRDefault="00000000" w:rsidRPr="00000000" w14:paraId="000002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Three demo cases pre-cached and returning in under 5 seconds</w:t>
      </w:r>
    </w:p>
    <w:p w:rsidR="00000000" w:rsidDel="00000000" w:rsidP="00000000" w:rsidRDefault="00000000" w:rsidRPr="00000000" w14:paraId="000002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fourth unseen letter held in reserve for a judge who asks whether it is hardcoded</w:t>
      </w:r>
    </w:p>
    <w:p w:rsidR="00000000" w:rsidDel="00000000" w:rsidP="00000000" w:rsidRDefault="00000000" w:rsidRPr="00000000" w14:paraId="000002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recorded run of the full flow stored on a local drive</w:t>
      </w:r>
    </w:p>
    <w:p w:rsidR="00000000" w:rsidDel="00000000" w:rsidP="00000000" w:rsidRDefault="00000000" w:rsidRPr="00000000" w14:paraId="000002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full demo completed twice without a developer touching anything</w:t>
      </w:r>
    </w:p>
    <w:p w:rsidR="00000000" w:rsidDel="00000000" w:rsidP="00000000" w:rsidRDefault="00000000" w:rsidRPr="00000000" w14:paraId="00000251">
      <w:pPr>
        <w:rPr/>
      </w:pPr>
      <w:r w:rsidDel="00000000" w:rsidR="00000000" w:rsidRPr="00000000">
        <w:rPr>
          <w:b w:val="1"/>
          <w:bCs w:val="1"/>
          <w:rtl w:val="0"/>
        </w:rPr>
        <w:t xml:space="preserve">Not required for acceptance.</w:t>
      </w:r>
      <w:r w:rsidDel="00000000" w:rsidR="00000000" w:rsidRPr="00000000">
        <w:rPr>
          <w:rtl w:val="0"/>
        </w:rPr>
        <w:t xml:space="preserve"> Every P2 item, the remaining appeal documents, the escalation clock, and any accuracy threshold. A working, honest, fully grounded flow is the bar.</w:t>
      </w:r>
    </w:p>
    <w:p w:rsidR="00000000" w:rsidDel="00000000" w:rsidP="00000000" w:rsidRDefault="00000000" w:rsidRPr="00000000" w14:paraId="00000252">
      <w:pPr>
        <w:pStyle w:val="Heading2"/>
        <w:rPr/>
      </w:pPr>
      <w:r w:rsidDel="00000000" w:rsidR="00000000" w:rsidRPr="00000000">
        <w:rPr>
          <w:rtl w:val="0"/>
        </w:rPr>
        <w:t xml:space="preserve">18. Risks and Mitigation</w:t>
      </w:r>
    </w:p>
    <w:tbl>
      <w:tblPr>
        <w:tblStyle w:val="Table1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253">
            <w:pPr>
              <w:rPr/>
            </w:pPr>
            <w:r w:rsidDel="00000000" w:rsidR="00000000" w:rsidRPr="00000000">
              <w:rPr>
                <w:rtl w:val="0"/>
              </w:rPr>
              <w:t xml:space="preserve">Risk</w:t>
            </w:r>
          </w:p>
        </w:tc>
        <w:tc>
          <w:tcPr>
            <w:shd w:fill="f2f2f2" w:val="clear"/>
          </w:tcPr>
          <w:p w:rsidR="00000000" w:rsidDel="00000000" w:rsidP="00000000" w:rsidRDefault="00000000" w:rsidRPr="00000000" w14:paraId="00000254">
            <w:pPr>
              <w:rPr/>
            </w:pPr>
            <w:r w:rsidDel="00000000" w:rsidR="00000000" w:rsidRPr="00000000">
              <w:rPr>
                <w:rtl w:val="0"/>
              </w:rPr>
              <w:t xml:space="preserve">Probability</w:t>
            </w:r>
          </w:p>
        </w:tc>
        <w:tc>
          <w:tcPr>
            <w:shd w:fill="f2f2f2" w:val="clear"/>
          </w:tcPr>
          <w:p w:rsidR="00000000" w:rsidDel="00000000" w:rsidP="00000000" w:rsidRDefault="00000000" w:rsidRPr="00000000" w14:paraId="00000255">
            <w:pPr>
              <w:rPr/>
            </w:pPr>
            <w:r w:rsidDel="00000000" w:rsidR="00000000" w:rsidRPr="00000000">
              <w:rPr>
                <w:rtl w:val="0"/>
              </w:rPr>
              <w:t xml:space="preserve">Impact</w:t>
            </w:r>
          </w:p>
        </w:tc>
        <w:tc>
          <w:tcPr>
            <w:shd w:fill="f2f2f2" w:val="clear"/>
          </w:tcPr>
          <w:p w:rsidR="00000000" w:rsidDel="00000000" w:rsidP="00000000" w:rsidRDefault="00000000" w:rsidRPr="00000000" w14:paraId="00000256">
            <w:pPr>
              <w:rPr/>
            </w:pPr>
            <w:r w:rsidDel="00000000" w:rsidR="00000000" w:rsidRPr="00000000">
              <w:rPr>
                <w:rtl w:val="0"/>
              </w:rPr>
              <w:t xml:space="preserve">Mitigation</w:t>
            </w:r>
          </w:p>
        </w:tc>
      </w:tr>
      <w:tr>
        <w:trPr>
          <w:cantSplit w:val="0"/>
          <w:tblHeader w:val="0"/>
        </w:trPr>
        <w:tc>
          <w:tcPr/>
          <w:p w:rsidR="00000000" w:rsidDel="00000000" w:rsidP="00000000" w:rsidRDefault="00000000" w:rsidRPr="00000000" w14:paraId="00000257">
            <w:pPr>
              <w:rPr/>
            </w:pPr>
            <w:r w:rsidDel="00000000" w:rsidR="00000000" w:rsidRPr="00000000">
              <w:rPr>
                <w:rtl w:val="0"/>
              </w:rPr>
              <w:t xml:space="preserve">Too few real rejection letters collected — the hard dependency</w:t>
            </w:r>
          </w:p>
        </w:tc>
        <w:tc>
          <w:tcPr/>
          <w:p w:rsidR="00000000" w:rsidDel="00000000" w:rsidP="00000000" w:rsidRDefault="00000000" w:rsidRPr="00000000" w14:paraId="00000258">
            <w:pPr>
              <w:rPr/>
            </w:pPr>
            <w:r w:rsidDel="00000000" w:rsidR="00000000" w:rsidRPr="00000000">
              <w:rPr>
                <w:rtl w:val="0"/>
              </w:rPr>
              <w:t xml:space="preserve">Medium</w:t>
            </w:r>
          </w:p>
        </w:tc>
        <w:tc>
          <w:tcPr/>
          <w:p w:rsidR="00000000" w:rsidDel="00000000" w:rsidP="00000000" w:rsidRDefault="00000000" w:rsidRPr="00000000" w14:paraId="00000259">
            <w:pPr>
              <w:rPr/>
            </w:pPr>
            <w:r w:rsidDel="00000000" w:rsidR="00000000" w:rsidRPr="00000000">
              <w:rPr>
                <w:rtl w:val="0"/>
              </w:rPr>
              <w:t xml:space="preserve">Critical</w:t>
            </w:r>
          </w:p>
        </w:tc>
        <w:tc>
          <w:tcPr/>
          <w:p w:rsidR="00000000" w:rsidDel="00000000" w:rsidP="00000000" w:rsidRDefault="00000000" w:rsidRPr="00000000" w14:paraId="0000025A">
            <w:pPr>
              <w:rPr/>
            </w:pPr>
            <w:r w:rsidDel="00000000" w:rsidR="00000000" w:rsidRPr="00000000">
              <w:rPr>
                <w:rtl w:val="0"/>
              </w:rPr>
              <w:t xml:space="preserve">Collect from family, friends, agents and TPA desks. Realistic constructed letters clearly labelled as such are an acceptable fallback for testing, never for accuracy claims. Owner: Navya</w:t>
            </w:r>
          </w:p>
        </w:tc>
      </w:tr>
      <w:tr>
        <w:trPr>
          <w:cantSplit w:val="0"/>
          <w:tblHeader w:val="0"/>
        </w:trPr>
        <w:tc>
          <w:tcPr/>
          <w:p w:rsidR="00000000" w:rsidDel="00000000" w:rsidP="00000000" w:rsidRDefault="00000000" w:rsidRPr="00000000" w14:paraId="0000025B">
            <w:pPr>
              <w:rPr/>
            </w:pPr>
            <w:r w:rsidDel="00000000" w:rsidR="00000000" w:rsidRPr="00000000">
              <w:rPr>
                <w:rtl w:val="0"/>
              </w:rPr>
              <w:t xml:space="preserve">Model asserts a clause not in the policy during a live demo</w:t>
            </w:r>
          </w:p>
        </w:tc>
        <w:tc>
          <w:tcPr/>
          <w:p w:rsidR="00000000" w:rsidDel="00000000" w:rsidP="00000000" w:rsidRDefault="00000000" w:rsidRPr="00000000" w14:paraId="0000025C">
            <w:pPr>
              <w:rPr/>
            </w:pPr>
            <w:r w:rsidDel="00000000" w:rsidR="00000000" w:rsidRPr="00000000">
              <w:rPr>
                <w:rtl w:val="0"/>
              </w:rPr>
              <w:t xml:space="preserve">Low</w:t>
            </w:r>
          </w:p>
        </w:tc>
        <w:tc>
          <w:tcPr/>
          <w:p w:rsidR="00000000" w:rsidDel="00000000" w:rsidP="00000000" w:rsidRDefault="00000000" w:rsidRPr="00000000" w14:paraId="0000025D">
            <w:pPr>
              <w:rPr/>
            </w:pPr>
            <w:r w:rsidDel="00000000" w:rsidR="00000000" w:rsidRPr="00000000">
              <w:rPr>
                <w:rtl w:val="0"/>
              </w:rPr>
              <w:t xml:space="preserve">Critical</w:t>
            </w:r>
          </w:p>
        </w:tc>
        <w:tc>
          <w:tcPr/>
          <w:p w:rsidR="00000000" w:rsidDel="00000000" w:rsidP="00000000" w:rsidRDefault="00000000" w:rsidRPr="00000000" w14:paraId="0000025E">
            <w:pPr>
              <w:rPr/>
            </w:pPr>
            <w:r w:rsidDel="00000000" w:rsidR="00000000" w:rsidRPr="00000000">
              <w:rPr>
                <w:rtl w:val="0"/>
              </w:rPr>
              <w:t xml:space="preserve">Quote-or-abstain enforced at generation, not checked afterwards. Demo cases pre-cached. Never run an uncached case on stage. Owner: Sid</w:t>
            </w:r>
          </w:p>
        </w:tc>
      </w:tr>
      <w:tr>
        <w:trPr>
          <w:cantSplit w:val="0"/>
          <w:tblHeader w:val="0"/>
        </w:trPr>
        <w:tc>
          <w:tcPr/>
          <w:p w:rsidR="00000000" w:rsidDel="00000000" w:rsidP="00000000" w:rsidRDefault="00000000" w:rsidRPr="00000000" w14:paraId="0000025F">
            <w:pPr>
              <w:rPr/>
            </w:pPr>
            <w:r w:rsidDel="00000000" w:rsidR="00000000" w:rsidRPr="00000000">
              <w:rPr>
                <w:rtl w:val="0"/>
              </w:rPr>
              <w:t xml:space="preserve">The 2020 non-payable list turns out to be repealed</w:t>
            </w:r>
          </w:p>
        </w:tc>
        <w:tc>
          <w:tcPr/>
          <w:p w:rsidR="00000000" w:rsidDel="00000000" w:rsidP="00000000" w:rsidRDefault="00000000" w:rsidRPr="00000000" w14:paraId="00000260">
            <w:pPr>
              <w:rPr/>
            </w:pPr>
            <w:r w:rsidDel="00000000" w:rsidR="00000000" w:rsidRPr="00000000">
              <w:rPr>
                <w:rtl w:val="0"/>
              </w:rPr>
              <w:t xml:space="preserve">Medium</w:t>
            </w:r>
          </w:p>
        </w:tc>
        <w:tc>
          <w:tcPr/>
          <w:p w:rsidR="00000000" w:rsidDel="00000000" w:rsidP="00000000" w:rsidRDefault="00000000" w:rsidRPr="00000000" w14:paraId="00000261">
            <w:pPr>
              <w:rPr/>
            </w:pPr>
            <w:r w:rsidDel="00000000" w:rsidR="00000000" w:rsidRPr="00000000">
              <w:rPr>
                <w:rtl w:val="0"/>
              </w:rPr>
              <w:t xml:space="preserve">Medium</w:t>
            </w:r>
          </w:p>
        </w:tc>
        <w:tc>
          <w:tcPr/>
          <w:p w:rsidR="00000000" w:rsidDel="00000000" w:rsidP="00000000" w:rsidRDefault="00000000" w:rsidRPr="00000000" w14:paraId="00000262">
            <w:pPr>
              <w:rPr/>
            </w:pPr>
            <w:r w:rsidDel="00000000" w:rsidR="00000000" w:rsidRPr="00000000">
              <w:rPr>
                <w:rtl w:val="0"/>
              </w:rPr>
              <w:t xml:space="preserve">Resolve the open item in §12 before coding those rules. If unresolved, ship without that rule set rather than on an uncertain basis. Owner: Navya</w:t>
            </w:r>
          </w:p>
        </w:tc>
      </w:tr>
      <w:tr>
        <w:trPr>
          <w:cantSplit w:val="0"/>
          <w:tblHeader w:val="0"/>
        </w:trPr>
        <w:tc>
          <w:tcPr/>
          <w:p w:rsidR="00000000" w:rsidDel="00000000" w:rsidP="00000000" w:rsidRDefault="00000000" w:rsidRPr="00000000" w14:paraId="00000263">
            <w:pPr>
              <w:rPr/>
            </w:pPr>
            <w:r w:rsidDel="00000000" w:rsidR="00000000" w:rsidRPr="00000000">
              <w:rPr>
                <w:rtl w:val="0"/>
              </w:rPr>
              <w:t xml:space="preserve">Scope creep from mentoring feedback today</w:t>
            </w:r>
          </w:p>
        </w:tc>
        <w:tc>
          <w:tcPr/>
          <w:p w:rsidR="00000000" w:rsidDel="00000000" w:rsidP="00000000" w:rsidRDefault="00000000" w:rsidRPr="00000000" w14:paraId="00000264">
            <w:pPr>
              <w:rPr/>
            </w:pPr>
            <w:r w:rsidDel="00000000" w:rsidR="00000000" w:rsidRPr="00000000">
              <w:rPr>
                <w:rtl w:val="0"/>
              </w:rPr>
              <w:t xml:space="preserve">High</w:t>
            </w:r>
          </w:p>
        </w:tc>
        <w:tc>
          <w:tcPr/>
          <w:p w:rsidR="00000000" w:rsidDel="00000000" w:rsidP="00000000" w:rsidRDefault="00000000" w:rsidRPr="00000000" w14:paraId="00000265">
            <w:pPr>
              <w:rPr/>
            </w:pPr>
            <w:r w:rsidDel="00000000" w:rsidR="00000000" w:rsidRPr="00000000">
              <w:rPr>
                <w:rtl w:val="0"/>
              </w:rPr>
              <w:t xml:space="preserve">High</w:t>
            </w:r>
          </w:p>
        </w:tc>
        <w:tc>
          <w:tcPr/>
          <w:p w:rsidR="00000000" w:rsidDel="00000000" w:rsidP="00000000" w:rsidRDefault="00000000" w:rsidRPr="00000000" w14:paraId="00000266">
            <w:pPr>
              <w:rPr/>
            </w:pPr>
            <w:r w:rsidDel="00000000" w:rsidR="00000000" w:rsidRPr="00000000">
              <w:rPr>
                <w:rtl w:val="0"/>
              </w:rPr>
              <w:t xml:space="preserve">Feature freeze. Any request becomes a roadmap slide. Fix only objections raised twice or more. Owner: Sid</w:t>
            </w:r>
          </w:p>
        </w:tc>
      </w:tr>
      <w:tr>
        <w:trPr>
          <w:cantSplit w:val="0"/>
          <w:tblHeader w:val="0"/>
        </w:trPr>
        <w:tc>
          <w:tcPr/>
          <w:p w:rsidR="00000000" w:rsidDel="00000000" w:rsidP="00000000" w:rsidRDefault="00000000" w:rsidRPr="00000000" w14:paraId="00000267">
            <w:pPr>
              <w:rPr/>
            </w:pPr>
            <w:r w:rsidDel="00000000" w:rsidR="00000000" w:rsidRPr="00000000">
              <w:rPr>
                <w:rtl w:val="0"/>
              </w:rPr>
              <w:t xml:space="preserve">Model provider outage or rate limit on demo day</w:t>
            </w:r>
          </w:p>
        </w:tc>
        <w:tc>
          <w:tcPr/>
          <w:p w:rsidR="00000000" w:rsidDel="00000000" w:rsidP="00000000" w:rsidRDefault="00000000" w:rsidRPr="00000000" w14:paraId="00000268">
            <w:pPr>
              <w:rPr/>
            </w:pPr>
            <w:r w:rsidDel="00000000" w:rsidR="00000000" w:rsidRPr="00000000">
              <w:rPr>
                <w:rtl w:val="0"/>
              </w:rPr>
              <w:t xml:space="preserve">Medium</w:t>
            </w:r>
          </w:p>
        </w:tc>
        <w:tc>
          <w:tcPr/>
          <w:p w:rsidR="00000000" w:rsidDel="00000000" w:rsidP="00000000" w:rsidRDefault="00000000" w:rsidRPr="00000000" w14:paraId="00000269">
            <w:pPr>
              <w:rPr/>
            </w:pPr>
            <w:r w:rsidDel="00000000" w:rsidR="00000000" w:rsidRPr="00000000">
              <w:rPr>
                <w:rtl w:val="0"/>
              </w:rPr>
              <w:t xml:space="preserve">High</w:t>
            </w:r>
          </w:p>
        </w:tc>
        <w:tc>
          <w:tcPr/>
          <w:p w:rsidR="00000000" w:rsidDel="00000000" w:rsidP="00000000" w:rsidRDefault="00000000" w:rsidRPr="00000000" w14:paraId="0000026A">
            <w:pPr>
              <w:rPr/>
            </w:pPr>
            <w:r w:rsidDel="00000000" w:rsidR="00000000" w:rsidRPr="00000000">
              <w:rPr>
                <w:rtl w:val="0"/>
              </w:rPr>
              <w:t xml:space="preserve">Second provider configured from the start; demo path served from cache; offline translation fallback. Owner: Pratham</w:t>
            </w:r>
          </w:p>
        </w:tc>
      </w:tr>
      <w:tr>
        <w:trPr>
          <w:cantSplit w:val="0"/>
          <w:tblHeader w:val="0"/>
        </w:trPr>
        <w:tc>
          <w:tcPr/>
          <w:p w:rsidR="00000000" w:rsidDel="00000000" w:rsidP="00000000" w:rsidRDefault="00000000" w:rsidRPr="00000000" w14:paraId="0000026B">
            <w:pPr>
              <w:rPr/>
            </w:pPr>
            <w:r w:rsidDel="00000000" w:rsidR="00000000" w:rsidRPr="00000000">
              <w:rPr>
                <w:rtl w:val="0"/>
              </w:rPr>
              <w:t xml:space="preserve">Insurer letters too varied for reliable extraction</w:t>
            </w:r>
          </w:p>
        </w:tc>
        <w:tc>
          <w:tcPr/>
          <w:p w:rsidR="00000000" w:rsidDel="00000000" w:rsidP="00000000" w:rsidRDefault="00000000" w:rsidRPr="00000000" w14:paraId="0000026C">
            <w:pPr>
              <w:rPr/>
            </w:pPr>
            <w:r w:rsidDel="00000000" w:rsidR="00000000" w:rsidRPr="00000000">
              <w:rPr>
                <w:rtl w:val="0"/>
              </w:rPr>
              <w:t xml:space="preserve">Medium</w:t>
            </w:r>
          </w:p>
        </w:tc>
        <w:tc>
          <w:tcPr/>
          <w:p w:rsidR="00000000" w:rsidDel="00000000" w:rsidP="00000000" w:rsidRDefault="00000000" w:rsidRPr="00000000" w14:paraId="0000026D">
            <w:pPr>
              <w:rPr/>
            </w:pPr>
            <w:r w:rsidDel="00000000" w:rsidR="00000000" w:rsidRPr="00000000">
              <w:rPr>
                <w:rtl w:val="0"/>
              </w:rPr>
              <w:t xml:space="preserve">Medium</w:t>
            </w:r>
          </w:p>
        </w:tc>
        <w:tc>
          <w:tcPr/>
          <w:p w:rsidR="00000000" w:rsidDel="00000000" w:rsidP="00000000" w:rsidRDefault="00000000" w:rsidRPr="00000000" w14:paraId="0000026E">
            <w:pPr>
              <w:rPr/>
            </w:pPr>
            <w:r w:rsidDel="00000000" w:rsidR="00000000" w:rsidRPr="00000000">
              <w:rPr>
                <w:rtl w:val="0"/>
              </w:rPr>
              <w:t xml:space="preserve">Cover more than one insurer in the labelled set; report accuracy with sample size; Flow C handles the degraded case. Owner: Dhiraj</w:t>
            </w:r>
          </w:p>
        </w:tc>
      </w:tr>
      <w:tr>
        <w:trPr>
          <w:cantSplit w:val="0"/>
          <w:tblHeader w:val="0"/>
        </w:trPr>
        <w:tc>
          <w:tcPr/>
          <w:p w:rsidR="00000000" w:rsidDel="00000000" w:rsidP="00000000" w:rsidRDefault="00000000" w:rsidRPr="00000000" w14:paraId="0000026F">
            <w:pPr>
              <w:rPr/>
            </w:pPr>
            <w:r w:rsidDel="00000000" w:rsidR="00000000" w:rsidRPr="00000000">
              <w:rPr>
                <w:rtl w:val="0"/>
              </w:rPr>
              <w:t xml:space="preserve">Two developers become the bottleneck</w:t>
            </w:r>
          </w:p>
        </w:tc>
        <w:tc>
          <w:tcPr/>
          <w:p w:rsidR="00000000" w:rsidDel="00000000" w:rsidP="00000000" w:rsidRDefault="00000000" w:rsidRPr="00000000" w14:paraId="00000270">
            <w:pPr>
              <w:rPr/>
            </w:pPr>
            <w:r w:rsidDel="00000000" w:rsidR="00000000" w:rsidRPr="00000000">
              <w:rPr>
                <w:rtl w:val="0"/>
              </w:rPr>
              <w:t xml:space="preserve">Medium</w:t>
            </w:r>
          </w:p>
        </w:tc>
        <w:tc>
          <w:tcPr/>
          <w:p w:rsidR="00000000" w:rsidDel="00000000" w:rsidP="00000000" w:rsidRDefault="00000000" w:rsidRPr="00000000" w14:paraId="00000271">
            <w:pPr>
              <w:rPr/>
            </w:pPr>
            <w:r w:rsidDel="00000000" w:rsidR="00000000" w:rsidRPr="00000000">
              <w:rPr>
                <w:rtl w:val="0"/>
              </w:rPr>
              <w:t xml:space="preserve">Medium</w:t>
            </w:r>
          </w:p>
        </w:tc>
        <w:tc>
          <w:tcPr/>
          <w:p w:rsidR="00000000" w:rsidDel="00000000" w:rsidP="00000000" w:rsidRDefault="00000000" w:rsidRPr="00000000" w14:paraId="00000272">
            <w:pPr>
              <w:rPr/>
            </w:pPr>
            <w:r w:rsidDel="00000000" w:rsidR="00000000" w:rsidRPr="00000000">
              <w:rPr>
                <w:rtl w:val="0"/>
              </w:rPr>
              <w:t xml:space="preserve">The three non-code workstreams are file-based and never wait on a merge. Daily standup catches blockage within 24 hours. Owner: all</w:t>
            </w:r>
          </w:p>
        </w:tc>
      </w:tr>
      <w:tr>
        <w:trPr>
          <w:cantSplit w:val="0"/>
          <w:tblHeader w:val="0"/>
        </w:trPr>
        <w:tc>
          <w:tcPr/>
          <w:p w:rsidR="00000000" w:rsidDel="00000000" w:rsidP="00000000" w:rsidRDefault="00000000" w:rsidRPr="00000000" w14:paraId="00000273">
            <w:pPr>
              <w:rPr/>
            </w:pPr>
            <w:r w:rsidDel="00000000" w:rsidR="00000000" w:rsidRPr="00000000">
              <w:rPr>
                <w:rtl w:val="0"/>
              </w:rPr>
              <w:t xml:space="preserve">Judged as "an LLM wrapper"</w:t>
            </w:r>
          </w:p>
        </w:tc>
        <w:tc>
          <w:tcPr/>
          <w:p w:rsidR="00000000" w:rsidDel="00000000" w:rsidP="00000000" w:rsidRDefault="00000000" w:rsidRPr="00000000" w14:paraId="00000274">
            <w:pPr>
              <w:rPr/>
            </w:pPr>
            <w:r w:rsidDel="00000000" w:rsidR="00000000" w:rsidRPr="00000000">
              <w:rPr>
                <w:rtl w:val="0"/>
              </w:rPr>
              <w:t xml:space="preserve">Medium</w:t>
            </w:r>
          </w:p>
        </w:tc>
        <w:tc>
          <w:tcPr/>
          <w:p w:rsidR="00000000" w:rsidDel="00000000" w:rsidP="00000000" w:rsidRDefault="00000000" w:rsidRPr="00000000" w14:paraId="00000275">
            <w:pPr>
              <w:rPr/>
            </w:pPr>
            <w:r w:rsidDel="00000000" w:rsidR="00000000" w:rsidRPr="00000000">
              <w:rPr>
                <w:rtl w:val="0"/>
              </w:rPr>
              <w:t xml:space="preserve">High</w:t>
            </w:r>
          </w:p>
        </w:tc>
        <w:tc>
          <w:tcPr/>
          <w:p w:rsidR="00000000" w:rsidDel="00000000" w:rsidP="00000000" w:rsidRDefault="00000000" w:rsidRPr="00000000" w14:paraId="00000276">
            <w:pPr>
              <w:rPr/>
            </w:pPr>
            <w:r w:rsidDel="00000000" w:rsidR="00000000" w:rsidRPr="00000000">
              <w:rPr>
                <w:rtl w:val="0"/>
              </w:rPr>
              <w:t xml:space="preserve">Lead with the deterministic rule engine and show the two-path architecture before any model output. Owner: Dhiraj on the deck</w:t>
            </w:r>
          </w:p>
        </w:tc>
      </w:tr>
      <w:tr>
        <w:trPr>
          <w:cantSplit w:val="0"/>
          <w:tblHeader w:val="0"/>
        </w:trPr>
        <w:tc>
          <w:tcPr/>
          <w:p w:rsidR="00000000" w:rsidDel="00000000" w:rsidP="00000000" w:rsidRDefault="00000000" w:rsidRPr="00000000" w14:paraId="00000277">
            <w:pPr>
              <w:rPr/>
            </w:pPr>
            <w:r w:rsidDel="00000000" w:rsidR="00000000" w:rsidRPr="00000000">
              <w:rPr>
                <w:rtl w:val="0"/>
              </w:rPr>
              <w:t xml:space="preserve">Legal exposure from generating filings</w:t>
            </w:r>
          </w:p>
        </w:tc>
        <w:tc>
          <w:tcPr/>
          <w:p w:rsidR="00000000" w:rsidDel="00000000" w:rsidP="00000000" w:rsidRDefault="00000000" w:rsidRPr="00000000" w14:paraId="00000278">
            <w:pPr>
              <w:rPr/>
            </w:pPr>
            <w:r w:rsidDel="00000000" w:rsidR="00000000" w:rsidRPr="00000000">
              <w:rPr>
                <w:rtl w:val="0"/>
              </w:rPr>
              <w:t xml:space="preserve">Low</w:t>
            </w:r>
          </w:p>
        </w:tc>
        <w:tc>
          <w:tcPr/>
          <w:p w:rsidR="00000000" w:rsidDel="00000000" w:rsidP="00000000" w:rsidRDefault="00000000" w:rsidRPr="00000000" w14:paraId="00000279">
            <w:pPr>
              <w:rPr/>
            </w:pPr>
            <w:r w:rsidDel="00000000" w:rsidR="00000000" w:rsidRPr="00000000">
              <w:rPr>
                <w:rtl w:val="0"/>
              </w:rPr>
              <w:t xml:space="preserve">Medium</w:t>
            </w:r>
          </w:p>
        </w:tc>
        <w:tc>
          <w:tcPr/>
          <w:p w:rsidR="00000000" w:rsidDel="00000000" w:rsidP="00000000" w:rsidRDefault="00000000" w:rsidRPr="00000000" w14:paraId="0000027A">
            <w:pPr>
              <w:rPr/>
            </w:pPr>
            <w:r w:rsidDel="00000000" w:rsidR="00000000" w:rsidRPr="00000000">
              <w:rPr>
                <w:rtl w:val="0"/>
              </w:rPr>
              <w:t xml:space="preserve">Position as document preparation, not representation. Non-advice notice and the statutory deadline on screen and in the letter. User files it themselves. Owner: Sid</w:t>
            </w:r>
          </w:p>
        </w:tc>
      </w:tr>
      <w:tr>
        <w:trPr>
          <w:cantSplit w:val="0"/>
          <w:tblHeader w:val="0"/>
        </w:trPr>
        <w:tc>
          <w:tcPr/>
          <w:p w:rsidR="00000000" w:rsidDel="00000000" w:rsidP="00000000" w:rsidRDefault="00000000" w:rsidRPr="00000000" w14:paraId="0000027B">
            <w:pPr>
              <w:rPr/>
            </w:pPr>
            <w:r w:rsidDel="00000000" w:rsidR="00000000" w:rsidRPr="00000000">
              <w:rPr>
                <w:rtl w:val="0"/>
              </w:rPr>
              <w:t xml:space="preserve">Hindi rendering breaks in the generated document</w:t>
            </w:r>
          </w:p>
        </w:tc>
        <w:tc>
          <w:tcPr/>
          <w:p w:rsidR="00000000" w:rsidDel="00000000" w:rsidP="00000000" w:rsidRDefault="00000000" w:rsidRPr="00000000" w14:paraId="0000027C">
            <w:pPr>
              <w:rPr/>
            </w:pPr>
            <w:r w:rsidDel="00000000" w:rsidR="00000000" w:rsidRPr="00000000">
              <w:rPr>
                <w:rtl w:val="0"/>
              </w:rPr>
              <w:t xml:space="preserve">Medium</w:t>
            </w:r>
          </w:p>
        </w:tc>
        <w:tc>
          <w:tcPr/>
          <w:p w:rsidR="00000000" w:rsidDel="00000000" w:rsidP="00000000" w:rsidRDefault="00000000" w:rsidRPr="00000000" w14:paraId="0000027D">
            <w:pPr>
              <w:rPr/>
            </w:pPr>
            <w:r w:rsidDel="00000000" w:rsidR="00000000" w:rsidRPr="00000000">
              <w:rPr>
                <w:rtl w:val="0"/>
              </w:rPr>
              <w:t xml:space="preserve">Low</w:t>
            </w:r>
          </w:p>
        </w:tc>
        <w:tc>
          <w:tcPr/>
          <w:p w:rsidR="00000000" w:rsidDel="00000000" w:rsidP="00000000" w:rsidRDefault="00000000" w:rsidRPr="00000000" w14:paraId="0000027E">
            <w:pPr>
              <w:rPr/>
            </w:pPr>
            <w:r w:rsidDel="00000000" w:rsidR="00000000" w:rsidRPr="00000000">
              <w:rPr>
                <w:rtl w:val="0"/>
              </w:rPr>
              <w:t xml:space="preserve">Test Devanagari in the download path specifically, not just on screen. Owner: Parnika</w:t>
            </w:r>
          </w:p>
        </w:tc>
      </w:tr>
      <w:tr>
        <w:trPr>
          <w:cantSplit w:val="0"/>
          <w:tblHeader w:val="0"/>
        </w:trPr>
        <w:tc>
          <w:tcPr/>
          <w:p w:rsidR="00000000" w:rsidDel="00000000" w:rsidP="00000000" w:rsidRDefault="00000000" w:rsidRPr="00000000" w14:paraId="0000027F">
            <w:pPr>
              <w:rPr/>
            </w:pPr>
            <w:r w:rsidDel="00000000" w:rsidR="00000000" w:rsidRPr="00000000">
              <w:rPr>
                <w:rtl w:val="0"/>
              </w:rPr>
              <w:t xml:space="preserve">Demo looks plain next to a rival dashboard</w:t>
            </w:r>
          </w:p>
        </w:tc>
        <w:tc>
          <w:tcPr/>
          <w:p w:rsidR="00000000" w:rsidDel="00000000" w:rsidP="00000000" w:rsidRDefault="00000000" w:rsidRPr="00000000" w14:paraId="00000280">
            <w:pPr>
              <w:rPr/>
            </w:pPr>
            <w:r w:rsidDel="00000000" w:rsidR="00000000" w:rsidRPr="00000000">
              <w:rPr>
                <w:rtl w:val="0"/>
              </w:rPr>
              <w:t xml:space="preserve">Medium</w:t>
            </w:r>
          </w:p>
        </w:tc>
        <w:tc>
          <w:tcPr/>
          <w:p w:rsidR="00000000" w:rsidDel="00000000" w:rsidP="00000000" w:rsidRDefault="00000000" w:rsidRPr="00000000" w14:paraId="00000281">
            <w:pPr>
              <w:rPr/>
            </w:pPr>
            <w:r w:rsidDel="00000000" w:rsidR="00000000" w:rsidRPr="00000000">
              <w:rPr>
                <w:rtl w:val="0"/>
              </w:rPr>
              <w:t xml:space="preserve">Medium</w:t>
            </w:r>
          </w:p>
        </w:tc>
        <w:tc>
          <w:tcPr/>
          <w:p w:rsidR="00000000" w:rsidDel="00000000" w:rsidP="00000000" w:rsidRDefault="00000000" w:rsidRPr="00000000" w14:paraId="00000282">
            <w:pPr>
              <w:rPr/>
            </w:pPr>
            <w:r w:rsidDel="00000000" w:rsidR="00000000" w:rsidRPr="00000000">
              <w:rPr>
                <w:rtl w:val="0"/>
              </w:rPr>
              <w:t xml:space="preserve">Invest design time in the evidence-trail screen, which is both the trust mechanism and the visual. Owner: Parnika</w:t>
            </w:r>
          </w:p>
        </w:tc>
      </w:tr>
    </w:tbl>
    <w:p w:rsidR="00000000" w:rsidDel="00000000" w:rsidP="00000000" w:rsidRDefault="00000000" w:rsidRPr="00000000" w14:paraId="00000283">
      <w:pPr>
        <w:pStyle w:val="Heading2"/>
        <w:rPr/>
      </w:pPr>
      <w:r w:rsidDel="00000000" w:rsidR="00000000" w:rsidRPr="00000000">
        <w:rPr>
          <w:rtl w:val="0"/>
        </w:rPr>
        <w:t xml:space="preserve">19. Future Roadmap</w:t>
      </w:r>
    </w:p>
    <w:tbl>
      <w:tblPr>
        <w:tblStyle w:val="Table1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284">
            <w:pPr>
              <w:rPr/>
            </w:pPr>
            <w:r w:rsidDel="00000000" w:rsidR="00000000" w:rsidRPr="00000000">
              <w:rPr>
                <w:rtl w:val="0"/>
              </w:rPr>
              <w:t xml:space="preserve">Stage</w:t>
            </w:r>
          </w:p>
        </w:tc>
        <w:tc>
          <w:tcPr>
            <w:shd w:fill="f2f2f2" w:val="clear"/>
          </w:tcPr>
          <w:p w:rsidR="00000000" w:rsidDel="00000000" w:rsidP="00000000" w:rsidRDefault="00000000" w:rsidRPr="00000000" w14:paraId="00000285">
            <w:pPr>
              <w:rPr/>
            </w:pPr>
            <w:r w:rsidDel="00000000" w:rsidR="00000000" w:rsidRPr="00000000">
              <w:rPr>
                <w:rtl w:val="0"/>
              </w:rPr>
              <w:t xml:space="preserve">Scope</w:t>
            </w:r>
          </w:p>
        </w:tc>
        <w:tc>
          <w:tcPr>
            <w:shd w:fill="f2f2f2" w:val="clear"/>
          </w:tcPr>
          <w:p w:rsidR="00000000" w:rsidDel="00000000" w:rsidP="00000000" w:rsidRDefault="00000000" w:rsidRPr="00000000" w14:paraId="00000286">
            <w:pPr>
              <w:rPr/>
            </w:pPr>
            <w:r w:rsidDel="00000000" w:rsidR="00000000" w:rsidRPr="00000000">
              <w:rPr>
                <w:rtl w:val="0"/>
              </w:rPr>
              <w:t xml:space="preserve">Gate to the next stage</w:t>
            </w:r>
          </w:p>
        </w:tc>
      </w:tr>
      <w:tr>
        <w:trPr>
          <w:cantSplit w:val="0"/>
          <w:tblHeader w:val="0"/>
        </w:trPr>
        <w:tc>
          <w:tcPr/>
          <w:p w:rsidR="00000000" w:rsidDel="00000000" w:rsidP="00000000" w:rsidRDefault="00000000" w:rsidRPr="00000000" w14:paraId="00000287">
            <w:pPr>
              <w:rPr/>
            </w:pPr>
            <w:r w:rsidDel="00000000" w:rsidR="00000000" w:rsidRPr="00000000">
              <w:rPr>
                <w:b w:val="1"/>
                <w:bCs w:val="1"/>
                <w:rtl w:val="0"/>
              </w:rPr>
              <w:t xml:space="preserve">Hackathon MVP</w:t>
            </w:r>
            <w:r w:rsidDel="00000000" w:rsidR="00000000" w:rsidRPr="00000000">
              <w:rPr>
                <w:rtl w:val="0"/>
              </w:rPr>
              <w:t xml:space="preserve"> — by 20 Sep 2026</w:t>
            </w:r>
          </w:p>
        </w:tc>
        <w:tc>
          <w:tcPr/>
          <w:p w:rsidR="00000000" w:rsidDel="00000000" w:rsidP="00000000" w:rsidRDefault="00000000" w:rsidRPr="00000000" w14:paraId="00000288">
            <w:pPr>
              <w:rPr/>
            </w:pPr>
            <w:r w:rsidDel="00000000" w:rsidR="00000000" w:rsidRPr="00000000">
              <w:rPr>
                <w:rtl w:val="0"/>
              </w:rPr>
              <w:t xml:space="preserve">Health claims. Verdict, evidence trail, one appeal letter, Hindi. Single session, no accounts</w:t>
            </w:r>
          </w:p>
        </w:tc>
        <w:tc>
          <w:tcPr/>
          <w:p w:rsidR="00000000" w:rsidDel="00000000" w:rsidP="00000000" w:rsidRDefault="00000000" w:rsidRPr="00000000" w14:paraId="00000289">
            <w:pPr>
              <w:rPr/>
            </w:pPr>
            <w:r w:rsidDel="00000000" w:rsidR="00000000" w:rsidRPr="00000000">
              <w:rPr>
                <w:rtl w:val="0"/>
              </w:rPr>
              <w:t xml:space="preserve">The MVP acceptance criteria in §17 are met</w:t>
            </w:r>
          </w:p>
        </w:tc>
      </w:tr>
      <w:tr>
        <w:trPr>
          <w:cantSplit w:val="0"/>
          <w:tblHeader w:val="0"/>
        </w:trPr>
        <w:tc>
          <w:tcPr/>
          <w:p w:rsidR="00000000" w:rsidDel="00000000" w:rsidP="00000000" w:rsidRDefault="00000000" w:rsidRPr="00000000" w14:paraId="0000028A">
            <w:pPr>
              <w:rPr/>
            </w:pPr>
            <w:r w:rsidDel="00000000" w:rsidR="00000000" w:rsidRPr="00000000">
              <w:rPr>
                <w:b w:val="1"/>
                <w:bCs w:val="1"/>
                <w:rtl w:val="0"/>
              </w:rPr>
              <w:t xml:space="preserve">Phase 2</w:t>
            </w:r>
            <w:r w:rsidDel="00000000" w:rsidR="00000000" w:rsidRPr="00000000">
              <w:rPr>
                <w:rtl w:val="0"/>
              </w:rPr>
              <w:t xml:space="preserve"> — post-hackathon</w:t>
            </w:r>
          </w:p>
        </w:tc>
        <w:tc>
          <w:tcPr/>
          <w:p w:rsidR="00000000" w:rsidDel="00000000" w:rsidP="00000000" w:rsidRDefault="00000000" w:rsidRPr="00000000" w14:paraId="0000028B">
            <w:pPr>
              <w:rPr/>
            </w:pPr>
            <w:r w:rsidDel="00000000" w:rsidR="00000000" w:rsidRPr="00000000">
              <w:rPr>
                <w:rtl w:val="0"/>
              </w:rPr>
              <w:t xml:space="preserve">Full appeal pack, escalation clock, saved cases, more languages, accuracy benchmarked on a larger labelled set</w:t>
            </w:r>
          </w:p>
        </w:tc>
        <w:tc>
          <w:tcPr/>
          <w:p w:rsidR="00000000" w:rsidDel="00000000" w:rsidP="00000000" w:rsidRDefault="00000000" w:rsidRPr="00000000" w14:paraId="0000028C">
            <w:pPr>
              <w:rPr/>
            </w:pPr>
            <w:r w:rsidDel="00000000" w:rsidR="00000000" w:rsidRPr="00000000">
              <w:rPr>
                <w:rtl w:val="0"/>
              </w:rPr>
              <w:t xml:space="preserve">A measured accuracy figure the team is willing to publish with its sample size</w:t>
            </w:r>
          </w:p>
        </w:tc>
      </w:tr>
      <w:tr>
        <w:trPr>
          <w:cantSplit w:val="0"/>
          <w:tblHeader w:val="0"/>
        </w:trPr>
        <w:tc>
          <w:tcPr/>
          <w:p w:rsidR="00000000" w:rsidDel="00000000" w:rsidP="00000000" w:rsidRDefault="00000000" w:rsidRPr="00000000" w14:paraId="0000028D">
            <w:pPr>
              <w:rPr/>
            </w:pPr>
            <w:r w:rsidDel="00000000" w:rsidR="00000000" w:rsidRPr="00000000">
              <w:rPr>
                <w:b w:val="1"/>
                <w:bCs w:val="1"/>
                <w:rtl w:val="0"/>
              </w:rPr>
              <w:t xml:space="preserve">Production version</w:t>
            </w:r>
            <w:r w:rsidDel="00000000" w:rsidR="00000000" w:rsidRPr="00000000">
              <w:rPr>
                <w:rtl w:val="0"/>
              </w:rPr>
            </w:r>
          </w:p>
        </w:tc>
        <w:tc>
          <w:tcPr/>
          <w:p w:rsidR="00000000" w:rsidDel="00000000" w:rsidP="00000000" w:rsidRDefault="00000000" w:rsidRPr="00000000" w14:paraId="0000028E">
            <w:pPr>
              <w:rPr/>
            </w:pPr>
            <w:r w:rsidDel="00000000" w:rsidR="00000000" w:rsidRPr="00000000">
              <w:rPr>
                <w:rtl w:val="0"/>
              </w:rPr>
              <w:t xml:space="preserve">Accounts, persistence, consent records, DPDP-aligned data handling, monitoring, a reviewed tier for agents and TPA desks</w:t>
            </w:r>
          </w:p>
        </w:tc>
        <w:tc>
          <w:tcPr/>
          <w:p w:rsidR="00000000" w:rsidDel="00000000" w:rsidP="00000000" w:rsidRDefault="00000000" w:rsidRPr="00000000" w14:paraId="0000028F">
            <w:pPr>
              <w:rPr/>
            </w:pPr>
            <w:r w:rsidDel="00000000" w:rsidR="00000000" w:rsidRPr="00000000">
              <w:rPr>
                <w:rtl w:val="0"/>
              </w:rPr>
              <w:t xml:space="preserve">Real users filing real appeals, and evidence that they succeed</w:t>
            </w:r>
          </w:p>
        </w:tc>
      </w:tr>
      <w:tr>
        <w:trPr>
          <w:cantSplit w:val="0"/>
          <w:tblHeader w:val="0"/>
        </w:trPr>
        <w:tc>
          <w:tcPr/>
          <w:p w:rsidR="00000000" w:rsidDel="00000000" w:rsidP="00000000" w:rsidRDefault="00000000" w:rsidRPr="00000000" w14:paraId="00000290">
            <w:pPr>
              <w:rPr/>
            </w:pPr>
            <w:r w:rsidDel="00000000" w:rsidR="00000000" w:rsidRPr="00000000">
              <w:rPr>
                <w:b w:val="1"/>
                <w:bCs w:val="1"/>
                <w:rtl w:val="0"/>
              </w:rPr>
              <w:t xml:space="preserve">Scale version</w:t>
            </w:r>
            <w:r w:rsidDel="00000000" w:rsidR="00000000" w:rsidRPr="00000000">
              <w:rPr>
                <w:rtl w:val="0"/>
              </w:rPr>
            </w:r>
          </w:p>
        </w:tc>
        <w:tc>
          <w:tcPr/>
          <w:p w:rsidR="00000000" w:rsidDel="00000000" w:rsidP="00000000" w:rsidRDefault="00000000" w:rsidRPr="00000000" w14:paraId="00000291">
            <w:pPr>
              <w:rPr/>
            </w:pPr>
            <w:r w:rsidDel="00000000" w:rsidR="00000000" w:rsidRPr="00000000">
              <w:rPr>
                <w:rtl w:val="0"/>
              </w:rPr>
              <w:t xml:space="preserve">Motor and life rulebooks; interfaces for agents, TPA desks and NGOs handling volume; aggregate reporting on rejection grounds that do not survive examination</w:t>
            </w:r>
          </w:p>
        </w:tc>
        <w:tc>
          <w:tcPr/>
          <w:p w:rsidR="00000000" w:rsidDel="00000000" w:rsidP="00000000" w:rsidRDefault="00000000" w:rsidRPr="00000000" w14:paraId="00000292">
            <w:pPr>
              <w:rPr/>
            </w:pPr>
            <w:r w:rsidDel="00000000" w:rsidR="00000000" w:rsidRPr="00000000">
              <w:rPr>
                <w:rtl w:val="0"/>
              </w:rPr>
              <w:t xml:space="preserve">Commercial demand from the secondary users in §4</w:t>
            </w:r>
          </w:p>
        </w:tc>
      </w:tr>
    </w:tbl>
    <w:p w:rsidR="00000000" w:rsidDel="00000000" w:rsidP="00000000" w:rsidRDefault="00000000" w:rsidRPr="00000000" w14:paraId="00000293">
      <w:pPr>
        <w:rPr/>
      </w:pPr>
      <w:r w:rsidDel="00000000" w:rsidR="00000000" w:rsidRPr="00000000">
        <w:rPr>
          <w:b w:val="1"/>
          <w:bCs w:val="1"/>
          <w:rtl w:val="0"/>
        </w:rPr>
        <w:t xml:space="preserve">Sequencing principle.</w:t>
      </w:r>
      <w:r w:rsidDel="00000000" w:rsidR="00000000" w:rsidRPr="00000000">
        <w:rPr>
          <w:rtl w:val="0"/>
        </w:rPr>
        <w:t xml:space="preserve"> Breadth of insurance lines comes last, not first. Each new line needs its own regulatory rulebook, and the rulebook is what makes the product defensible. Adding motor claims before health is proven would multiply the surface without strengthening the core. </w:t>
      </w:r>
      <w:r w:rsidDel="00000000" w:rsidR="00000000" w:rsidRPr="00000000">
        <w:rPr>
          <w:b w:val="1"/>
          <w:bCs w:val="1"/>
          <w:rtl w:val="0"/>
        </w:rPr>
        <w:t xml:space="preserve">[Rec]</w:t>
      </w:r>
      <w:r w:rsidDel="00000000" w:rsidR="00000000" w:rsidRPr="00000000">
        <w:rPr>
          <w:rtl w:val="0"/>
        </w:rPr>
      </w:r>
    </w:p>
    <w:p w:rsidR="00000000" w:rsidDel="00000000" w:rsidP="00000000" w:rsidRDefault="00000000" w:rsidRPr="00000000" w14:paraId="00000294">
      <w:pPr>
        <w:rPr/>
      </w:pPr>
      <w:r w:rsidDel="00000000" w:rsidR="00000000" w:rsidRPr="00000000">
        <w:rPr>
          <w:b w:val="1"/>
          <w:bCs w:val="1"/>
          <w:rtl w:val="0"/>
        </w:rPr>
        <w:t xml:space="preserve">Precedent, if it ever becomes possible.</w:t>
      </w:r>
      <w:r w:rsidDel="00000000" w:rsidR="00000000" w:rsidRPr="00000000">
        <w:rPr>
          <w:rtl w:val="0"/>
        </w:rPr>
        <w:t xml:space="preserve"> A precedent layer would materially improve verdict quality, but Ombudsman awards are released only to the individual complainant, so there is no lawful public corpus to build on today. This stays out of the roadmap until that changes. </w:t>
      </w:r>
      <w:r w:rsidDel="00000000" w:rsidR="00000000" w:rsidRPr="00000000">
        <w:rPr>
          <w:b w:val="1"/>
          <w:bCs w:val="1"/>
          <w:rtl w:val="0"/>
        </w:rPr>
        <w:t xml:space="preserve">[Deck]</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0">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