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Lumen Ridge Orchard Co-op: Cold-Storage Plan</w:t>
      </w:r>
    </w:p>
    <w:p>
      <w:r>
        <w:t>A fictional planning document created for the VisionaryX demo. All names, figures and dates are invented.</w:t>
      </w:r>
    </w:p>
    <w:p>
      <w:pPr>
        <w:pStyle w:val="Heading1"/>
      </w:pPr>
      <w:r>
        <w:t>Purpose</w:t>
      </w:r>
    </w:p>
    <w:p>
      <w:r>
        <w:t>The new cold-storage building will keep up to 900 tonnes of apples at 1 to 3 °C, so members can sell into the spring market instead of at harvest-time prices.</w:t>
      </w:r>
    </w:p>
    <w:p>
      <w:pPr>
        <w:pStyle w:val="Heading1"/>
      </w:pPr>
      <w:r>
        <w:t>Schedule</w:t>
      </w:r>
    </w:p>
    <w:p>
      <w:r>
        <w:t>Groundworks start in March 2026. The building is due to open on 1 September 2026, in time for the 2026 harvest.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Target date</w:t>
            </w:r>
          </w:p>
        </w:tc>
      </w:tr>
      <w:tr>
        <w:tc>
          <w:tcPr>
            <w:tcW w:type="dxa" w:w="4320"/>
          </w:tcPr>
          <w:p>
            <w:r>
              <w:t>Groundworks</w:t>
            </w:r>
          </w:p>
        </w:tc>
        <w:tc>
          <w:tcPr>
            <w:tcW w:type="dxa" w:w="4320"/>
          </w:tcPr>
          <w:p>
            <w:r>
              <w:t>March 2026</w:t>
            </w:r>
          </w:p>
        </w:tc>
      </w:tr>
      <w:tr>
        <w:tc>
          <w:tcPr>
            <w:tcW w:type="dxa" w:w="4320"/>
          </w:tcPr>
          <w:p>
            <w:r>
              <w:t>Cooling system installed</w:t>
            </w:r>
          </w:p>
        </w:tc>
        <w:tc>
          <w:tcPr>
            <w:tcW w:type="dxa" w:w="4320"/>
          </w:tcPr>
          <w:p>
            <w:r>
              <w:t>July 2026</w:t>
            </w:r>
          </w:p>
        </w:tc>
      </w:tr>
      <w:tr>
        <w:tc>
          <w:tcPr>
            <w:tcW w:type="dxa" w:w="4320"/>
          </w:tcPr>
          <w:p>
            <w:r>
              <w:t>Opening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</w:tbl>
    <w:p>
      <w:pPr>
        <w:pStyle w:val="Heading1"/>
      </w:pPr>
      <w:r>
        <w:t>Budget</w:t>
      </w:r>
    </w:p>
    <w:p>
      <w:r>
        <w:t>The approved budget is 600,000 credits: 410,000 for the building, 150,000 for the cooling system and 40,000 contingency.</w:t>
      </w:r>
    </w:p>
    <w:p>
      <w:pPr>
        <w:pStyle w:val="Heading1"/>
      </w:pPr>
      <w:r>
        <w:t>Contacts</w:t>
      </w:r>
    </w:p>
    <w:p>
      <w:r>
        <w:t>Project lead: Anaya Brightwater. Contractor: Fernhill Build &amp; Cool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