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30"/>
          <w:szCs w:val="3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0"/>
          <w:szCs w:val="30"/>
          <w:rtl w:val="0"/>
        </w:rPr>
        <w:t xml:space="preserve">Programming Assignment to solve 1-D Transient Heat Transfer Problem using Finite Difference Numerical Method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Submitted for Core Course MM204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For the requirements of the MEMS B.Tech. Program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Siddhant Dutta (200110106)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Rahul Meena (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16d170017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Suryansh Karnatak (</w:t>
      </w:r>
      <w:r w:rsidDel="00000000" w:rsidR="00000000" w:rsidRPr="00000000">
        <w:rPr>
          <w:rFonts w:ascii="Montserrat SemiBold" w:cs="Montserrat SemiBold" w:eastAsia="Montserrat SemiBold" w:hAnsi="Montserrat SemiBold"/>
          <w:sz w:val="25"/>
          <w:szCs w:val="25"/>
          <w:rtl w:val="0"/>
        </w:rPr>
        <w:t xml:space="preserve">200110113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Sujata Ramteke (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20d110019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Guide: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Professor Depoo Kumar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</w:rPr>
        <w:drawing>
          <wp:inline distB="114300" distT="114300" distL="114300" distR="114300">
            <wp:extent cx="2717267" cy="260198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267" cy="260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Department of Metallurgical Engineering and Materials Science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6"/>
          <w:szCs w:val="26"/>
          <w:rtl w:val="0"/>
        </w:rPr>
        <w:t xml:space="preserve">INDIAN INSTITUTE OF TECHNOLOGY BOMBAY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(May 2022)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PROBLEM STATEMENT</w:t>
      </w:r>
    </w:p>
    <w:p w:rsidR="00000000" w:rsidDel="00000000" w:rsidP="00000000" w:rsidRDefault="00000000" w:rsidRPr="00000000" w14:paraId="00000013">
      <w:pPr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A fuel element of a nuclear reactor is in the shape of a plane wall of thickness 2L = 20 mm and is convectively cooled at both surfaces, with h = 1100W/m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.K and T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bscript"/>
          <w:rtl w:val="0"/>
        </w:rPr>
        <w:t xml:space="preserve">∞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= 250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C. At normal operating power, heat is generated uniformly within the element at a volumetric rate of q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= 10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perscript"/>
          <w:rtl w:val="0"/>
        </w:rPr>
        <w:t xml:space="preserve">7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W/m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. A departure from the steady-state conditions associated with normal operation will occur if there is a change in the generation rate. Consider a sudden change to , and use the explicit finite-difference method to determine the fuel element temperature distribution after 1.5 s. The fuel element thermal properties are k = 30 W/m.K and α = 5 x 10^-6 m^2/s</w:t>
      </w:r>
    </w:p>
    <w:p w:rsidR="00000000" w:rsidDel="00000000" w:rsidP="00000000" w:rsidRDefault="00000000" w:rsidRPr="00000000" w14:paraId="00000015">
      <w:pPr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6"/>
          <w:szCs w:val="26"/>
        </w:rPr>
        <w:drawing>
          <wp:inline distB="114300" distT="114300" distL="114300" distR="114300">
            <wp:extent cx="5943600" cy="2908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20" w:lineRule="auto"/>
        <w:rPr>
          <w:rFonts w:ascii="Montserrat Medium" w:cs="Montserrat Medium" w:eastAsia="Montserrat Medium" w:hAnsi="Montserrat Medium"/>
          <w:color w:val="070531"/>
          <w:sz w:val="23"/>
          <w:szCs w:val="23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070531"/>
          <w:sz w:val="23"/>
          <w:szCs w:val="23"/>
          <w:rtl w:val="0"/>
        </w:rPr>
        <w:t xml:space="preserve">Known:  </w:t>
      </w: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rtl w:val="0"/>
        </w:rPr>
        <w:t xml:space="preserve">Conditions associated with heat generation in a rectangular fuel element with surface cooling.</w:t>
      </w:r>
    </w:p>
    <w:p w:rsidR="00000000" w:rsidDel="00000000" w:rsidP="00000000" w:rsidRDefault="00000000" w:rsidRPr="00000000" w14:paraId="00000019">
      <w:pPr>
        <w:shd w:fill="ffffff" w:val="clear"/>
        <w:spacing w:after="220" w:lineRule="auto"/>
        <w:rPr>
          <w:rFonts w:ascii="Montserrat Medium" w:cs="Montserrat Medium" w:eastAsia="Montserrat Medium" w:hAnsi="Montserrat Medium"/>
          <w:color w:val="070531"/>
          <w:sz w:val="23"/>
          <w:szCs w:val="23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070531"/>
          <w:sz w:val="23"/>
          <w:szCs w:val="23"/>
          <w:rtl w:val="0"/>
        </w:rPr>
        <w:t xml:space="preserve">Find: </w:t>
      </w: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rtl w:val="0"/>
        </w:rPr>
        <w:t xml:space="preserve">Temperature distribution 1.5 s after a change in operating power.</w:t>
      </w:r>
    </w:p>
    <w:p w:rsidR="00000000" w:rsidDel="00000000" w:rsidP="00000000" w:rsidRDefault="00000000" w:rsidRPr="00000000" w14:paraId="0000001A">
      <w:pPr>
        <w:shd w:fill="ffffff" w:val="clear"/>
        <w:spacing w:after="220" w:lineRule="auto"/>
        <w:rPr>
          <w:rFonts w:ascii="Montserrat SemiBold" w:cs="Montserrat SemiBold" w:eastAsia="Montserrat SemiBold" w:hAnsi="Montserrat SemiBold"/>
          <w:color w:val="070531"/>
          <w:sz w:val="23"/>
          <w:szCs w:val="23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070531"/>
          <w:sz w:val="23"/>
          <w:szCs w:val="23"/>
          <w:rtl w:val="0"/>
        </w:rPr>
        <w:t xml:space="preserve">Assumptions:</w:t>
      </w:r>
    </w:p>
    <w:p w:rsidR="00000000" w:rsidDel="00000000" w:rsidP="00000000" w:rsidRDefault="00000000" w:rsidRPr="00000000" w14:paraId="0000001B">
      <w:pPr>
        <w:shd w:fill="ffffff" w:val="clear"/>
        <w:spacing w:after="220" w:lineRule="auto"/>
        <w:rPr>
          <w:rFonts w:ascii="Montserrat Medium" w:cs="Montserrat Medium" w:eastAsia="Montserrat Medium" w:hAnsi="Montserrat Medium"/>
          <w:color w:val="070531"/>
          <w:sz w:val="23"/>
          <w:szCs w:val="23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rtl w:val="0"/>
        </w:rPr>
        <w:t xml:space="preserve">1. One-dimensional conduction in x.</w:t>
      </w:r>
    </w:p>
    <w:p w:rsidR="00000000" w:rsidDel="00000000" w:rsidP="00000000" w:rsidRDefault="00000000" w:rsidRPr="00000000" w14:paraId="0000001C">
      <w:pPr>
        <w:shd w:fill="ffffff" w:val="clear"/>
        <w:spacing w:after="220" w:lineRule="auto"/>
        <w:rPr>
          <w:rFonts w:ascii="Montserrat Medium" w:cs="Montserrat Medium" w:eastAsia="Montserrat Medium" w:hAnsi="Montserrat Medium"/>
          <w:color w:val="070531"/>
          <w:sz w:val="23"/>
          <w:szCs w:val="23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rtl w:val="0"/>
        </w:rPr>
        <w:t xml:space="preserve">2. Uniform generation.</w:t>
      </w:r>
    </w:p>
    <w:p w:rsidR="00000000" w:rsidDel="00000000" w:rsidP="00000000" w:rsidRDefault="00000000" w:rsidRPr="00000000" w14:paraId="0000001D">
      <w:pPr>
        <w:shd w:fill="ffffff" w:val="clear"/>
        <w:spacing w:after="220" w:lineRule="auto"/>
        <w:rPr>
          <w:rFonts w:ascii="Montserrat Medium" w:cs="Montserrat Medium" w:eastAsia="Montserrat Medium" w:hAnsi="Montserrat Medium"/>
          <w:color w:val="070531"/>
          <w:sz w:val="23"/>
          <w:szCs w:val="23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rtl w:val="0"/>
        </w:rPr>
        <w:t xml:space="preserve">3. Constant properties.</w:t>
      </w:r>
    </w:p>
    <w:p w:rsidR="00000000" w:rsidDel="00000000" w:rsidP="00000000" w:rsidRDefault="00000000" w:rsidRPr="00000000" w14:paraId="0000001E">
      <w:pPr>
        <w:shd w:fill="ffffff" w:val="clear"/>
        <w:spacing w:after="220" w:lineRule="auto"/>
        <w:rPr>
          <w:rFonts w:ascii="Montserrat SemiBold" w:cs="Montserrat SemiBold" w:eastAsia="Montserrat SemiBold" w:hAnsi="Montserrat SemiBold"/>
          <w:color w:val="07053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20" w:lineRule="auto"/>
        <w:rPr>
          <w:rFonts w:ascii="Montserrat SemiBold" w:cs="Montserrat SemiBold" w:eastAsia="Montserrat SemiBold" w:hAnsi="Montserrat SemiBold"/>
          <w:color w:val="07053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6"/>
          <w:szCs w:val="26"/>
          <w:rtl w:val="0"/>
        </w:rPr>
        <w:t xml:space="preserve">PROBLEM SOLVING APPROACH </w:t>
      </w:r>
    </w:p>
    <w:p w:rsidR="00000000" w:rsidDel="00000000" w:rsidP="00000000" w:rsidRDefault="00000000" w:rsidRPr="00000000" w14:paraId="00000022">
      <w:pPr>
        <w:jc w:val="center"/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rPr>
          <w:rFonts w:ascii="Montserrat" w:cs="Montserrat" w:eastAsia="Montserrat" w:hAnsi="Montserrat"/>
          <w:color w:val="07053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  <w:rtl w:val="0"/>
        </w:rPr>
        <w:t xml:space="preserve">ANALYSIS</w:t>
      </w:r>
      <w:r w:rsidDel="00000000" w:rsidR="00000000" w:rsidRPr="00000000">
        <w:rPr>
          <w:rFonts w:ascii="Montserrat" w:cs="Montserrat" w:eastAsia="Montserrat" w:hAnsi="Montserrat"/>
          <w:color w:val="07053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pacing w:line="288" w:lineRule="auto"/>
        <w:rPr>
          <w:rFonts w:ascii="Montserrat" w:cs="Montserrat" w:eastAsia="Montserrat" w:hAnsi="Montserrat"/>
          <w:color w:val="07053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rPr>
          <w:rFonts w:ascii="Montserrat Medium" w:cs="Montserrat Medium" w:eastAsia="Montserrat Medium" w:hAnsi="Montserrat Medium"/>
          <w:color w:val="070531"/>
          <w:sz w:val="28"/>
          <w:szCs w:val="28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  <w:rtl w:val="0"/>
        </w:rPr>
        <w:t xml:space="preserve"> A numerical solution will be obtained using a space increment of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8"/>
          <w:szCs w:val="28"/>
          <w:highlight w:val="white"/>
          <w:rtl w:val="0"/>
        </w:rPr>
        <w:t xml:space="preserve">Δ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070531"/>
          <w:sz w:val="28"/>
          <w:szCs w:val="28"/>
          <w:highlight w:val="white"/>
          <w:rtl w:val="0"/>
        </w:rPr>
        <w:t xml:space="preserve">x=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07053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070531"/>
          <w:highlight w:val="white"/>
          <w:rtl w:val="0"/>
        </w:rPr>
        <w:t xml:space="preserve">mm</w:t>
      </w: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  <w:rtl w:val="0"/>
        </w:rPr>
        <w:t xml:space="preserve">.  Since there is symmetry about the midplane, the nodal network yields 6</w:t>
      </w:r>
      <w:r w:rsidDel="00000000" w:rsidR="00000000" w:rsidRPr="00000000">
        <w:rPr>
          <w:rFonts w:ascii="Montserrat Medium" w:cs="Montserrat Medium" w:eastAsia="Montserrat Medium" w:hAnsi="Montserrat Medium"/>
          <w:i w:val="1"/>
          <w:color w:val="07053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  <w:rtl w:val="0"/>
        </w:rPr>
        <w:t xml:space="preserve">unknown nodal temperatures. Using the energy balance method, Equation 5.84, an explicit finite-difference equation may be derived for any interior node m.</w:t>
      </w:r>
    </w:p>
    <w:p w:rsidR="00000000" w:rsidDel="00000000" w:rsidP="00000000" w:rsidRDefault="00000000" w:rsidRPr="00000000" w14:paraId="00000027">
      <w:pPr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  <w:rtl w:val="0"/>
        </w:rPr>
        <w:t xml:space="preserve">HEAT TRANSFER EQUATION FOR INTERMEDIATE NODES</w:t>
      </w:r>
    </w:p>
    <w:p w:rsidR="00000000" w:rsidDel="00000000" w:rsidP="00000000" w:rsidRDefault="00000000" w:rsidRPr="00000000" w14:paraId="0000002A">
      <w:pPr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  <w:drawing>
          <wp:inline distB="114300" distT="114300" distL="114300" distR="114300">
            <wp:extent cx="4376738" cy="222881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228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 Medium" w:cs="Montserrat Medium" w:eastAsia="Montserrat Medium" w:hAnsi="Montserrat Medium"/>
          <w:color w:val="07053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  <w:rtl w:val="0"/>
        </w:rPr>
        <w:t xml:space="preserve">HEAT TRANSFER EQUATION FOR SURFACE NODE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color w:val="07053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6"/>
          <w:szCs w:val="26"/>
        </w:rPr>
        <w:drawing>
          <wp:inline distB="114300" distT="114300" distL="114300" distR="114300">
            <wp:extent cx="5348288" cy="93423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93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6"/>
          <w:szCs w:val="26"/>
        </w:rPr>
        <w:drawing>
          <wp:inline distB="114300" distT="114300" distL="114300" distR="114300">
            <wp:extent cx="5081588" cy="48861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8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 SemiBold" w:cs="Montserrat SemiBold" w:eastAsia="Montserrat SemiBold" w:hAnsi="Montserrat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STABILITY CRITERION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  <w:rtl w:val="0"/>
        </w:rPr>
        <w:t xml:space="preserve">Since the most restrictive stability criterion is associated with Equation 2, we select Fo from the requirement that</w:t>
      </w:r>
    </w:p>
    <w:p w:rsidR="00000000" w:rsidDel="00000000" w:rsidP="00000000" w:rsidRDefault="00000000" w:rsidRPr="00000000" w14:paraId="00000034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1490663" cy="51538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515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357813" cy="302002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20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b w:val="1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0531"/>
          <w:sz w:val="25"/>
          <w:szCs w:val="25"/>
          <w:highlight w:val="white"/>
          <w:rtl w:val="0"/>
        </w:rPr>
        <w:t xml:space="preserve">INITIAL CONDITION (t=0)</w:t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b w:val="1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  <w:rtl w:val="0"/>
        </w:rPr>
        <w:t xml:space="preserve">Using equations derived for plane walls at steady state with heat generation at the center (here q = q1 ).</w:t>
      </w:r>
    </w:p>
    <w:p w:rsidR="00000000" w:rsidDel="00000000" w:rsidP="00000000" w:rsidRDefault="00000000" w:rsidRPr="00000000" w14:paraId="0000003B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1252538" cy="40113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366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40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2109788" cy="43056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43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  <w:rtl w:val="0"/>
        </w:rPr>
        <w:t xml:space="preserve">Initial temperatures for the nodal points are shown in the first row of the accompanying table.</w:t>
      </w:r>
    </w:p>
    <w:p w:rsidR="00000000" w:rsidDel="00000000" w:rsidP="00000000" w:rsidRDefault="00000000" w:rsidRPr="00000000" w14:paraId="0000003E">
      <w:pPr>
        <w:jc w:val="center"/>
        <w:rPr>
          <w:rFonts w:ascii="Montserrat" w:cs="Montserrat" w:eastAsia="Montserrat" w:hAnsi="Montserrat"/>
          <w:b w:val="1"/>
          <w:color w:val="070531"/>
          <w:sz w:val="27"/>
          <w:szCs w:val="27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0531"/>
          <w:sz w:val="27"/>
          <w:szCs w:val="27"/>
          <w:highlight w:val="white"/>
          <w:rtl w:val="0"/>
        </w:rPr>
        <w:t xml:space="preserve">RESULTS</w:t>
      </w:r>
    </w:p>
    <w:p w:rsidR="00000000" w:rsidDel="00000000" w:rsidP="00000000" w:rsidRDefault="00000000" w:rsidRPr="00000000" w14:paraId="0000003F">
      <w:pPr>
        <w:rPr>
          <w:rFonts w:ascii="Montserrat Medium" w:cs="Montserrat Medium" w:eastAsia="Montserrat Medium" w:hAnsi="Montserrat Medium"/>
          <w:color w:val="07053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  <w:rtl w:val="0"/>
        </w:rPr>
        <w:t xml:space="preserve">Using the finite-difference equations, the nodal temperatures may be sequentially calculated with a time increment of 0.3 s until the desired final time is reached. </w:t>
      </w:r>
    </w:p>
    <w:p w:rsidR="00000000" w:rsidDel="00000000" w:rsidP="00000000" w:rsidRDefault="00000000" w:rsidRPr="00000000" w14:paraId="00000041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925413" cy="389208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413" cy="3892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943600" cy="425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70531"/>
          <w:sz w:val="25"/>
          <w:szCs w:val="25"/>
          <w:highlight w:val="white"/>
        </w:rPr>
        <w:drawing>
          <wp:inline distB="114300" distT="114300" distL="114300" distR="114300">
            <wp:extent cx="5538788" cy="455352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55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90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