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2E74B5"/>
          <w:sz w:val="26"/>
        </w:rPr>
        <w:t>OLIST E-COMMERCE ANALYTICS</w:t>
      </w:r>
    </w:p>
    <w:p>
      <w:pPr>
        <w:pStyle w:val="Title"/>
        <w:jc w:val="center"/>
      </w:pPr>
      <w:r>
        <w:t>End-to-End Project</w:t>
        <w:br/>
        <w:t>Interview Walkthrough</w:t>
      </w:r>
    </w:p>
    <w:p>
      <w:pPr>
        <w:spacing w:after="560"/>
        <w:jc w:val="center"/>
      </w:pPr>
      <w:r>
        <w:rPr>
          <w:i/>
          <w:color w:val="555555"/>
          <w:sz w:val="24"/>
        </w:rPr>
        <w:t>CSV ingestion -&gt; PostgreSQL -&gt; dbt warehouse -&gt; Power BI semantic model -&gt; business dashboard</w:t>
      </w:r>
    </w:p>
    <w:tbl>
      <w:tblPr>
        <w:tblStyle w:val="TableGrid"/>
        <w:tblW w:type="auto" w:w="0"/>
        <w:jc w:val="left"/>
        <w:tblLayout w:type="fixed"/>
        <w:tblLook w:firstColumn="1" w:firstRow="1" w:lastColumn="0" w:lastRow="0" w:noHBand="0" w:noVBand="1" w:val="04A0"/>
      </w:tblPr>
      <w:tblGrid>
        <w:gridCol w:w="4680"/>
        <w:gridCol w:w="4680"/>
      </w:tblGrid>
      <w:tr>
        <w:tc>
          <w:tcPr>
            <w:tcW w:type="dxa" w:w="2232"/>
            <w:shd w:fill="E8EEF5"/>
            <w:vAlign w:val="center"/>
            <w:tcMar>
              <w:top w:w="80" w:type="dxa"/>
              <w:start w:w="120" w:type="dxa"/>
              <w:bottom w:w="80" w:type="dxa"/>
              <w:end w:w="120" w:type="dxa"/>
            </w:tcMar>
          </w:tcPr>
          <w:p>
            <w:r>
              <w:rPr>
                <w:b/>
                <w:sz w:val="18"/>
              </w:rPr>
              <w:t>Project fact</w:t>
            </w:r>
          </w:p>
        </w:tc>
        <w:tc>
          <w:tcPr>
            <w:tcW w:type="dxa" w:w="7128"/>
            <w:shd w:fill="E8EEF5"/>
            <w:vAlign w:val="center"/>
            <w:tcMar>
              <w:top w:w="80" w:type="dxa"/>
              <w:start w:w="120" w:type="dxa"/>
              <w:bottom w:w="80" w:type="dxa"/>
              <w:end w:w="120" w:type="dxa"/>
            </w:tcMar>
          </w:tcPr>
          <w:p>
            <w:r>
              <w:rPr>
                <w:b/>
                <w:sz w:val="18"/>
              </w:rPr>
              <w:t>Evidence from repository</w:t>
            </w:r>
          </w:p>
        </w:tc>
      </w:tr>
      <w:tr>
        <w:tc>
          <w:tcPr>
            <w:tcW w:type="dxa" w:w="2232"/>
            <w:vAlign w:val="center"/>
            <w:tcMar>
              <w:top w:w="80" w:type="dxa"/>
              <w:start w:w="120" w:type="dxa"/>
              <w:bottom w:w="80" w:type="dxa"/>
              <w:end w:w="120" w:type="dxa"/>
            </w:tcMar>
          </w:tcPr>
          <w:p>
            <w:pPr>
              <w:spacing w:after="0"/>
            </w:pPr>
            <w:r>
              <w:rPr>
                <w:sz w:val="17"/>
              </w:rPr>
              <w:t>Primary goal</w:t>
            </w:r>
          </w:p>
        </w:tc>
        <w:tc>
          <w:tcPr>
            <w:tcW w:type="dxa" w:w="7128"/>
            <w:vAlign w:val="center"/>
            <w:tcMar>
              <w:top w:w="80" w:type="dxa"/>
              <w:start w:w="120" w:type="dxa"/>
              <w:bottom w:w="80" w:type="dxa"/>
              <w:end w:w="120" w:type="dxa"/>
            </w:tcMar>
          </w:tcPr>
          <w:p>
            <w:pPr>
              <w:spacing w:after="0"/>
            </w:pPr>
            <w:r>
              <w:rPr>
                <w:sz w:val="17"/>
              </w:rPr>
              <w:t>Turn raw Brazilian Olist marketplace data into an analysis-ready warehouse and interactive Power BI report.</w:t>
            </w:r>
          </w:p>
        </w:tc>
      </w:tr>
      <w:tr>
        <w:tc>
          <w:tcPr>
            <w:tcW w:type="dxa" w:w="2232"/>
            <w:vAlign w:val="center"/>
            <w:tcMar>
              <w:top w:w="80" w:type="dxa"/>
              <w:start w:w="120" w:type="dxa"/>
              <w:bottom w:w="80" w:type="dxa"/>
              <w:end w:w="120" w:type="dxa"/>
            </w:tcMar>
          </w:tcPr>
          <w:p>
            <w:pPr>
              <w:spacing w:after="0"/>
            </w:pPr>
            <w:r>
              <w:rPr>
                <w:sz w:val="17"/>
              </w:rPr>
              <w:t>Warehouse target</w:t>
            </w:r>
          </w:p>
        </w:tc>
        <w:tc>
          <w:tcPr>
            <w:tcW w:type="dxa" w:w="7128"/>
            <w:vAlign w:val="center"/>
            <w:tcMar>
              <w:top w:w="80" w:type="dxa"/>
              <w:start w:w="120" w:type="dxa"/>
              <w:bottom w:w="80" w:type="dxa"/>
              <w:end w:w="120" w:type="dxa"/>
            </w:tcMar>
          </w:tcPr>
          <w:p>
            <w:pPr>
              <w:spacing w:after="0"/>
            </w:pPr>
            <w:r>
              <w:rPr>
                <w:sz w:val="17"/>
              </w:rPr>
              <w:t>PostgreSQL database olist_dw; raw landing schema and dev analytics schema.</w:t>
            </w:r>
          </w:p>
        </w:tc>
      </w:tr>
      <w:tr>
        <w:tc>
          <w:tcPr>
            <w:tcW w:type="dxa" w:w="2232"/>
            <w:vAlign w:val="center"/>
            <w:tcMar>
              <w:top w:w="80" w:type="dxa"/>
              <w:start w:w="120" w:type="dxa"/>
              <w:bottom w:w="80" w:type="dxa"/>
              <w:end w:w="120" w:type="dxa"/>
            </w:tcMar>
          </w:tcPr>
          <w:p>
            <w:pPr>
              <w:spacing w:after="0"/>
            </w:pPr>
            <w:r>
              <w:rPr>
                <w:sz w:val="17"/>
              </w:rPr>
              <w:t>Transformation pattern</w:t>
            </w:r>
          </w:p>
        </w:tc>
        <w:tc>
          <w:tcPr>
            <w:tcW w:type="dxa" w:w="7128"/>
            <w:vAlign w:val="center"/>
            <w:tcMar>
              <w:top w:w="80" w:type="dxa"/>
              <w:start w:w="120" w:type="dxa"/>
              <w:bottom w:w="80" w:type="dxa"/>
              <w:end w:w="120" w:type="dxa"/>
            </w:tcMar>
          </w:tcPr>
          <w:p>
            <w:pPr>
              <w:spacing w:after="0"/>
            </w:pPr>
            <w:r>
              <w:rPr>
                <w:sz w:val="17"/>
              </w:rPr>
              <w:t>dbt staging views -&gt; intermediate views -&gt; dimensional mart tables.</w:t>
            </w:r>
          </w:p>
        </w:tc>
      </w:tr>
      <w:tr>
        <w:tc>
          <w:tcPr>
            <w:tcW w:type="dxa" w:w="2232"/>
            <w:vAlign w:val="center"/>
            <w:tcMar>
              <w:top w:w="80" w:type="dxa"/>
              <w:start w:w="120" w:type="dxa"/>
              <w:bottom w:w="80" w:type="dxa"/>
              <w:end w:w="120" w:type="dxa"/>
            </w:tcMar>
          </w:tcPr>
          <w:p>
            <w:pPr>
              <w:spacing w:after="0"/>
            </w:pPr>
            <w:r>
              <w:rPr>
                <w:sz w:val="17"/>
              </w:rPr>
              <w:t>BI deliverable</w:t>
            </w:r>
          </w:p>
        </w:tc>
        <w:tc>
          <w:tcPr>
            <w:tcW w:type="dxa" w:w="7128"/>
            <w:vAlign w:val="center"/>
            <w:tcMar>
              <w:top w:w="80" w:type="dxa"/>
              <w:start w:w="120" w:type="dxa"/>
              <w:bottom w:w="80" w:type="dxa"/>
              <w:end w:w="120" w:type="dxa"/>
            </w:tcMar>
          </w:tcPr>
          <w:p>
            <w:pPr>
              <w:spacing w:after="0"/>
            </w:pPr>
            <w:r>
              <w:rPr>
                <w:sz w:val="17"/>
              </w:rPr>
              <w:t>Four report pages: Sales &amp; Growth, Delivery &amp; Seller Performance, Pricing Strategy, and Category/Customer Analytics.</w:t>
            </w:r>
          </w:p>
        </w:tc>
      </w:tr>
      <w:tr>
        <w:tc>
          <w:tcPr>
            <w:tcW w:type="dxa" w:w="2232"/>
            <w:vAlign w:val="center"/>
            <w:tcMar>
              <w:top w:w="80" w:type="dxa"/>
              <w:start w:w="120" w:type="dxa"/>
              <w:bottom w:w="80" w:type="dxa"/>
              <w:end w:w="120" w:type="dxa"/>
            </w:tcMar>
          </w:tcPr>
          <w:p>
            <w:pPr>
              <w:spacing w:after="0"/>
            </w:pPr>
            <w:r>
              <w:rPr>
                <w:sz w:val="17"/>
              </w:rPr>
              <w:t>Prepared for</w:t>
            </w:r>
          </w:p>
        </w:tc>
        <w:tc>
          <w:tcPr>
            <w:tcW w:type="dxa" w:w="7128"/>
            <w:vAlign w:val="center"/>
            <w:tcMar>
              <w:top w:w="80" w:type="dxa"/>
              <w:start w:w="120" w:type="dxa"/>
              <w:bottom w:w="80" w:type="dxa"/>
              <w:end w:w="120" w:type="dxa"/>
            </w:tcMar>
          </w:tcPr>
          <w:p>
            <w:pPr>
              <w:spacing w:after="0"/>
            </w:pPr>
            <w:r>
              <w:rPr>
                <w:sz w:val="17"/>
              </w:rPr>
              <w:t>Interview narration, technical deep dive, and project demonstration.</w:t>
            </w:r>
          </w:p>
        </w:tc>
      </w:tr>
    </w:tbl>
    <w:p>
      <w:pPr>
        <w:spacing w:after="40"/>
      </w:pPr>
    </w:p>
    <w:p>
      <w:pPr>
        <w:pStyle w:val="Caption"/>
      </w:pPr>
      <w:r>
        <w:t>Repository reviewed: source loader, dbt project/models, SQL analysis file, PBIP semantic model, report definitions, and raw-data directory.</w:t>
      </w:r>
    </w:p>
    <w:p>
      <w:r>
        <w:br w:type="page"/>
      </w:r>
    </w:p>
    <w:p>
      <w:pPr>
        <w:pStyle w:val="Heading1"/>
      </w:pPr>
      <w:r>
        <w:t>1. Executive summary: the 90-second answer</w:t>
      </w:r>
    </w:p>
    <w:p>
      <w:r>
        <w:t>“I built an end-to-end analytics pipeline around the Olist Brazilian e-commerce dataset. I used Python, pandas, SQLAlchemy, and psycopg2 to load CSV files into a PostgreSQL raw schema in chunks. I then used dbt and PostgreSQL SQL to standardize types and names, aggregate payments, deduplicate reviews, translate product categories, and publish a star-schema-style mart in the dev schema. Finally, Power BI imports the mart tables and uses DAX measures for revenue, orders, AOV, customer behavior, delivery performance, and a transparent what-if pricing scenario. The report lets a business user move from company-level trends to seller, customer, category, delivery, and pricing decisions.”</w:t>
      </w:r>
    </w:p>
    <w:p>
      <w:pPr>
        <w:pStyle w:val="Heading2"/>
      </w:pPr>
      <w:r>
        <w:t>What makes this a strong portfolio project</w:t>
      </w:r>
    </w:p>
    <w:p>
      <w:pPr>
        <w:pStyle w:val="ListBullet"/>
      </w:pPr>
      <w:r>
        <w:t>It separates raw ingestion, transformation, semantic modeling, and visualization instead of doing all logic in a single BI file.</w:t>
      </w:r>
    </w:p>
    <w:p>
      <w:pPr>
        <w:pStyle w:val="ListBullet"/>
      </w:pPr>
      <w:r>
        <w:t>It uses reusable dbt references and source declarations, so model dependencies are explicit and maintainable.</w:t>
      </w:r>
    </w:p>
    <w:p>
      <w:pPr>
        <w:pStyle w:val="ListBullet"/>
      </w:pPr>
      <w:r>
        <w:t>It combines descriptive analytics (sales, customers, delivery, payments) with a labelled what-if pricing model.</w:t>
      </w:r>
    </w:p>
    <w:p>
      <w:pPr>
        <w:pStyle w:val="ListBullet"/>
      </w:pPr>
      <w:r>
        <w:t>It is reproducible: environment variables hold credentials, dbt has a run/test workflow, and PBIP stores report/model definitions as files.</w:t>
      </w:r>
    </w:p>
    <w:p>
      <w:pPr>
        <w:pStyle w:val="Heading2"/>
      </w:pPr>
      <w:r>
        <w:t>Important accuracy note</w:t>
      </w:r>
    </w:p>
    <w:p>
      <w:r>
        <w:t>The project contains nine raw Olist files, not seven: customers, orders, order items, payments, reviews, products, sellers, geolocation, and category translation. In an interview, describe the “core seven commerce datasets” if that was your intended scope, then add that geolocation and translation are supporting enrichment datasets. This matches the actual loader configuration and avoids a credibility gap.</w:t>
      </w:r>
    </w:p>
    <w:p>
      <w:pPr>
        <w:pStyle w:val="Heading1"/>
      </w:pPr>
      <w:r>
        <w:t>2. Technologies and frameworks used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72"/>
            <w:shd w:fill="E8EEF5"/>
            <w:vAlign w:val="center"/>
            <w:tcMar>
              <w:top w:w="80" w:type="dxa"/>
              <w:start w:w="120" w:type="dxa"/>
              <w:bottom w:w="80" w:type="dxa"/>
              <w:end w:w="120" w:type="dxa"/>
            </w:tcMar>
          </w:tcPr>
          <w:p>
            <w:r>
              <w:rPr>
                <w:b/>
                <w:sz w:val="18"/>
              </w:rPr>
              <w:t>Technology</w:t>
            </w:r>
          </w:p>
        </w:tc>
        <w:tc>
          <w:tcPr>
            <w:tcW w:type="dxa" w:w="4824"/>
            <w:shd w:fill="E8EEF5"/>
            <w:vAlign w:val="center"/>
            <w:tcMar>
              <w:top w:w="80" w:type="dxa"/>
              <w:start w:w="120" w:type="dxa"/>
              <w:bottom w:w="80" w:type="dxa"/>
              <w:end w:w="120" w:type="dxa"/>
            </w:tcMar>
          </w:tcPr>
          <w:p>
            <w:r>
              <w:rPr>
                <w:b/>
                <w:sz w:val="18"/>
              </w:rPr>
              <w:t>How it is used in this project</w:t>
            </w:r>
          </w:p>
        </w:tc>
        <w:tc>
          <w:tcPr>
            <w:tcW w:type="dxa" w:w="2664"/>
            <w:shd w:fill="E8EEF5"/>
            <w:vAlign w:val="center"/>
            <w:tcMar>
              <w:top w:w="80" w:type="dxa"/>
              <w:start w:w="120" w:type="dxa"/>
              <w:bottom w:w="80" w:type="dxa"/>
              <w:end w:w="120" w:type="dxa"/>
            </w:tcMar>
          </w:tcPr>
          <w:p>
            <w:r>
              <w:rPr>
                <w:b/>
                <w:sz w:val="18"/>
              </w:rPr>
              <w:t>Why it matters</w:t>
            </w:r>
          </w:p>
        </w:tc>
      </w:tr>
      <w:tr>
        <w:tc>
          <w:tcPr>
            <w:tcW w:type="dxa" w:w="1872"/>
            <w:vAlign w:val="center"/>
            <w:tcMar>
              <w:top w:w="80" w:type="dxa"/>
              <w:start w:w="120" w:type="dxa"/>
              <w:bottom w:w="80" w:type="dxa"/>
              <w:end w:w="120" w:type="dxa"/>
            </w:tcMar>
          </w:tcPr>
          <w:p>
            <w:pPr>
              <w:spacing w:after="0"/>
            </w:pPr>
            <w:r>
              <w:rPr>
                <w:sz w:val="17"/>
              </w:rPr>
              <w:t>Python 3</w:t>
            </w:r>
          </w:p>
        </w:tc>
        <w:tc>
          <w:tcPr>
            <w:tcW w:type="dxa" w:w="4824"/>
            <w:vAlign w:val="center"/>
            <w:tcMar>
              <w:top w:w="80" w:type="dxa"/>
              <w:start w:w="120" w:type="dxa"/>
              <w:bottom w:w="80" w:type="dxa"/>
              <w:end w:w="120" w:type="dxa"/>
            </w:tcMar>
          </w:tcPr>
          <w:p>
            <w:pPr>
              <w:spacing w:after="0"/>
            </w:pPr>
            <w:r>
              <w:rPr>
                <w:sz w:val="17"/>
              </w:rPr>
              <w:t>Orchestration script at python/load_data.py.</w:t>
            </w:r>
          </w:p>
        </w:tc>
        <w:tc>
          <w:tcPr>
            <w:tcW w:type="dxa" w:w="2664"/>
            <w:vAlign w:val="center"/>
            <w:tcMar>
              <w:top w:w="80" w:type="dxa"/>
              <w:start w:w="120" w:type="dxa"/>
              <w:bottom w:w="80" w:type="dxa"/>
              <w:end w:w="120" w:type="dxa"/>
            </w:tcMar>
          </w:tcPr>
          <w:p>
            <w:pPr>
              <w:spacing w:after="0"/>
            </w:pPr>
            <w:r>
              <w:rPr>
                <w:sz w:val="17"/>
              </w:rPr>
              <w:t>Automates repeatable ingestion.</w:t>
            </w:r>
          </w:p>
        </w:tc>
      </w:tr>
      <w:tr>
        <w:tc>
          <w:tcPr>
            <w:tcW w:type="dxa" w:w="1872"/>
            <w:vAlign w:val="center"/>
            <w:tcMar>
              <w:top w:w="80" w:type="dxa"/>
              <w:start w:w="120" w:type="dxa"/>
              <w:bottom w:w="80" w:type="dxa"/>
              <w:end w:w="120" w:type="dxa"/>
            </w:tcMar>
          </w:tcPr>
          <w:p>
            <w:pPr>
              <w:spacing w:after="0"/>
            </w:pPr>
            <w:r>
              <w:rPr>
                <w:sz w:val="17"/>
              </w:rPr>
              <w:t>pandas</w:t>
            </w:r>
          </w:p>
        </w:tc>
        <w:tc>
          <w:tcPr>
            <w:tcW w:type="dxa" w:w="4824"/>
            <w:vAlign w:val="center"/>
            <w:tcMar>
              <w:top w:w="80" w:type="dxa"/>
              <w:start w:w="120" w:type="dxa"/>
              <w:bottom w:w="80" w:type="dxa"/>
              <w:end w:w="120" w:type="dxa"/>
            </w:tcMar>
          </w:tcPr>
          <w:p>
            <w:pPr>
              <w:spacing w:after="0"/>
            </w:pPr>
            <w:r>
              <w:rPr>
                <w:sz w:val="17"/>
              </w:rPr>
              <w:t>Reads each CSV in 5,000-row chunks.</w:t>
            </w:r>
          </w:p>
        </w:tc>
        <w:tc>
          <w:tcPr>
            <w:tcW w:type="dxa" w:w="2664"/>
            <w:vAlign w:val="center"/>
            <w:tcMar>
              <w:top w:w="80" w:type="dxa"/>
              <w:start w:w="120" w:type="dxa"/>
              <w:bottom w:w="80" w:type="dxa"/>
              <w:end w:w="120" w:type="dxa"/>
            </w:tcMar>
          </w:tcPr>
          <w:p>
            <w:pPr>
              <w:spacing w:after="0"/>
            </w:pPr>
            <w:r>
              <w:rPr>
                <w:sz w:val="17"/>
              </w:rPr>
              <w:t>Memory-conscious loading for files such as 1,000,163-row geolocation data.</w:t>
            </w:r>
          </w:p>
        </w:tc>
      </w:tr>
      <w:tr>
        <w:tc>
          <w:tcPr>
            <w:tcW w:type="dxa" w:w="1872"/>
            <w:vAlign w:val="center"/>
            <w:tcMar>
              <w:top w:w="80" w:type="dxa"/>
              <w:start w:w="120" w:type="dxa"/>
              <w:bottom w:w="80" w:type="dxa"/>
              <w:end w:w="120" w:type="dxa"/>
            </w:tcMar>
          </w:tcPr>
          <w:p>
            <w:pPr>
              <w:spacing w:after="0"/>
            </w:pPr>
            <w:r>
              <w:rPr>
                <w:sz w:val="17"/>
              </w:rPr>
              <w:t>SQLAlchemy + psycopg2</w:t>
            </w:r>
          </w:p>
        </w:tc>
        <w:tc>
          <w:tcPr>
            <w:tcW w:type="dxa" w:w="4824"/>
            <w:vAlign w:val="center"/>
            <w:tcMar>
              <w:top w:w="80" w:type="dxa"/>
              <w:start w:w="120" w:type="dxa"/>
              <w:bottom w:w="80" w:type="dxa"/>
              <w:end w:w="120" w:type="dxa"/>
            </w:tcMar>
          </w:tcPr>
          <w:p>
            <w:pPr>
              <w:spacing w:after="0"/>
            </w:pPr>
            <w:r>
              <w:rPr>
                <w:sz w:val="17"/>
              </w:rPr>
              <w:t>Builds a PostgreSQL connection and writes chunks with to_sql.</w:t>
            </w:r>
          </w:p>
        </w:tc>
        <w:tc>
          <w:tcPr>
            <w:tcW w:type="dxa" w:w="2664"/>
            <w:vAlign w:val="center"/>
            <w:tcMar>
              <w:top w:w="80" w:type="dxa"/>
              <w:start w:w="120" w:type="dxa"/>
              <w:bottom w:w="80" w:type="dxa"/>
              <w:end w:w="120" w:type="dxa"/>
            </w:tcMar>
          </w:tcPr>
          <w:p>
            <w:pPr>
              <w:spacing w:after="0"/>
            </w:pPr>
            <w:r>
              <w:rPr>
                <w:sz w:val="17"/>
              </w:rPr>
              <w:t>Database abstraction plus PostgreSQL driver.</w:t>
            </w:r>
          </w:p>
        </w:tc>
      </w:tr>
      <w:tr>
        <w:tc>
          <w:tcPr>
            <w:tcW w:type="dxa" w:w="1872"/>
            <w:vAlign w:val="center"/>
            <w:tcMar>
              <w:top w:w="80" w:type="dxa"/>
              <w:start w:w="120" w:type="dxa"/>
              <w:bottom w:w="80" w:type="dxa"/>
              <w:end w:w="120" w:type="dxa"/>
            </w:tcMar>
          </w:tcPr>
          <w:p>
            <w:pPr>
              <w:spacing w:after="0"/>
            </w:pPr>
            <w:r>
              <w:rPr>
                <w:sz w:val="17"/>
              </w:rPr>
              <w:t>PostgreSQL</w:t>
            </w:r>
          </w:p>
        </w:tc>
        <w:tc>
          <w:tcPr>
            <w:tcW w:type="dxa" w:w="4824"/>
            <w:vAlign w:val="center"/>
            <w:tcMar>
              <w:top w:w="80" w:type="dxa"/>
              <w:start w:w="120" w:type="dxa"/>
              <w:bottom w:w="80" w:type="dxa"/>
              <w:end w:w="120" w:type="dxa"/>
            </w:tcMar>
          </w:tcPr>
          <w:p>
            <w:pPr>
              <w:spacing w:after="0"/>
            </w:pPr>
            <w:r>
              <w:rPr>
                <w:sz w:val="17"/>
              </w:rPr>
              <w:t>Stores raw files in raw and published analytical models in dev.</w:t>
            </w:r>
          </w:p>
        </w:tc>
        <w:tc>
          <w:tcPr>
            <w:tcW w:type="dxa" w:w="2664"/>
            <w:vAlign w:val="center"/>
            <w:tcMar>
              <w:top w:w="80" w:type="dxa"/>
              <w:start w:w="120" w:type="dxa"/>
              <w:bottom w:w="80" w:type="dxa"/>
              <w:end w:w="120" w:type="dxa"/>
            </w:tcMar>
          </w:tcPr>
          <w:p>
            <w:pPr>
              <w:spacing w:after="0"/>
            </w:pPr>
            <w:r>
              <w:rPr>
                <w:sz w:val="17"/>
              </w:rPr>
              <w:t>Relational warehouse and SQL execution engine.</w:t>
            </w:r>
          </w:p>
        </w:tc>
      </w:tr>
      <w:tr>
        <w:tc>
          <w:tcPr>
            <w:tcW w:type="dxa" w:w="1872"/>
            <w:vAlign w:val="center"/>
            <w:tcMar>
              <w:top w:w="80" w:type="dxa"/>
              <w:start w:w="120" w:type="dxa"/>
              <w:bottom w:w="80" w:type="dxa"/>
              <w:end w:w="120" w:type="dxa"/>
            </w:tcMar>
          </w:tcPr>
          <w:p>
            <w:pPr>
              <w:spacing w:after="0"/>
            </w:pPr>
            <w:r>
              <w:rPr>
                <w:sz w:val="17"/>
              </w:rPr>
              <w:t>Docker</w:t>
            </w:r>
          </w:p>
        </w:tc>
        <w:tc>
          <w:tcPr>
            <w:tcW w:type="dxa" w:w="4824"/>
            <w:vAlign w:val="center"/>
            <w:tcMar>
              <w:top w:w="80" w:type="dxa"/>
              <w:start w:w="120" w:type="dxa"/>
              <w:bottom w:w="80" w:type="dxa"/>
              <w:end w:w="120" w:type="dxa"/>
            </w:tcMar>
          </w:tcPr>
          <w:p>
            <w:pPr>
              <w:spacing w:after="0"/>
            </w:pPr>
            <w:r>
              <w:rPr>
                <w:sz w:val="17"/>
              </w:rPr>
              <w:t>README starts local container olist_pg_local on localhost:5434.</w:t>
            </w:r>
          </w:p>
        </w:tc>
        <w:tc>
          <w:tcPr>
            <w:tcW w:type="dxa" w:w="2664"/>
            <w:vAlign w:val="center"/>
            <w:tcMar>
              <w:top w:w="80" w:type="dxa"/>
              <w:start w:w="120" w:type="dxa"/>
              <w:bottom w:w="80" w:type="dxa"/>
              <w:end w:w="120" w:type="dxa"/>
            </w:tcMar>
          </w:tcPr>
          <w:p>
            <w:pPr>
              <w:spacing w:after="0"/>
            </w:pPr>
            <w:r>
              <w:rPr>
                <w:sz w:val="17"/>
              </w:rPr>
              <w:t>Consistent local database runtime.</w:t>
            </w:r>
          </w:p>
        </w:tc>
      </w:tr>
      <w:tr>
        <w:tc>
          <w:tcPr>
            <w:tcW w:type="dxa" w:w="1872"/>
            <w:vAlign w:val="center"/>
            <w:tcMar>
              <w:top w:w="80" w:type="dxa"/>
              <w:start w:w="120" w:type="dxa"/>
              <w:bottom w:w="80" w:type="dxa"/>
              <w:end w:w="120" w:type="dxa"/>
            </w:tcMar>
          </w:tcPr>
          <w:p>
            <w:pPr>
              <w:spacing w:after="0"/>
            </w:pPr>
            <w:r>
              <w:rPr>
                <w:sz w:val="17"/>
              </w:rPr>
              <w:t>dbt-postgres</w:t>
            </w:r>
          </w:p>
        </w:tc>
        <w:tc>
          <w:tcPr>
            <w:tcW w:type="dxa" w:w="4824"/>
            <w:vAlign w:val="center"/>
            <w:tcMar>
              <w:top w:w="80" w:type="dxa"/>
              <w:start w:w="120" w:type="dxa"/>
              <w:bottom w:w="80" w:type="dxa"/>
              <w:end w:w="120" w:type="dxa"/>
            </w:tcMar>
          </w:tcPr>
          <w:p>
            <w:pPr>
              <w:spacing w:after="0"/>
            </w:pPr>
            <w:r>
              <w:rPr>
                <w:sz w:val="17"/>
              </w:rPr>
              <w:t>Compiles and orchestrates staging, intermediate, and mart SQL models.</w:t>
            </w:r>
          </w:p>
        </w:tc>
        <w:tc>
          <w:tcPr>
            <w:tcW w:type="dxa" w:w="2664"/>
            <w:vAlign w:val="center"/>
            <w:tcMar>
              <w:top w:w="80" w:type="dxa"/>
              <w:start w:w="120" w:type="dxa"/>
              <w:bottom w:w="80" w:type="dxa"/>
              <w:end w:w="120" w:type="dxa"/>
            </w:tcMar>
          </w:tcPr>
          <w:p>
            <w:pPr>
              <w:spacing w:after="0"/>
            </w:pPr>
            <w:r>
              <w:rPr>
                <w:sz w:val="17"/>
              </w:rPr>
              <w:t>Versioned transformations, lineage, materializations, and tests.</w:t>
            </w:r>
          </w:p>
        </w:tc>
      </w:tr>
      <w:tr>
        <w:tc>
          <w:tcPr>
            <w:tcW w:type="dxa" w:w="1872"/>
            <w:vAlign w:val="center"/>
            <w:tcMar>
              <w:top w:w="80" w:type="dxa"/>
              <w:start w:w="120" w:type="dxa"/>
              <w:bottom w:w="80" w:type="dxa"/>
              <w:end w:w="120" w:type="dxa"/>
            </w:tcMar>
          </w:tcPr>
          <w:p>
            <w:pPr>
              <w:spacing w:after="0"/>
            </w:pPr>
            <w:r>
              <w:rPr>
                <w:sz w:val="17"/>
              </w:rPr>
              <w:t>SQL / PostgreSQL dialect</w:t>
            </w:r>
          </w:p>
        </w:tc>
        <w:tc>
          <w:tcPr>
            <w:tcW w:type="dxa" w:w="4824"/>
            <w:vAlign w:val="center"/>
            <w:tcMar>
              <w:top w:w="80" w:type="dxa"/>
              <w:start w:w="120" w:type="dxa"/>
              <w:bottom w:w="80" w:type="dxa"/>
              <w:end w:w="120" w:type="dxa"/>
            </w:tcMar>
          </w:tcPr>
          <w:p>
            <w:pPr>
              <w:spacing w:after="0"/>
            </w:pPr>
            <w:r>
              <w:rPr>
                <w:sz w:val="17"/>
              </w:rPr>
              <w:t>CTEs, casts, joins, window functions, DISTINCT ON, date_part/date_trunc.</w:t>
            </w:r>
          </w:p>
        </w:tc>
        <w:tc>
          <w:tcPr>
            <w:tcW w:type="dxa" w:w="2664"/>
            <w:vAlign w:val="center"/>
            <w:tcMar>
              <w:top w:w="80" w:type="dxa"/>
              <w:start w:w="120" w:type="dxa"/>
              <w:bottom w:w="80" w:type="dxa"/>
              <w:end w:w="120" w:type="dxa"/>
            </w:tcMar>
          </w:tcPr>
          <w:p>
            <w:pPr>
              <w:spacing w:after="0"/>
            </w:pPr>
            <w:r>
              <w:rPr>
                <w:sz w:val="17"/>
              </w:rPr>
              <w:t>Business transformations and analyst queries.</w:t>
            </w:r>
          </w:p>
        </w:tc>
      </w:tr>
      <w:tr>
        <w:tc>
          <w:tcPr>
            <w:tcW w:type="dxa" w:w="1872"/>
            <w:vAlign w:val="center"/>
            <w:tcMar>
              <w:top w:w="80" w:type="dxa"/>
              <w:start w:w="120" w:type="dxa"/>
              <w:bottom w:w="80" w:type="dxa"/>
              <w:end w:w="120" w:type="dxa"/>
            </w:tcMar>
          </w:tcPr>
          <w:p>
            <w:pPr>
              <w:spacing w:after="0"/>
            </w:pPr>
            <w:r>
              <w:rPr>
                <w:sz w:val="17"/>
              </w:rPr>
              <w:t>Power BI Desktop</w:t>
            </w:r>
          </w:p>
        </w:tc>
        <w:tc>
          <w:tcPr>
            <w:tcW w:type="dxa" w:w="4824"/>
            <w:vAlign w:val="center"/>
            <w:tcMar>
              <w:top w:w="80" w:type="dxa"/>
              <w:start w:w="120" w:type="dxa"/>
              <w:bottom w:w="80" w:type="dxa"/>
              <w:end w:w="120" w:type="dxa"/>
            </w:tcMar>
          </w:tcPr>
          <w:p>
            <w:pPr>
              <w:spacing w:after="0"/>
            </w:pPr>
            <w:r>
              <w:rPr>
                <w:sz w:val="17"/>
              </w:rPr>
              <w:t>Imports six dev mart tables and presents four report pages.</w:t>
            </w:r>
          </w:p>
        </w:tc>
        <w:tc>
          <w:tcPr>
            <w:tcW w:type="dxa" w:w="2664"/>
            <w:vAlign w:val="center"/>
            <w:tcMar>
              <w:top w:w="80" w:type="dxa"/>
              <w:start w:w="120" w:type="dxa"/>
              <w:bottom w:w="80" w:type="dxa"/>
              <w:end w:w="120" w:type="dxa"/>
            </w:tcMar>
          </w:tcPr>
          <w:p>
            <w:pPr>
              <w:spacing w:after="0"/>
            </w:pPr>
            <w:r>
              <w:rPr>
                <w:sz w:val="17"/>
              </w:rPr>
              <w:t>Interactive self-service BI layer.</w:t>
            </w:r>
          </w:p>
        </w:tc>
      </w:tr>
      <w:tr>
        <w:tc>
          <w:tcPr>
            <w:tcW w:type="dxa" w:w="1872"/>
            <w:vAlign w:val="center"/>
            <w:tcMar>
              <w:top w:w="80" w:type="dxa"/>
              <w:start w:w="120" w:type="dxa"/>
              <w:bottom w:w="80" w:type="dxa"/>
              <w:end w:w="120" w:type="dxa"/>
            </w:tcMar>
          </w:tcPr>
          <w:p>
            <w:pPr>
              <w:spacing w:after="0"/>
            </w:pPr>
            <w:r>
              <w:rPr>
                <w:sz w:val="17"/>
              </w:rPr>
              <w:t>Power Query (M)</w:t>
            </w:r>
          </w:p>
        </w:tc>
        <w:tc>
          <w:tcPr>
            <w:tcW w:type="dxa" w:w="4824"/>
            <w:vAlign w:val="center"/>
            <w:tcMar>
              <w:top w:w="80" w:type="dxa"/>
              <w:start w:w="120" w:type="dxa"/>
              <w:bottom w:w="80" w:type="dxa"/>
              <w:end w:w="120" w:type="dxa"/>
            </w:tcMar>
          </w:tcPr>
          <w:p>
            <w:pPr>
              <w:spacing w:after="0"/>
            </w:pPr>
            <w:r>
              <w:rPr>
                <w:sz w:val="17"/>
              </w:rPr>
              <w:t>Imports PostgreSQL tables and creates Delivery Bucket.</w:t>
            </w:r>
          </w:p>
        </w:tc>
        <w:tc>
          <w:tcPr>
            <w:tcW w:type="dxa" w:w="2664"/>
            <w:vAlign w:val="center"/>
            <w:tcMar>
              <w:top w:w="80" w:type="dxa"/>
              <w:start w:w="120" w:type="dxa"/>
              <w:bottom w:w="80" w:type="dxa"/>
              <w:end w:w="120" w:type="dxa"/>
            </w:tcMar>
          </w:tcPr>
          <w:p>
            <w:pPr>
              <w:spacing w:after="0"/>
            </w:pPr>
            <w:r>
              <w:rPr>
                <w:sz w:val="17"/>
              </w:rPr>
              <w:t>Light presentation-layer shaping.</w:t>
            </w:r>
          </w:p>
        </w:tc>
      </w:tr>
      <w:tr>
        <w:tc>
          <w:tcPr>
            <w:tcW w:type="dxa" w:w="1872"/>
            <w:vAlign w:val="center"/>
            <w:tcMar>
              <w:top w:w="80" w:type="dxa"/>
              <w:start w:w="120" w:type="dxa"/>
              <w:bottom w:w="80" w:type="dxa"/>
              <w:end w:w="120" w:type="dxa"/>
            </w:tcMar>
          </w:tcPr>
          <w:p>
            <w:pPr>
              <w:spacing w:after="0"/>
            </w:pPr>
            <w:r>
              <w:rPr>
                <w:sz w:val="17"/>
              </w:rPr>
              <w:t>DAX</w:t>
            </w:r>
          </w:p>
        </w:tc>
        <w:tc>
          <w:tcPr>
            <w:tcW w:type="dxa" w:w="4824"/>
            <w:vAlign w:val="center"/>
            <w:tcMar>
              <w:top w:w="80" w:type="dxa"/>
              <w:start w:w="120" w:type="dxa"/>
              <w:bottom w:w="80" w:type="dxa"/>
              <w:end w:w="120" w:type="dxa"/>
            </w:tcMar>
          </w:tcPr>
          <w:p>
            <w:pPr>
              <w:spacing w:after="0"/>
            </w:pPr>
            <w:r>
              <w:rPr>
                <w:sz w:val="17"/>
              </w:rPr>
              <w:t>Measures for KPIs and discount/pricing what-if calculations.</w:t>
            </w:r>
          </w:p>
        </w:tc>
        <w:tc>
          <w:tcPr>
            <w:tcW w:type="dxa" w:w="2664"/>
            <w:vAlign w:val="center"/>
            <w:tcMar>
              <w:top w:w="80" w:type="dxa"/>
              <w:start w:w="120" w:type="dxa"/>
              <w:bottom w:w="80" w:type="dxa"/>
              <w:end w:w="120" w:type="dxa"/>
            </w:tcMar>
          </w:tcPr>
          <w:p>
            <w:pPr>
              <w:spacing w:after="0"/>
            </w:pPr>
            <w:r>
              <w:rPr>
                <w:sz w:val="17"/>
              </w:rPr>
              <w:t>Filter-aware calculations in the semantic layer.</w:t>
            </w:r>
          </w:p>
        </w:tc>
      </w:tr>
      <w:tr>
        <w:tc>
          <w:tcPr>
            <w:tcW w:type="dxa" w:w="1872"/>
            <w:vAlign w:val="center"/>
            <w:tcMar>
              <w:top w:w="80" w:type="dxa"/>
              <w:start w:w="120" w:type="dxa"/>
              <w:bottom w:w="80" w:type="dxa"/>
              <w:end w:w="120" w:type="dxa"/>
            </w:tcMar>
          </w:tcPr>
          <w:p>
            <w:pPr>
              <w:spacing w:after="0"/>
            </w:pPr>
            <w:r>
              <w:rPr>
                <w:sz w:val="17"/>
              </w:rPr>
              <w:t>PBIP / TMDL</w:t>
            </w:r>
          </w:p>
        </w:tc>
        <w:tc>
          <w:tcPr>
            <w:tcW w:type="dxa" w:w="4824"/>
            <w:vAlign w:val="center"/>
            <w:tcMar>
              <w:top w:w="80" w:type="dxa"/>
              <w:start w:w="120" w:type="dxa"/>
              <w:bottom w:w="80" w:type="dxa"/>
              <w:end w:w="120" w:type="dxa"/>
            </w:tcMar>
          </w:tcPr>
          <w:p>
            <w:pPr>
              <w:spacing w:after="0"/>
            </w:pPr>
            <w:r>
              <w:rPr>
                <w:sz w:val="17"/>
              </w:rPr>
              <w:t>File-based Power BI project and semantic model definitions.</w:t>
            </w:r>
          </w:p>
        </w:tc>
        <w:tc>
          <w:tcPr>
            <w:tcW w:type="dxa" w:w="2664"/>
            <w:vAlign w:val="center"/>
            <w:tcMar>
              <w:top w:w="80" w:type="dxa"/>
              <w:start w:w="120" w:type="dxa"/>
              <w:bottom w:w="80" w:type="dxa"/>
              <w:end w:w="120" w:type="dxa"/>
            </w:tcMar>
          </w:tcPr>
          <w:p>
            <w:pPr>
              <w:spacing w:after="0"/>
            </w:pPr>
            <w:r>
              <w:rPr>
                <w:sz w:val="17"/>
              </w:rPr>
              <w:t>Version-control-friendly BI development.</w:t>
            </w:r>
          </w:p>
        </w:tc>
      </w:tr>
    </w:tbl>
    <w:p>
      <w:pPr>
        <w:spacing w:after="40"/>
      </w:pPr>
    </w:p>
    <w:p>
      <w:pPr>
        <w:pStyle w:val="Heading1"/>
      </w:pPr>
      <w:r>
        <w:t>3. Data sources and ingestion</w:t>
      </w:r>
    </w:p>
    <w:p>
      <w:r>
        <w:t>The loader defines a dictionary of source-table names to CSV filenames, validates that every expected file exists in data/raw, reads credentials from .env, creates the raw schema if necessary, and loads every file in 5,000-row chunks. The first chunk replaces the target table; later chunks append. Credentials are not hard-coded.</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240"/>
            <w:shd w:fill="E8EEF5"/>
            <w:vAlign w:val="center"/>
            <w:tcMar>
              <w:top w:w="80" w:type="dxa"/>
              <w:start w:w="120" w:type="dxa"/>
              <w:bottom w:w="80" w:type="dxa"/>
              <w:end w:w="120" w:type="dxa"/>
            </w:tcMar>
          </w:tcPr>
          <w:p>
            <w:r>
              <w:rPr>
                <w:b/>
                <w:sz w:val="18"/>
              </w:rPr>
              <w:t>Raw CSV / table</w:t>
            </w:r>
          </w:p>
        </w:tc>
        <w:tc>
          <w:tcPr>
            <w:tcW w:type="dxa" w:w="1584"/>
            <w:shd w:fill="E8EEF5"/>
            <w:vAlign w:val="center"/>
            <w:tcMar>
              <w:top w:w="80" w:type="dxa"/>
              <w:start w:w="120" w:type="dxa"/>
              <w:bottom w:w="80" w:type="dxa"/>
              <w:end w:w="120" w:type="dxa"/>
            </w:tcMar>
          </w:tcPr>
          <w:p>
            <w:r>
              <w:rPr>
                <w:b/>
                <w:sz w:val="18"/>
              </w:rPr>
              <w:t>Rows in local data</w:t>
            </w:r>
          </w:p>
        </w:tc>
        <w:tc>
          <w:tcPr>
            <w:tcW w:type="dxa" w:w="4536"/>
            <w:shd w:fill="E8EEF5"/>
            <w:vAlign w:val="center"/>
            <w:tcMar>
              <w:top w:w="80" w:type="dxa"/>
              <w:start w:w="120" w:type="dxa"/>
              <w:bottom w:w="80" w:type="dxa"/>
              <w:end w:w="120" w:type="dxa"/>
            </w:tcMar>
          </w:tcPr>
          <w:p>
            <w:r>
              <w:rPr>
                <w:b/>
                <w:sz w:val="18"/>
              </w:rPr>
              <w:t>Business role</w:t>
            </w:r>
          </w:p>
        </w:tc>
      </w:tr>
      <w:tr>
        <w:tc>
          <w:tcPr>
            <w:tcW w:type="dxa" w:w="3240"/>
            <w:vAlign w:val="center"/>
            <w:tcMar>
              <w:top w:w="80" w:type="dxa"/>
              <w:start w:w="120" w:type="dxa"/>
              <w:bottom w:w="80" w:type="dxa"/>
              <w:end w:w="120" w:type="dxa"/>
            </w:tcMar>
          </w:tcPr>
          <w:p>
            <w:pPr>
              <w:spacing w:after="0"/>
            </w:pPr>
            <w:r>
              <w:rPr>
                <w:sz w:val="17"/>
              </w:rPr>
              <w:t>olist_customers_dataset</w:t>
            </w:r>
          </w:p>
        </w:tc>
        <w:tc>
          <w:tcPr>
            <w:tcW w:type="dxa" w:w="1584"/>
            <w:vAlign w:val="center"/>
            <w:tcMar>
              <w:top w:w="80" w:type="dxa"/>
              <w:start w:w="120" w:type="dxa"/>
              <w:bottom w:w="80" w:type="dxa"/>
              <w:end w:w="120" w:type="dxa"/>
            </w:tcMar>
          </w:tcPr>
          <w:p>
            <w:pPr>
              <w:spacing w:after="0"/>
            </w:pPr>
            <w:r>
              <w:rPr>
                <w:sz w:val="17"/>
              </w:rPr>
              <w:t>99,441</w:t>
            </w:r>
          </w:p>
        </w:tc>
        <w:tc>
          <w:tcPr>
            <w:tcW w:type="dxa" w:w="4536"/>
            <w:vAlign w:val="center"/>
            <w:tcMar>
              <w:top w:w="80" w:type="dxa"/>
              <w:start w:w="120" w:type="dxa"/>
              <w:bottom w:w="80" w:type="dxa"/>
              <w:end w:w="120" w:type="dxa"/>
            </w:tcMar>
          </w:tcPr>
          <w:p>
            <w:pPr>
              <w:spacing w:after="0"/>
            </w:pPr>
            <w:r>
              <w:rPr>
                <w:sz w:val="17"/>
              </w:rPr>
              <w:t>Customer identifier, unique customer key, location.</w:t>
            </w:r>
          </w:p>
        </w:tc>
      </w:tr>
      <w:tr>
        <w:tc>
          <w:tcPr>
            <w:tcW w:type="dxa" w:w="3240"/>
            <w:vAlign w:val="center"/>
            <w:tcMar>
              <w:top w:w="80" w:type="dxa"/>
              <w:start w:w="120" w:type="dxa"/>
              <w:bottom w:w="80" w:type="dxa"/>
              <w:end w:w="120" w:type="dxa"/>
            </w:tcMar>
          </w:tcPr>
          <w:p>
            <w:pPr>
              <w:spacing w:after="0"/>
            </w:pPr>
            <w:r>
              <w:rPr>
                <w:sz w:val="17"/>
              </w:rPr>
              <w:t>olist_orders_dataset</w:t>
            </w:r>
          </w:p>
        </w:tc>
        <w:tc>
          <w:tcPr>
            <w:tcW w:type="dxa" w:w="1584"/>
            <w:vAlign w:val="center"/>
            <w:tcMar>
              <w:top w:w="80" w:type="dxa"/>
              <w:start w:w="120" w:type="dxa"/>
              <w:bottom w:w="80" w:type="dxa"/>
              <w:end w:w="120" w:type="dxa"/>
            </w:tcMar>
          </w:tcPr>
          <w:p>
            <w:pPr>
              <w:spacing w:after="0"/>
            </w:pPr>
            <w:r>
              <w:rPr>
                <w:sz w:val="17"/>
              </w:rPr>
              <w:t>99,441</w:t>
            </w:r>
          </w:p>
        </w:tc>
        <w:tc>
          <w:tcPr>
            <w:tcW w:type="dxa" w:w="4536"/>
            <w:vAlign w:val="center"/>
            <w:tcMar>
              <w:top w:w="80" w:type="dxa"/>
              <w:start w:w="120" w:type="dxa"/>
              <w:bottom w:w="80" w:type="dxa"/>
              <w:end w:w="120" w:type="dxa"/>
            </w:tcMar>
          </w:tcPr>
          <w:p>
            <w:pPr>
              <w:spacing w:after="0"/>
            </w:pPr>
            <w:r>
              <w:rPr>
                <w:sz w:val="17"/>
              </w:rPr>
              <w:t>Order lifecycle timestamps and status.</w:t>
            </w:r>
          </w:p>
        </w:tc>
      </w:tr>
      <w:tr>
        <w:tc>
          <w:tcPr>
            <w:tcW w:type="dxa" w:w="3240"/>
            <w:vAlign w:val="center"/>
            <w:tcMar>
              <w:top w:w="80" w:type="dxa"/>
              <w:start w:w="120" w:type="dxa"/>
              <w:bottom w:w="80" w:type="dxa"/>
              <w:end w:w="120" w:type="dxa"/>
            </w:tcMar>
          </w:tcPr>
          <w:p>
            <w:pPr>
              <w:spacing w:after="0"/>
            </w:pPr>
            <w:r>
              <w:rPr>
                <w:sz w:val="17"/>
              </w:rPr>
              <w:t>olist_order_items_dataset</w:t>
            </w:r>
          </w:p>
        </w:tc>
        <w:tc>
          <w:tcPr>
            <w:tcW w:type="dxa" w:w="1584"/>
            <w:vAlign w:val="center"/>
            <w:tcMar>
              <w:top w:w="80" w:type="dxa"/>
              <w:start w:w="120" w:type="dxa"/>
              <w:bottom w:w="80" w:type="dxa"/>
              <w:end w:w="120" w:type="dxa"/>
            </w:tcMar>
          </w:tcPr>
          <w:p>
            <w:pPr>
              <w:spacing w:after="0"/>
            </w:pPr>
            <w:r>
              <w:rPr>
                <w:sz w:val="17"/>
              </w:rPr>
              <w:t>112,650</w:t>
            </w:r>
          </w:p>
        </w:tc>
        <w:tc>
          <w:tcPr>
            <w:tcW w:type="dxa" w:w="4536"/>
            <w:vAlign w:val="center"/>
            <w:tcMar>
              <w:top w:w="80" w:type="dxa"/>
              <w:start w:w="120" w:type="dxa"/>
              <w:bottom w:w="80" w:type="dxa"/>
              <w:end w:w="120" w:type="dxa"/>
            </w:tcMar>
          </w:tcPr>
          <w:p>
            <w:pPr>
              <w:spacing w:after="0"/>
            </w:pPr>
            <w:r>
              <w:rPr>
                <w:sz w:val="17"/>
              </w:rPr>
              <w:t>Order line items, product, seller, item price, freight.</w:t>
            </w:r>
          </w:p>
        </w:tc>
      </w:tr>
      <w:tr>
        <w:tc>
          <w:tcPr>
            <w:tcW w:type="dxa" w:w="3240"/>
            <w:vAlign w:val="center"/>
            <w:tcMar>
              <w:top w:w="80" w:type="dxa"/>
              <w:start w:w="120" w:type="dxa"/>
              <w:bottom w:w="80" w:type="dxa"/>
              <w:end w:w="120" w:type="dxa"/>
            </w:tcMar>
          </w:tcPr>
          <w:p>
            <w:pPr>
              <w:spacing w:after="0"/>
            </w:pPr>
            <w:r>
              <w:rPr>
                <w:sz w:val="17"/>
              </w:rPr>
              <w:t>olist_order_payments_dataset</w:t>
            </w:r>
          </w:p>
        </w:tc>
        <w:tc>
          <w:tcPr>
            <w:tcW w:type="dxa" w:w="1584"/>
            <w:vAlign w:val="center"/>
            <w:tcMar>
              <w:top w:w="80" w:type="dxa"/>
              <w:start w:w="120" w:type="dxa"/>
              <w:bottom w:w="80" w:type="dxa"/>
              <w:end w:w="120" w:type="dxa"/>
            </w:tcMar>
          </w:tcPr>
          <w:p>
            <w:pPr>
              <w:spacing w:after="0"/>
            </w:pPr>
            <w:r>
              <w:rPr>
                <w:sz w:val="17"/>
              </w:rPr>
              <w:t>103,886</w:t>
            </w:r>
          </w:p>
        </w:tc>
        <w:tc>
          <w:tcPr>
            <w:tcW w:type="dxa" w:w="4536"/>
            <w:vAlign w:val="center"/>
            <w:tcMar>
              <w:top w:w="80" w:type="dxa"/>
              <w:start w:w="120" w:type="dxa"/>
              <w:bottom w:w="80" w:type="dxa"/>
              <w:end w:w="120" w:type="dxa"/>
            </w:tcMar>
          </w:tcPr>
          <w:p>
            <w:pPr>
              <w:spacing w:after="0"/>
            </w:pPr>
            <w:r>
              <w:rPr>
                <w:sz w:val="17"/>
              </w:rPr>
              <w:t>Payment method, installments, and payment value.</w:t>
            </w:r>
          </w:p>
        </w:tc>
      </w:tr>
      <w:tr>
        <w:tc>
          <w:tcPr>
            <w:tcW w:type="dxa" w:w="3240"/>
            <w:vAlign w:val="center"/>
            <w:tcMar>
              <w:top w:w="80" w:type="dxa"/>
              <w:start w:w="120" w:type="dxa"/>
              <w:bottom w:w="80" w:type="dxa"/>
              <w:end w:w="120" w:type="dxa"/>
            </w:tcMar>
          </w:tcPr>
          <w:p>
            <w:pPr>
              <w:spacing w:after="0"/>
            </w:pPr>
            <w:r>
              <w:rPr>
                <w:sz w:val="17"/>
              </w:rPr>
              <w:t>olist_order_reviews_dataset</w:t>
            </w:r>
          </w:p>
        </w:tc>
        <w:tc>
          <w:tcPr>
            <w:tcW w:type="dxa" w:w="1584"/>
            <w:vAlign w:val="center"/>
            <w:tcMar>
              <w:top w:w="80" w:type="dxa"/>
              <w:start w:w="120" w:type="dxa"/>
              <w:bottom w:w="80" w:type="dxa"/>
              <w:end w:w="120" w:type="dxa"/>
            </w:tcMar>
          </w:tcPr>
          <w:p>
            <w:pPr>
              <w:spacing w:after="0"/>
            </w:pPr>
            <w:r>
              <w:rPr>
                <w:sz w:val="17"/>
              </w:rPr>
              <w:t>104,719</w:t>
            </w:r>
          </w:p>
        </w:tc>
        <w:tc>
          <w:tcPr>
            <w:tcW w:type="dxa" w:w="4536"/>
            <w:vAlign w:val="center"/>
            <w:tcMar>
              <w:top w:w="80" w:type="dxa"/>
              <w:start w:w="120" w:type="dxa"/>
              <w:bottom w:w="80" w:type="dxa"/>
              <w:end w:w="120" w:type="dxa"/>
            </w:tcMar>
          </w:tcPr>
          <w:p>
            <w:pPr>
              <w:spacing w:after="0"/>
            </w:pPr>
            <w:r>
              <w:rPr>
                <w:sz w:val="17"/>
              </w:rPr>
              <w:t>Customer score and review text/timestamps.</w:t>
            </w:r>
          </w:p>
        </w:tc>
      </w:tr>
      <w:tr>
        <w:tc>
          <w:tcPr>
            <w:tcW w:type="dxa" w:w="3240"/>
            <w:vAlign w:val="center"/>
            <w:tcMar>
              <w:top w:w="80" w:type="dxa"/>
              <w:start w:w="120" w:type="dxa"/>
              <w:bottom w:w="80" w:type="dxa"/>
              <w:end w:w="120" w:type="dxa"/>
            </w:tcMar>
          </w:tcPr>
          <w:p>
            <w:pPr>
              <w:spacing w:after="0"/>
            </w:pPr>
            <w:r>
              <w:rPr>
                <w:sz w:val="17"/>
              </w:rPr>
              <w:t>olist_products_dataset</w:t>
            </w:r>
          </w:p>
        </w:tc>
        <w:tc>
          <w:tcPr>
            <w:tcW w:type="dxa" w:w="1584"/>
            <w:vAlign w:val="center"/>
            <w:tcMar>
              <w:top w:w="80" w:type="dxa"/>
              <w:start w:w="120" w:type="dxa"/>
              <w:bottom w:w="80" w:type="dxa"/>
              <w:end w:w="120" w:type="dxa"/>
            </w:tcMar>
          </w:tcPr>
          <w:p>
            <w:pPr>
              <w:spacing w:after="0"/>
            </w:pPr>
            <w:r>
              <w:rPr>
                <w:sz w:val="17"/>
              </w:rPr>
              <w:t>32,951</w:t>
            </w:r>
          </w:p>
        </w:tc>
        <w:tc>
          <w:tcPr>
            <w:tcW w:type="dxa" w:w="4536"/>
            <w:vAlign w:val="center"/>
            <w:tcMar>
              <w:top w:w="80" w:type="dxa"/>
              <w:start w:w="120" w:type="dxa"/>
              <w:bottom w:w="80" w:type="dxa"/>
              <w:end w:w="120" w:type="dxa"/>
            </w:tcMar>
          </w:tcPr>
          <w:p>
            <w:pPr>
              <w:spacing w:after="0"/>
            </w:pPr>
            <w:r>
              <w:rPr>
                <w:sz w:val="17"/>
              </w:rPr>
              <w:t>Product category and physical/product-content attributes.</w:t>
            </w:r>
          </w:p>
        </w:tc>
      </w:tr>
      <w:tr>
        <w:tc>
          <w:tcPr>
            <w:tcW w:type="dxa" w:w="3240"/>
            <w:vAlign w:val="center"/>
            <w:tcMar>
              <w:top w:w="80" w:type="dxa"/>
              <w:start w:w="120" w:type="dxa"/>
              <w:bottom w:w="80" w:type="dxa"/>
              <w:end w:w="120" w:type="dxa"/>
            </w:tcMar>
          </w:tcPr>
          <w:p>
            <w:pPr>
              <w:spacing w:after="0"/>
            </w:pPr>
            <w:r>
              <w:rPr>
                <w:sz w:val="17"/>
              </w:rPr>
              <w:t>olist_sellers_dataset</w:t>
            </w:r>
          </w:p>
        </w:tc>
        <w:tc>
          <w:tcPr>
            <w:tcW w:type="dxa" w:w="1584"/>
            <w:vAlign w:val="center"/>
            <w:tcMar>
              <w:top w:w="80" w:type="dxa"/>
              <w:start w:w="120" w:type="dxa"/>
              <w:bottom w:w="80" w:type="dxa"/>
              <w:end w:w="120" w:type="dxa"/>
            </w:tcMar>
          </w:tcPr>
          <w:p>
            <w:pPr>
              <w:spacing w:after="0"/>
            </w:pPr>
            <w:r>
              <w:rPr>
                <w:sz w:val="17"/>
              </w:rPr>
              <w:t>3,095</w:t>
            </w:r>
          </w:p>
        </w:tc>
        <w:tc>
          <w:tcPr>
            <w:tcW w:type="dxa" w:w="4536"/>
            <w:vAlign w:val="center"/>
            <w:tcMar>
              <w:top w:w="80" w:type="dxa"/>
              <w:start w:w="120" w:type="dxa"/>
              <w:bottom w:w="80" w:type="dxa"/>
              <w:end w:w="120" w:type="dxa"/>
            </w:tcMar>
          </w:tcPr>
          <w:p>
            <w:pPr>
              <w:spacing w:after="0"/>
            </w:pPr>
            <w:r>
              <w:rPr>
                <w:sz w:val="17"/>
              </w:rPr>
              <w:t>Seller identity and location.</w:t>
            </w:r>
          </w:p>
        </w:tc>
      </w:tr>
      <w:tr>
        <w:tc>
          <w:tcPr>
            <w:tcW w:type="dxa" w:w="3240"/>
            <w:vAlign w:val="center"/>
            <w:tcMar>
              <w:top w:w="80" w:type="dxa"/>
              <w:start w:w="120" w:type="dxa"/>
              <w:bottom w:w="80" w:type="dxa"/>
              <w:end w:w="120" w:type="dxa"/>
            </w:tcMar>
          </w:tcPr>
          <w:p>
            <w:pPr>
              <w:spacing w:after="0"/>
            </w:pPr>
            <w:r>
              <w:rPr>
                <w:sz w:val="17"/>
              </w:rPr>
              <w:t>olist_geolocation_dataset</w:t>
            </w:r>
          </w:p>
        </w:tc>
        <w:tc>
          <w:tcPr>
            <w:tcW w:type="dxa" w:w="1584"/>
            <w:vAlign w:val="center"/>
            <w:tcMar>
              <w:top w:w="80" w:type="dxa"/>
              <w:start w:w="120" w:type="dxa"/>
              <w:bottom w:w="80" w:type="dxa"/>
              <w:end w:w="120" w:type="dxa"/>
            </w:tcMar>
          </w:tcPr>
          <w:p>
            <w:pPr>
              <w:spacing w:after="0"/>
            </w:pPr>
            <w:r>
              <w:rPr>
                <w:sz w:val="17"/>
              </w:rPr>
              <w:t>1,000,163</w:t>
            </w:r>
          </w:p>
        </w:tc>
        <w:tc>
          <w:tcPr>
            <w:tcW w:type="dxa" w:w="4536"/>
            <w:vAlign w:val="center"/>
            <w:tcMar>
              <w:top w:w="80" w:type="dxa"/>
              <w:start w:w="120" w:type="dxa"/>
              <w:bottom w:w="80" w:type="dxa"/>
              <w:end w:w="120" w:type="dxa"/>
            </w:tcMar>
          </w:tcPr>
          <w:p>
            <w:pPr>
              <w:spacing w:after="0"/>
            </w:pPr>
            <w:r>
              <w:rPr>
                <w:sz w:val="17"/>
              </w:rPr>
              <w:t>Zip-level latitude/longitude and place information.</w:t>
            </w:r>
          </w:p>
        </w:tc>
      </w:tr>
      <w:tr>
        <w:tc>
          <w:tcPr>
            <w:tcW w:type="dxa" w:w="3240"/>
            <w:vAlign w:val="center"/>
            <w:tcMar>
              <w:top w:w="80" w:type="dxa"/>
              <w:start w:w="120" w:type="dxa"/>
              <w:bottom w:w="80" w:type="dxa"/>
              <w:end w:w="120" w:type="dxa"/>
            </w:tcMar>
          </w:tcPr>
          <w:p>
            <w:pPr>
              <w:spacing w:after="0"/>
            </w:pPr>
            <w:r>
              <w:rPr>
                <w:sz w:val="17"/>
              </w:rPr>
              <w:t>product_category_name_translation</w:t>
            </w:r>
          </w:p>
        </w:tc>
        <w:tc>
          <w:tcPr>
            <w:tcW w:type="dxa" w:w="1584"/>
            <w:vAlign w:val="center"/>
            <w:tcMar>
              <w:top w:w="80" w:type="dxa"/>
              <w:start w:w="120" w:type="dxa"/>
              <w:bottom w:w="80" w:type="dxa"/>
              <w:end w:w="120" w:type="dxa"/>
            </w:tcMar>
          </w:tcPr>
          <w:p>
            <w:pPr>
              <w:spacing w:after="0"/>
            </w:pPr>
            <w:r>
              <w:rPr>
                <w:sz w:val="17"/>
              </w:rPr>
              <w:t>71</w:t>
            </w:r>
          </w:p>
        </w:tc>
        <w:tc>
          <w:tcPr>
            <w:tcW w:type="dxa" w:w="4536"/>
            <w:vAlign w:val="center"/>
            <w:tcMar>
              <w:top w:w="80" w:type="dxa"/>
              <w:start w:w="120" w:type="dxa"/>
              <w:bottom w:w="80" w:type="dxa"/>
              <w:end w:w="120" w:type="dxa"/>
            </w:tcMar>
          </w:tcPr>
          <w:p>
            <w:pPr>
              <w:spacing w:after="0"/>
            </w:pPr>
            <w:r>
              <w:rPr>
                <w:sz w:val="17"/>
              </w:rPr>
              <w:t>Portuguese-to-English category lookup.</w:t>
            </w:r>
          </w:p>
        </w:tc>
      </w:tr>
    </w:tbl>
    <w:p>
      <w:pPr>
        <w:spacing w:after="40"/>
      </w:pPr>
    </w:p>
    <w:p>
      <w:pPr>
        <w:pStyle w:val="Heading3"/>
      </w:pPr>
      <w:r>
        <w:t>Loader logic (simplified from python/load_data.py):</w:t>
      </w:r>
    </w:p>
    <w:p>
      <w:pPr>
        <w:pStyle w:val="CodeBlock"/>
      </w:pPr>
      <w:r>
        <w:t>for chunk_number, chunk in enumerate(pd.read_csv(path, chunksize=5_000)):</w:t>
        <w:br/>
        <w:t xml:space="preserve">    chunk.to_sql(table_name, engine, schema=schema,</w:t>
        <w:br/>
        <w:t xml:space="preserve">                 if_exists='replace' if chunk_number == 0 else 'append',</w:t>
        <w:br/>
        <w:t xml:space="preserve">                 index=False, method='multi')</w:t>
      </w:r>
    </w:p>
    <w:p>
      <w:r>
        <w:t>Interview explanation: “Chunking protects memory and lets me scale the same loader to larger extracts. I intentionally land raw data first, preserving an auditable layer before transformations.”</w:t>
      </w:r>
    </w:p>
    <w:p>
      <w:pPr>
        <w:pStyle w:val="Heading1"/>
      </w:pPr>
      <w:r>
        <w:t>4. dbt transformation architecture</w:t>
      </w:r>
    </w:p>
    <w:p>
      <w:r>
        <w:t>The dbt project is named olist_dw and uses the PostgreSQL profile with four threads. The configuration materializes staging and intermediate models as views, then materializes marts as tables. That design keeps light cleanup logic virtual while making the BI-facing models stable and fast to query.</w:t>
      </w:r>
    </w:p>
    <w:p>
      <w:pPr>
        <w:pStyle w:val="CodeBlock"/>
      </w:pPr>
      <w:r>
        <w:t>raw CSVs -&gt; raw schema -&gt; staging views -&gt; intermediate views -&gt; dev mart tables -&gt; Power BI import model</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shd w:fill="E8EEF5"/>
            <w:vAlign w:val="center"/>
            <w:tcMar>
              <w:top w:w="80" w:type="dxa"/>
              <w:start w:w="120" w:type="dxa"/>
              <w:bottom w:w="80" w:type="dxa"/>
              <w:end w:w="120" w:type="dxa"/>
            </w:tcMar>
          </w:tcPr>
          <w:p>
            <w:r>
              <w:rPr>
                <w:b/>
                <w:sz w:val="18"/>
              </w:rPr>
              <w:t>Layer</w:t>
            </w:r>
          </w:p>
        </w:tc>
        <w:tc>
          <w:tcPr>
            <w:tcW w:type="dxa" w:w="3456"/>
            <w:shd w:fill="E8EEF5"/>
            <w:vAlign w:val="center"/>
            <w:tcMar>
              <w:top w:w="80" w:type="dxa"/>
              <w:start w:w="120" w:type="dxa"/>
              <w:bottom w:w="80" w:type="dxa"/>
              <w:end w:w="120" w:type="dxa"/>
            </w:tcMar>
          </w:tcPr>
          <w:p>
            <w:r>
              <w:rPr>
                <w:b/>
                <w:sz w:val="18"/>
              </w:rPr>
              <w:t>Models</w:t>
            </w:r>
          </w:p>
        </w:tc>
        <w:tc>
          <w:tcPr>
            <w:tcW w:type="dxa" w:w="4104"/>
            <w:shd w:fill="E8EEF5"/>
            <w:vAlign w:val="center"/>
            <w:tcMar>
              <w:top w:w="80" w:type="dxa"/>
              <w:start w:w="120" w:type="dxa"/>
              <w:bottom w:w="80" w:type="dxa"/>
              <w:end w:w="120" w:type="dxa"/>
            </w:tcMar>
          </w:tcPr>
          <w:p>
            <w:r>
              <w:rPr>
                <w:b/>
                <w:sz w:val="18"/>
              </w:rPr>
              <w:t>Purpose</w:t>
            </w:r>
          </w:p>
        </w:tc>
      </w:tr>
      <w:tr>
        <w:tc>
          <w:tcPr>
            <w:tcW w:type="dxa" w:w="1800"/>
            <w:vAlign w:val="center"/>
            <w:tcMar>
              <w:top w:w="80" w:type="dxa"/>
              <w:start w:w="120" w:type="dxa"/>
              <w:bottom w:w="80" w:type="dxa"/>
              <w:end w:w="120" w:type="dxa"/>
            </w:tcMar>
          </w:tcPr>
          <w:p>
            <w:pPr>
              <w:spacing w:after="0"/>
            </w:pPr>
            <w:r>
              <w:rPr>
                <w:sz w:val="17"/>
              </w:rPr>
              <w:t>Staging (views)</w:t>
            </w:r>
          </w:p>
        </w:tc>
        <w:tc>
          <w:tcPr>
            <w:tcW w:type="dxa" w:w="3456"/>
            <w:vAlign w:val="center"/>
            <w:tcMar>
              <w:top w:w="80" w:type="dxa"/>
              <w:start w:w="120" w:type="dxa"/>
              <w:bottom w:w="80" w:type="dxa"/>
              <w:end w:w="120" w:type="dxa"/>
            </w:tcMar>
          </w:tcPr>
          <w:p>
            <w:pPr>
              <w:spacing w:after="0"/>
            </w:pPr>
            <w:r>
              <w:rPr>
                <w:sz w:val="17"/>
              </w:rPr>
              <w:t>stg_customer, stg_orders, stg_order_items, stg_order_payments, stg_order_reviews, stg_products, stg_seller, stg_geolocation, stg_product_category_name_translation</w:t>
            </w:r>
          </w:p>
        </w:tc>
        <w:tc>
          <w:tcPr>
            <w:tcW w:type="dxa" w:w="4104"/>
            <w:vAlign w:val="center"/>
            <w:tcMar>
              <w:top w:w="80" w:type="dxa"/>
              <w:start w:w="120" w:type="dxa"/>
              <w:bottom w:w="80" w:type="dxa"/>
              <w:end w:w="120" w:type="dxa"/>
            </w:tcMar>
          </w:tcPr>
          <w:p>
            <w:pPr>
              <w:spacing w:after="0"/>
            </w:pPr>
            <w:r>
              <w:rPr>
                <w:sz w:val="17"/>
              </w:rPr>
              <w:t>Select source data, rename columns consistently, and cast strings to timestamp, numeric, or integer types.</w:t>
            </w:r>
          </w:p>
        </w:tc>
      </w:tr>
      <w:tr>
        <w:tc>
          <w:tcPr>
            <w:tcW w:type="dxa" w:w="1800"/>
            <w:vAlign w:val="center"/>
            <w:tcMar>
              <w:top w:w="80" w:type="dxa"/>
              <w:start w:w="120" w:type="dxa"/>
              <w:bottom w:w="80" w:type="dxa"/>
              <w:end w:w="120" w:type="dxa"/>
            </w:tcMar>
          </w:tcPr>
          <w:p>
            <w:pPr>
              <w:spacing w:after="0"/>
            </w:pPr>
            <w:r>
              <w:rPr>
                <w:sz w:val="17"/>
              </w:rPr>
              <w:t>Intermediate (views)</w:t>
            </w:r>
          </w:p>
        </w:tc>
        <w:tc>
          <w:tcPr>
            <w:tcW w:type="dxa" w:w="3456"/>
            <w:vAlign w:val="center"/>
            <w:tcMar>
              <w:top w:w="80" w:type="dxa"/>
              <w:start w:w="120" w:type="dxa"/>
              <w:bottom w:w="80" w:type="dxa"/>
              <w:end w:w="120" w:type="dxa"/>
            </w:tcMar>
          </w:tcPr>
          <w:p>
            <w:pPr>
              <w:spacing w:after="0"/>
            </w:pPr>
            <w:r>
              <w:rPr>
                <w:sz w:val="17"/>
              </w:rPr>
              <w:t>int_order_payments_summary, int_order_reviews, int_product_translation</w:t>
            </w:r>
          </w:p>
        </w:tc>
        <w:tc>
          <w:tcPr>
            <w:tcW w:type="dxa" w:w="4104"/>
            <w:vAlign w:val="center"/>
            <w:tcMar>
              <w:top w:w="80" w:type="dxa"/>
              <w:start w:w="120" w:type="dxa"/>
              <w:bottom w:w="80" w:type="dxa"/>
              <w:end w:w="120" w:type="dxa"/>
            </w:tcMar>
          </w:tcPr>
          <w:p>
            <w:pPr>
              <w:spacing w:after="0"/>
            </w:pPr>
            <w:r>
              <w:rPr>
                <w:sz w:val="17"/>
              </w:rPr>
              <w:t>Encapsulate reusable business logic: one payment summary/order, latest review/order, translated product attributes.</w:t>
            </w:r>
          </w:p>
        </w:tc>
      </w:tr>
      <w:tr>
        <w:tc>
          <w:tcPr>
            <w:tcW w:type="dxa" w:w="1800"/>
            <w:vAlign w:val="center"/>
            <w:tcMar>
              <w:top w:w="80" w:type="dxa"/>
              <w:start w:w="120" w:type="dxa"/>
              <w:bottom w:w="80" w:type="dxa"/>
              <w:end w:w="120" w:type="dxa"/>
            </w:tcMar>
          </w:tcPr>
          <w:p>
            <w:pPr>
              <w:spacing w:after="0"/>
            </w:pPr>
            <w:r>
              <w:rPr>
                <w:sz w:val="17"/>
              </w:rPr>
              <w:t>Marts (tables)</w:t>
            </w:r>
          </w:p>
        </w:tc>
        <w:tc>
          <w:tcPr>
            <w:tcW w:type="dxa" w:w="3456"/>
            <w:vAlign w:val="center"/>
            <w:tcMar>
              <w:top w:w="80" w:type="dxa"/>
              <w:start w:w="120" w:type="dxa"/>
              <w:bottom w:w="80" w:type="dxa"/>
              <w:end w:w="120" w:type="dxa"/>
            </w:tcMar>
          </w:tcPr>
          <w:p>
            <w:pPr>
              <w:spacing w:after="0"/>
            </w:pPr>
            <w:r>
              <w:rPr>
                <w:sz w:val="17"/>
              </w:rPr>
              <w:t>fact_orders, fact_order_items, dim_customers, dim_product, dim_seller, dim_geolocation</w:t>
            </w:r>
          </w:p>
        </w:tc>
        <w:tc>
          <w:tcPr>
            <w:tcW w:type="dxa" w:w="4104"/>
            <w:vAlign w:val="center"/>
            <w:tcMar>
              <w:top w:w="80" w:type="dxa"/>
              <w:start w:w="120" w:type="dxa"/>
              <w:bottom w:w="80" w:type="dxa"/>
              <w:end w:w="120" w:type="dxa"/>
            </w:tcMar>
          </w:tcPr>
          <w:p>
            <w:pPr>
              <w:spacing w:after="0"/>
            </w:pPr>
            <w:r>
              <w:rPr>
                <w:sz w:val="17"/>
              </w:rPr>
              <w:t>Serve the Power BI dashboard with analytical fact/dimension structures.</w:t>
            </w:r>
          </w:p>
        </w:tc>
      </w:tr>
    </w:tbl>
    <w:p>
      <w:pPr>
        <w:spacing w:after="40"/>
      </w:pPr>
    </w:p>
    <w:p>
      <w:pPr>
        <w:pStyle w:val="Heading2"/>
      </w:pPr>
      <w:r>
        <w:t>Representative staging SQL</w:t>
      </w:r>
    </w:p>
    <w:p>
      <w:pPr>
        <w:pStyle w:val="CodeBlock"/>
      </w:pPr>
      <w:r>
        <w:t>with source as (select * from {{ source('raw', 'olist_order_items_dataset') }}),</w:t>
        <w:br/>
        <w:t>renamed as (</w:t>
        <w:br/>
        <w:t xml:space="preserve">  select order_id, order_item_id, product_id, seller_id,</w:t>
        <w:br/>
        <w:t xml:space="preserve">         shipping_limit_date::timestamp as shipping_limit_at,</w:t>
        <w:br/>
        <w:t xml:space="preserve">         price::numeric as price, freight_value::numeric as freight_value</w:t>
        <w:br/>
        <w:t xml:space="preserve">  from source</w:t>
        <w:br/>
        <w:t>)</w:t>
        <w:br/>
        <w:t>select * from renamed</w:t>
      </w:r>
    </w:p>
    <w:p>
      <w:r>
        <w:t>Why it matters: dbt source() identifies the raw dependency, and naming/casting in one place prevents inconsistent date and numeric logic downstream.</w:t>
      </w:r>
    </w:p>
    <w:p>
      <w:pPr>
        <w:pStyle w:val="Heading1"/>
      </w:pPr>
      <w:r>
        <w:t>5. Core transformation logic</w:t>
      </w:r>
    </w:p>
    <w:p>
      <w:pPr>
        <w:pStyle w:val="Heading2"/>
      </w:pPr>
      <w:r>
        <w:t>Payment summary per order</w:t>
      </w:r>
    </w:p>
    <w:p>
      <w:r>
        <w:t>int_order_payments_summary groups payment rows by order_id to calculate total payment value, maximum installments, and number of payment rows. It uses PostgreSQL DISTINCT ON ordered by payment_sequential to retain the first payment type as primary_payment_type.</w:t>
      </w:r>
    </w:p>
    <w:p>
      <w:pPr>
        <w:pStyle w:val="CodeBlock"/>
      </w:pPr>
      <w:r>
        <w:t>select order_id, sum(payment_value) as total_payment_value,</w:t>
        <w:br/>
        <w:t xml:space="preserve">       max(payment_installments) as max_installments, count(*) as payment_count</w:t>
        <w:br/>
        <w:t>from payments group by order_id</w:t>
        <w:br/>
        <w:br/>
        <w:t>select distinct on (order_id) order_id, payment_type as primary_payment_type</w:t>
        <w:br/>
        <w:t>from payments order by order_id, payment_sequential</w:t>
      </w:r>
    </w:p>
    <w:p>
      <w:pPr>
        <w:pStyle w:val="Heading2"/>
      </w:pPr>
      <w:r>
        <w:t>Review deduplication</w:t>
      </w:r>
    </w:p>
    <w:p>
      <w:r>
        <w:t>Olist can contain more than one review row for an order. int_order_reviews assigns ROW_NUMBER() partitioned by order_id and ordered by review_creation_at descending, then keeps review_rank = 1. This makes fact_orders one row per order.</w:t>
      </w:r>
    </w:p>
    <w:p>
      <w:pPr>
        <w:pStyle w:val="CodeBlock"/>
      </w:pPr>
      <w:r>
        <w:t>row_number() over (partition by order_id order by review_creation_at desc) as review_rank</w:t>
      </w:r>
    </w:p>
    <w:p>
      <w:pPr>
        <w:pStyle w:val="Heading2"/>
      </w:pPr>
      <w:r>
        <w:t>Product enrichment and geolocation cleanup</w:t>
      </w:r>
    </w:p>
    <w:p>
      <w:r>
        <w:t>int_product_translation left joins product categories to the English translation lookup. dim_geolocation aggregates the very granular geolocation file to one row per zip prefix using average latitude/longitude and representative city/state values, preventing duplicate zip rows from inflating relationships.</w:t>
      </w:r>
    </w:p>
    <w:p>
      <w:pPr>
        <w:pStyle w:val="Heading2"/>
      </w:pPr>
      <w:r>
        <w:t>Fact models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shd w:fill="E8EEF5"/>
            <w:vAlign w:val="center"/>
            <w:tcMar>
              <w:top w:w="80" w:type="dxa"/>
              <w:start w:w="120" w:type="dxa"/>
              <w:bottom w:w="80" w:type="dxa"/>
              <w:end w:w="120" w:type="dxa"/>
            </w:tcMar>
          </w:tcPr>
          <w:p>
            <w:r>
              <w:rPr>
                <w:b/>
                <w:sz w:val="18"/>
              </w:rPr>
              <w:t>Model</w:t>
            </w:r>
          </w:p>
        </w:tc>
        <w:tc>
          <w:tcPr>
            <w:tcW w:type="dxa" w:w="2160"/>
            <w:shd w:fill="E8EEF5"/>
            <w:vAlign w:val="center"/>
            <w:tcMar>
              <w:top w:w="80" w:type="dxa"/>
              <w:start w:w="120" w:type="dxa"/>
              <w:bottom w:w="80" w:type="dxa"/>
              <w:end w:w="120" w:type="dxa"/>
            </w:tcMar>
          </w:tcPr>
          <w:p>
            <w:r>
              <w:rPr>
                <w:b/>
                <w:sz w:val="18"/>
              </w:rPr>
              <w:t>Grain</w:t>
            </w:r>
          </w:p>
        </w:tc>
        <w:tc>
          <w:tcPr>
            <w:tcW w:type="dxa" w:w="5184"/>
            <w:shd w:fill="E8EEF5"/>
            <w:vAlign w:val="center"/>
            <w:tcMar>
              <w:top w:w="80" w:type="dxa"/>
              <w:start w:w="120" w:type="dxa"/>
              <w:bottom w:w="80" w:type="dxa"/>
              <w:end w:w="120" w:type="dxa"/>
            </w:tcMar>
          </w:tcPr>
          <w:p>
            <w:r>
              <w:rPr>
                <w:b/>
                <w:sz w:val="18"/>
              </w:rPr>
              <w:t>Key logic</w:t>
            </w:r>
          </w:p>
        </w:tc>
      </w:tr>
      <w:tr>
        <w:tc>
          <w:tcPr>
            <w:tcW w:type="dxa" w:w="2016"/>
            <w:vAlign w:val="center"/>
            <w:tcMar>
              <w:top w:w="80" w:type="dxa"/>
              <w:start w:w="120" w:type="dxa"/>
              <w:bottom w:w="80" w:type="dxa"/>
              <w:end w:w="120" w:type="dxa"/>
            </w:tcMar>
          </w:tcPr>
          <w:p>
            <w:pPr>
              <w:spacing w:after="0"/>
            </w:pPr>
            <w:r>
              <w:rPr>
                <w:sz w:val="17"/>
              </w:rPr>
              <w:t>fact_orders</w:t>
            </w:r>
          </w:p>
        </w:tc>
        <w:tc>
          <w:tcPr>
            <w:tcW w:type="dxa" w:w="2160"/>
            <w:vAlign w:val="center"/>
            <w:tcMar>
              <w:top w:w="80" w:type="dxa"/>
              <w:start w:w="120" w:type="dxa"/>
              <w:bottom w:w="80" w:type="dxa"/>
              <w:end w:w="120" w:type="dxa"/>
            </w:tcMar>
          </w:tcPr>
          <w:p>
            <w:pPr>
              <w:spacing w:after="0"/>
            </w:pPr>
            <w:r>
              <w:rPr>
                <w:sz w:val="17"/>
              </w:rPr>
              <w:t>One row per order</w:t>
            </w:r>
          </w:p>
        </w:tc>
        <w:tc>
          <w:tcPr>
            <w:tcW w:type="dxa" w:w="5184"/>
            <w:vAlign w:val="center"/>
            <w:tcMar>
              <w:top w:w="80" w:type="dxa"/>
              <w:start w:w="120" w:type="dxa"/>
              <w:bottom w:w="80" w:type="dxa"/>
              <w:end w:w="120" w:type="dxa"/>
            </w:tcMar>
          </w:tcPr>
          <w:p>
            <w:pPr>
              <w:spacing w:after="0"/>
            </w:pPr>
            <w:r>
              <w:rPr>
                <w:sz w:val="17"/>
              </w:rPr>
              <w:t>Orders left join payment summary and latest review. It derives delivery_days and delivery_days_vs_estimated.</w:t>
            </w:r>
          </w:p>
        </w:tc>
      </w:tr>
      <w:tr>
        <w:tc>
          <w:tcPr>
            <w:tcW w:type="dxa" w:w="2016"/>
            <w:vAlign w:val="center"/>
            <w:tcMar>
              <w:top w:w="80" w:type="dxa"/>
              <w:start w:w="120" w:type="dxa"/>
              <w:bottom w:w="80" w:type="dxa"/>
              <w:end w:w="120" w:type="dxa"/>
            </w:tcMar>
          </w:tcPr>
          <w:p>
            <w:pPr>
              <w:spacing w:after="0"/>
            </w:pPr>
            <w:r>
              <w:rPr>
                <w:sz w:val="17"/>
              </w:rPr>
              <w:t>fact_order_items</w:t>
            </w:r>
          </w:p>
        </w:tc>
        <w:tc>
          <w:tcPr>
            <w:tcW w:type="dxa" w:w="2160"/>
            <w:vAlign w:val="center"/>
            <w:tcMar>
              <w:top w:w="80" w:type="dxa"/>
              <w:start w:w="120" w:type="dxa"/>
              <w:bottom w:w="80" w:type="dxa"/>
              <w:end w:w="120" w:type="dxa"/>
            </w:tcMar>
          </w:tcPr>
          <w:p>
            <w:pPr>
              <w:spacing w:after="0"/>
            </w:pPr>
            <w:r>
              <w:rPr>
                <w:sz w:val="17"/>
              </w:rPr>
              <w:t>One row per order item</w:t>
            </w:r>
          </w:p>
        </w:tc>
        <w:tc>
          <w:tcPr>
            <w:tcW w:type="dxa" w:w="5184"/>
            <w:vAlign w:val="center"/>
            <w:tcMar>
              <w:top w:w="80" w:type="dxa"/>
              <w:start w:w="120" w:type="dxa"/>
              <w:bottom w:w="80" w:type="dxa"/>
              <w:end w:w="120" w:type="dxa"/>
            </w:tcMar>
          </w:tcPr>
          <w:p>
            <w:pPr>
              <w:spacing w:after="0"/>
            </w:pPr>
            <w:r>
              <w:rPr>
                <w:sz w:val="17"/>
              </w:rPr>
              <w:t>Order items left join product and seller dimensions; retains price, freight, category, seller state.</w:t>
            </w:r>
          </w:p>
        </w:tc>
      </w:tr>
      <w:tr>
        <w:tc>
          <w:tcPr>
            <w:tcW w:type="dxa" w:w="2016"/>
            <w:vAlign w:val="center"/>
            <w:tcMar>
              <w:top w:w="80" w:type="dxa"/>
              <w:start w:w="120" w:type="dxa"/>
              <w:bottom w:w="80" w:type="dxa"/>
              <w:end w:w="120" w:type="dxa"/>
            </w:tcMar>
          </w:tcPr>
          <w:p>
            <w:pPr>
              <w:spacing w:after="0"/>
            </w:pPr>
            <w:r>
              <w:rPr>
                <w:sz w:val="17"/>
              </w:rPr>
              <w:t>Dimensions</w:t>
            </w:r>
          </w:p>
        </w:tc>
        <w:tc>
          <w:tcPr>
            <w:tcW w:type="dxa" w:w="2160"/>
            <w:vAlign w:val="center"/>
            <w:tcMar>
              <w:top w:w="80" w:type="dxa"/>
              <w:start w:w="120" w:type="dxa"/>
              <w:bottom w:w="80" w:type="dxa"/>
              <w:end w:w="120" w:type="dxa"/>
            </w:tcMar>
          </w:tcPr>
          <w:p>
            <w:pPr>
              <w:spacing w:after="0"/>
            </w:pPr>
            <w:r>
              <w:rPr>
                <w:sz w:val="17"/>
              </w:rPr>
              <w:t>One row per entity / zip</w:t>
            </w:r>
          </w:p>
        </w:tc>
        <w:tc>
          <w:tcPr>
            <w:tcW w:type="dxa" w:w="5184"/>
            <w:vAlign w:val="center"/>
            <w:tcMar>
              <w:top w:w="80" w:type="dxa"/>
              <w:start w:w="120" w:type="dxa"/>
              <w:bottom w:w="80" w:type="dxa"/>
              <w:end w:w="120" w:type="dxa"/>
            </w:tcMar>
          </w:tcPr>
          <w:p>
            <w:pPr>
              <w:spacing w:after="0"/>
            </w:pPr>
            <w:r>
              <w:rPr>
                <w:sz w:val="17"/>
              </w:rPr>
              <w:t>Customer, product, seller, and aggregated geolocation lookup attributes.</w:t>
            </w:r>
          </w:p>
        </w:tc>
      </w:tr>
    </w:tbl>
    <w:p>
      <w:pPr>
        <w:spacing w:after="40"/>
      </w:pPr>
    </w:p>
    <w:p>
      <w:pPr>
        <w:pStyle w:val="CodeBlock"/>
      </w:pPr>
      <w:r>
        <w:t>date_part('day', order_delivered_customer_at - order_purchase_at) as delivery_days,</w:t>
        <w:br/>
        <w:t>date_part('day', order_estimated_delivery_at - order_delivered_customer_at) as delivery_days_vs_estimated</w:t>
      </w:r>
    </w:p>
    <w:p>
      <w:r>
        <w:t>Interpretation: a positive delivery_days_vs_estimated means delivery happened before the estimated date (early); zero is on time; negative is late.</w:t>
      </w:r>
    </w:p>
    <w:p>
      <w:pPr>
        <w:pStyle w:val="Heading1"/>
      </w:pPr>
      <w:r>
        <w:t>6. Warehouse model and Power BI semantic model</w:t>
      </w:r>
    </w:p>
    <w:p>
      <w:r>
        <w:t>Power BI imports six tables from the dev schema: fact_orders, fact_order_items, dim_customers, dim_product, dim_seller, and dim_geolocation. It also creates local date tables and one disconnected Pricing Scenarios table.</w:t>
      </w:r>
    </w:p>
    <w:p>
      <w:pPr>
        <w:pStyle w:val="CodeBlock"/>
      </w:pPr>
      <w:r>
        <w:t>dim_customers -&gt; fact_orders &lt;- fact_order_items &lt;- dim_product</w:t>
        <w:br/>
        <w:t xml:space="preserve">                       ^                    ^</w:t>
        <w:br/>
        <w:t xml:space="preserve">                       |                    |</w:t>
        <w:br/>
        <w:t xml:space="preserve">                 dim_geolocation       dim_seller -&gt; dim_geolocation</w:t>
      </w:r>
    </w:p>
    <w:tbl>
      <w:tblPr>
        <w:tblStyle w:val="TableGrid"/>
        <w:tblW w:type="auto" w:w="0"/>
        <w:jc w:val="left"/>
        <w:tblLayout w:type="fixed"/>
        <w:tblLook w:firstColumn="1" w:firstRow="1" w:lastColumn="0" w:lastRow="0" w:noHBand="0" w:noVBand="1" w:val="04A0"/>
      </w:tblPr>
      <w:tblGrid>
        <w:gridCol w:w="4680"/>
        <w:gridCol w:w="4680"/>
      </w:tblGrid>
      <w:tr>
        <w:tc>
          <w:tcPr>
            <w:tcW w:type="dxa" w:w="3528"/>
            <w:shd w:fill="E8EEF5"/>
            <w:vAlign w:val="center"/>
            <w:tcMar>
              <w:top w:w="80" w:type="dxa"/>
              <w:start w:w="120" w:type="dxa"/>
              <w:bottom w:w="80" w:type="dxa"/>
              <w:end w:w="120" w:type="dxa"/>
            </w:tcMar>
          </w:tcPr>
          <w:p>
            <w:r>
              <w:rPr>
                <w:b/>
                <w:sz w:val="18"/>
              </w:rPr>
              <w:t>Relationship / behavior</w:t>
            </w:r>
          </w:p>
        </w:tc>
        <w:tc>
          <w:tcPr>
            <w:tcW w:type="dxa" w:w="5832"/>
            <w:shd w:fill="E8EEF5"/>
            <w:vAlign w:val="center"/>
            <w:tcMar>
              <w:top w:w="80" w:type="dxa"/>
              <w:start w:w="120" w:type="dxa"/>
              <w:bottom w:w="80" w:type="dxa"/>
              <w:end w:w="120" w:type="dxa"/>
            </w:tcMar>
          </w:tcPr>
          <w:p>
            <w:r>
              <w:rPr>
                <w:b/>
                <w:sz w:val="18"/>
              </w:rPr>
              <w:t>Interview-ready explanation</w:t>
            </w:r>
          </w:p>
        </w:tc>
      </w:tr>
      <w:tr>
        <w:tc>
          <w:tcPr>
            <w:tcW w:type="dxa" w:w="3528"/>
            <w:vAlign w:val="center"/>
            <w:tcMar>
              <w:top w:w="80" w:type="dxa"/>
              <w:start w:w="120" w:type="dxa"/>
              <w:bottom w:w="80" w:type="dxa"/>
              <w:end w:w="120" w:type="dxa"/>
            </w:tcMar>
          </w:tcPr>
          <w:p>
            <w:pPr>
              <w:spacing w:after="0"/>
            </w:pPr>
            <w:r>
              <w:rPr>
                <w:sz w:val="17"/>
              </w:rPr>
              <w:t>fact_orders.order_id to fact_order_items.order_id</w:t>
            </w:r>
          </w:p>
        </w:tc>
        <w:tc>
          <w:tcPr>
            <w:tcW w:type="dxa" w:w="5832"/>
            <w:vAlign w:val="center"/>
            <w:tcMar>
              <w:top w:w="80" w:type="dxa"/>
              <w:start w:w="120" w:type="dxa"/>
              <w:bottom w:w="80" w:type="dxa"/>
              <w:end w:w="120" w:type="dxa"/>
            </w:tcMar>
          </w:tcPr>
          <w:p>
            <w:pPr>
              <w:spacing w:after="0"/>
            </w:pPr>
            <w:r>
              <w:rPr>
                <w:sz w:val="17"/>
              </w:rPr>
              <w:t>Connects order-level operational outcomes to line-item revenue/category/seller detail.</w:t>
            </w:r>
          </w:p>
        </w:tc>
      </w:tr>
      <w:tr>
        <w:tc>
          <w:tcPr>
            <w:tcW w:type="dxa" w:w="3528"/>
            <w:vAlign w:val="center"/>
            <w:tcMar>
              <w:top w:w="80" w:type="dxa"/>
              <w:start w:w="120" w:type="dxa"/>
              <w:bottom w:w="80" w:type="dxa"/>
              <w:end w:w="120" w:type="dxa"/>
            </w:tcMar>
          </w:tcPr>
          <w:p>
            <w:pPr>
              <w:spacing w:after="0"/>
            </w:pPr>
            <w:r>
              <w:rPr>
                <w:sz w:val="17"/>
              </w:rPr>
              <w:t>dim_customers.customer_id to fact_orders.customer_id</w:t>
            </w:r>
          </w:p>
        </w:tc>
        <w:tc>
          <w:tcPr>
            <w:tcW w:type="dxa" w:w="5832"/>
            <w:vAlign w:val="center"/>
            <w:tcMar>
              <w:top w:w="80" w:type="dxa"/>
              <w:start w:w="120" w:type="dxa"/>
              <w:bottom w:w="80" w:type="dxa"/>
              <w:end w:w="120" w:type="dxa"/>
            </w:tcMar>
          </w:tcPr>
          <w:p>
            <w:pPr>
              <w:spacing w:after="0"/>
            </w:pPr>
            <w:r>
              <w:rPr>
                <w:sz w:val="17"/>
              </w:rPr>
              <w:t>Lets customer geography filter orders; repository defines bidirectional filtering here.</w:t>
            </w:r>
          </w:p>
        </w:tc>
      </w:tr>
      <w:tr>
        <w:tc>
          <w:tcPr>
            <w:tcW w:type="dxa" w:w="3528"/>
            <w:vAlign w:val="center"/>
            <w:tcMar>
              <w:top w:w="80" w:type="dxa"/>
              <w:start w:w="120" w:type="dxa"/>
              <w:bottom w:w="80" w:type="dxa"/>
              <w:end w:w="120" w:type="dxa"/>
            </w:tcMar>
          </w:tcPr>
          <w:p>
            <w:pPr>
              <w:spacing w:after="0"/>
            </w:pPr>
            <w:r>
              <w:rPr>
                <w:sz w:val="17"/>
              </w:rPr>
              <w:t>dim_product.product_id to fact_order_items.product_id</w:t>
            </w:r>
          </w:p>
        </w:tc>
        <w:tc>
          <w:tcPr>
            <w:tcW w:type="dxa" w:w="5832"/>
            <w:vAlign w:val="center"/>
            <w:tcMar>
              <w:top w:w="80" w:type="dxa"/>
              <w:start w:w="120" w:type="dxa"/>
              <w:bottom w:w="80" w:type="dxa"/>
              <w:end w:w="120" w:type="dxa"/>
            </w:tcMar>
          </w:tcPr>
          <w:p>
            <w:pPr>
              <w:spacing w:after="0"/>
            </w:pPr>
            <w:r>
              <w:rPr>
                <w:sz w:val="17"/>
              </w:rPr>
              <w:t>Enables category and product attributes to slice item-level revenue.</w:t>
            </w:r>
          </w:p>
        </w:tc>
      </w:tr>
      <w:tr>
        <w:tc>
          <w:tcPr>
            <w:tcW w:type="dxa" w:w="3528"/>
            <w:vAlign w:val="center"/>
            <w:tcMar>
              <w:top w:w="80" w:type="dxa"/>
              <w:start w:w="120" w:type="dxa"/>
              <w:bottom w:w="80" w:type="dxa"/>
              <w:end w:w="120" w:type="dxa"/>
            </w:tcMar>
          </w:tcPr>
          <w:p>
            <w:pPr>
              <w:spacing w:after="0"/>
            </w:pPr>
            <w:r>
              <w:rPr>
                <w:sz w:val="17"/>
              </w:rPr>
              <w:t>dim_seller.seller_id to fact_order_items.seller_id</w:t>
            </w:r>
          </w:p>
        </w:tc>
        <w:tc>
          <w:tcPr>
            <w:tcW w:type="dxa" w:w="5832"/>
            <w:vAlign w:val="center"/>
            <w:tcMar>
              <w:top w:w="80" w:type="dxa"/>
              <w:start w:w="120" w:type="dxa"/>
              <w:bottom w:w="80" w:type="dxa"/>
              <w:end w:w="120" w:type="dxa"/>
            </w:tcMar>
          </w:tcPr>
          <w:p>
            <w:pPr>
              <w:spacing w:after="0"/>
            </w:pPr>
            <w:r>
              <w:rPr>
                <w:sz w:val="17"/>
              </w:rPr>
              <w:t>Supports seller performance reporting.</w:t>
            </w:r>
          </w:p>
        </w:tc>
      </w:tr>
      <w:tr>
        <w:tc>
          <w:tcPr>
            <w:tcW w:type="dxa" w:w="3528"/>
            <w:vAlign w:val="center"/>
            <w:tcMar>
              <w:top w:w="80" w:type="dxa"/>
              <w:start w:w="120" w:type="dxa"/>
              <w:bottom w:w="80" w:type="dxa"/>
              <w:end w:w="120" w:type="dxa"/>
            </w:tcMar>
          </w:tcPr>
          <w:p>
            <w:pPr>
              <w:spacing w:after="0"/>
            </w:pPr>
            <w:r>
              <w:rPr>
                <w:sz w:val="17"/>
              </w:rPr>
              <w:t>Geolocation by zip prefix</w:t>
            </w:r>
          </w:p>
        </w:tc>
        <w:tc>
          <w:tcPr>
            <w:tcW w:type="dxa" w:w="5832"/>
            <w:vAlign w:val="center"/>
            <w:tcMar>
              <w:top w:w="80" w:type="dxa"/>
              <w:start w:w="120" w:type="dxa"/>
              <w:bottom w:w="80" w:type="dxa"/>
              <w:end w:w="120" w:type="dxa"/>
            </w:tcMar>
          </w:tcPr>
          <w:p>
            <w:pPr>
              <w:spacing w:after="0"/>
            </w:pPr>
            <w:r>
              <w:rPr>
                <w:sz w:val="17"/>
              </w:rPr>
              <w:t>Seller geolocation is active; customer geolocation link exists but is inactive.</w:t>
            </w:r>
          </w:p>
        </w:tc>
      </w:tr>
      <w:tr>
        <w:tc>
          <w:tcPr>
            <w:tcW w:type="dxa" w:w="3528"/>
            <w:vAlign w:val="center"/>
            <w:tcMar>
              <w:top w:w="80" w:type="dxa"/>
              <w:start w:w="120" w:type="dxa"/>
              <w:bottom w:w="80" w:type="dxa"/>
              <w:end w:w="120" w:type="dxa"/>
            </w:tcMar>
          </w:tcPr>
          <w:p>
            <w:pPr>
              <w:spacing w:after="0"/>
            </w:pPr>
            <w:r>
              <w:rPr>
                <w:sz w:val="17"/>
              </w:rPr>
              <w:t>Date tables</w:t>
            </w:r>
          </w:p>
        </w:tc>
        <w:tc>
          <w:tcPr>
            <w:tcW w:type="dxa" w:w="5832"/>
            <w:vAlign w:val="center"/>
            <w:tcMar>
              <w:top w:w="80" w:type="dxa"/>
              <w:start w:w="120" w:type="dxa"/>
              <w:bottom w:w="80" w:type="dxa"/>
              <w:end w:w="120" w:type="dxa"/>
            </w:tcMar>
          </w:tcPr>
          <w:p>
            <w:pPr>
              <w:spacing w:after="0"/>
            </w:pPr>
            <w:r>
              <w:rPr>
                <w:sz w:val="17"/>
              </w:rPr>
              <w:t>Power BI auto date tables are tied to multiple operational timestamps and shipping limit.</w:t>
            </w:r>
          </w:p>
        </w:tc>
      </w:tr>
    </w:tbl>
    <w:p>
      <w:pPr>
        <w:spacing w:after="40"/>
      </w:pPr>
    </w:p>
    <w:p>
      <w:r>
        <w:t>Design note to say if challenged: “The model is a pragmatic star-style model, but the bidirectional customer relationship and multiple auto date tables deserve care. In a production enhancement I would prefer a marked canonical date dimension and single-direction relationships unless a measure explicitly needs otherwise.”</w:t>
      </w:r>
    </w:p>
    <w:p>
      <w:pPr>
        <w:pStyle w:val="Heading1"/>
      </w:pPr>
      <w:r>
        <w:t>7. DAX measures actually present in the report</w:t>
      </w:r>
    </w:p>
    <w:p>
      <w:r>
        <w:t>The PBIP semantic model contains foundational measures plus a pricing scenario. Two revenue conventions are used: Total Order Value sums payment amounts, while Revenue sums listed item prices. Explain the distinction; do not present them as identical.</w:t>
      </w:r>
    </w:p>
    <w:tbl>
      <w:tblPr>
        <w:tblStyle w:val="TableGrid"/>
        <w:tblW w:type="auto" w:w="0"/>
        <w:jc w:val="left"/>
        <w:tblLayout w:type="fixed"/>
        <w:tblLook w:firstColumn="1" w:firstRow="1" w:lastColumn="0" w:lastRow="0" w:noHBand="0" w:noVBand="1" w:val="04A0"/>
      </w:tblPr>
      <w:tblGrid>
        <w:gridCol w:w="4680"/>
        <w:gridCol w:w="4680"/>
      </w:tblGrid>
      <w:tr>
        <w:tc>
          <w:tcPr>
            <w:tcW w:type="dxa" w:w="2304"/>
            <w:shd w:fill="E8EEF5"/>
            <w:vAlign w:val="center"/>
            <w:tcMar>
              <w:top w:w="80" w:type="dxa"/>
              <w:start w:w="120" w:type="dxa"/>
              <w:bottom w:w="80" w:type="dxa"/>
              <w:end w:w="120" w:type="dxa"/>
            </w:tcMar>
          </w:tcPr>
          <w:p>
            <w:r>
              <w:rPr>
                <w:b/>
                <w:sz w:val="18"/>
              </w:rPr>
              <w:t>Measure</w:t>
            </w:r>
          </w:p>
        </w:tc>
        <w:tc>
          <w:tcPr>
            <w:tcW w:type="dxa" w:w="7056"/>
            <w:shd w:fill="E8EEF5"/>
            <w:vAlign w:val="center"/>
            <w:tcMar>
              <w:top w:w="80" w:type="dxa"/>
              <w:start w:w="120" w:type="dxa"/>
              <w:bottom w:w="80" w:type="dxa"/>
              <w:end w:w="120" w:type="dxa"/>
            </w:tcMar>
          </w:tcPr>
          <w:p>
            <w:r>
              <w:rPr>
                <w:b/>
                <w:sz w:val="18"/>
              </w:rPr>
              <w:t>DAX / purpose</w:t>
            </w:r>
          </w:p>
        </w:tc>
      </w:tr>
      <w:tr>
        <w:tc>
          <w:tcPr>
            <w:tcW w:type="dxa" w:w="2304"/>
            <w:vAlign w:val="center"/>
            <w:tcMar>
              <w:top w:w="80" w:type="dxa"/>
              <w:start w:w="120" w:type="dxa"/>
              <w:bottom w:w="80" w:type="dxa"/>
              <w:end w:w="120" w:type="dxa"/>
            </w:tcMar>
          </w:tcPr>
          <w:p>
            <w:pPr>
              <w:spacing w:after="0"/>
            </w:pPr>
            <w:r>
              <w:rPr>
                <w:sz w:val="17"/>
              </w:rPr>
              <w:t>Total orders</w:t>
            </w:r>
          </w:p>
        </w:tc>
        <w:tc>
          <w:tcPr>
            <w:tcW w:type="dxa" w:w="7056"/>
            <w:vAlign w:val="center"/>
            <w:tcMar>
              <w:top w:w="80" w:type="dxa"/>
              <w:start w:w="120" w:type="dxa"/>
              <w:bottom w:w="80" w:type="dxa"/>
              <w:end w:w="120" w:type="dxa"/>
            </w:tcMar>
          </w:tcPr>
          <w:p>
            <w:pPr>
              <w:spacing w:after="0"/>
            </w:pPr>
            <w:r>
              <w:rPr>
                <w:sz w:val="17"/>
              </w:rPr>
              <w:t>DISTINCTCOUNT('dev fact_orders'[order_id])</w:t>
            </w:r>
          </w:p>
        </w:tc>
      </w:tr>
      <w:tr>
        <w:tc>
          <w:tcPr>
            <w:tcW w:type="dxa" w:w="2304"/>
            <w:vAlign w:val="center"/>
            <w:tcMar>
              <w:top w:w="80" w:type="dxa"/>
              <w:start w:w="120" w:type="dxa"/>
              <w:bottom w:w="80" w:type="dxa"/>
              <w:end w:w="120" w:type="dxa"/>
            </w:tcMar>
          </w:tcPr>
          <w:p>
            <w:pPr>
              <w:spacing w:after="0"/>
            </w:pPr>
            <w:r>
              <w:rPr>
                <w:sz w:val="17"/>
              </w:rPr>
              <w:t>Total Order Value</w:t>
            </w:r>
          </w:p>
        </w:tc>
        <w:tc>
          <w:tcPr>
            <w:tcW w:type="dxa" w:w="7056"/>
            <w:vAlign w:val="center"/>
            <w:tcMar>
              <w:top w:w="80" w:type="dxa"/>
              <w:start w:w="120" w:type="dxa"/>
              <w:bottom w:w="80" w:type="dxa"/>
              <w:end w:w="120" w:type="dxa"/>
            </w:tcMar>
          </w:tcPr>
          <w:p>
            <w:pPr>
              <w:spacing w:after="0"/>
            </w:pPr>
            <w:r>
              <w:rPr>
                <w:sz w:val="17"/>
              </w:rPr>
              <w:t>SUM('dev fact_orders'[total_payment_value])</w:t>
            </w:r>
          </w:p>
        </w:tc>
      </w:tr>
      <w:tr>
        <w:tc>
          <w:tcPr>
            <w:tcW w:type="dxa" w:w="2304"/>
            <w:vAlign w:val="center"/>
            <w:tcMar>
              <w:top w:w="80" w:type="dxa"/>
              <w:start w:w="120" w:type="dxa"/>
              <w:bottom w:w="80" w:type="dxa"/>
              <w:end w:w="120" w:type="dxa"/>
            </w:tcMar>
          </w:tcPr>
          <w:p>
            <w:pPr>
              <w:spacing w:after="0"/>
            </w:pPr>
            <w:r>
              <w:rPr>
                <w:sz w:val="17"/>
              </w:rPr>
              <w:t>Avg delivery days</w:t>
            </w:r>
          </w:p>
        </w:tc>
        <w:tc>
          <w:tcPr>
            <w:tcW w:type="dxa" w:w="7056"/>
            <w:vAlign w:val="center"/>
            <w:tcMar>
              <w:top w:w="80" w:type="dxa"/>
              <w:start w:w="120" w:type="dxa"/>
              <w:bottom w:w="80" w:type="dxa"/>
              <w:end w:w="120" w:type="dxa"/>
            </w:tcMar>
          </w:tcPr>
          <w:p>
            <w:pPr>
              <w:spacing w:after="0"/>
            </w:pPr>
            <w:r>
              <w:rPr>
                <w:sz w:val="17"/>
              </w:rPr>
              <w:t>AVERAGE('dev fact_orders'[delivery_days])</w:t>
            </w:r>
          </w:p>
        </w:tc>
      </w:tr>
      <w:tr>
        <w:tc>
          <w:tcPr>
            <w:tcW w:type="dxa" w:w="2304"/>
            <w:vAlign w:val="center"/>
            <w:tcMar>
              <w:top w:w="80" w:type="dxa"/>
              <w:start w:w="120" w:type="dxa"/>
              <w:bottom w:w="80" w:type="dxa"/>
              <w:end w:w="120" w:type="dxa"/>
            </w:tcMar>
          </w:tcPr>
          <w:p>
            <w:pPr>
              <w:spacing w:after="0"/>
            </w:pPr>
            <w:r>
              <w:rPr>
                <w:sz w:val="17"/>
              </w:rPr>
              <w:t>Revenue</w:t>
            </w:r>
          </w:p>
        </w:tc>
        <w:tc>
          <w:tcPr>
            <w:tcW w:type="dxa" w:w="7056"/>
            <w:vAlign w:val="center"/>
            <w:tcMar>
              <w:top w:w="80" w:type="dxa"/>
              <w:start w:w="120" w:type="dxa"/>
              <w:bottom w:w="80" w:type="dxa"/>
              <w:end w:w="120" w:type="dxa"/>
            </w:tcMar>
          </w:tcPr>
          <w:p>
            <w:pPr>
              <w:spacing w:after="0"/>
            </w:pPr>
            <w:r>
              <w:rPr>
                <w:sz w:val="17"/>
              </w:rPr>
              <w:t>Uses VALUES(order_id) and TREATAS to apply current order context to fact_order_items, then sums price.</w:t>
            </w:r>
          </w:p>
        </w:tc>
      </w:tr>
      <w:tr>
        <w:tc>
          <w:tcPr>
            <w:tcW w:type="dxa" w:w="2304"/>
            <w:vAlign w:val="center"/>
            <w:tcMar>
              <w:top w:w="80" w:type="dxa"/>
              <w:start w:w="120" w:type="dxa"/>
              <w:bottom w:w="80" w:type="dxa"/>
              <w:end w:w="120" w:type="dxa"/>
            </w:tcMar>
          </w:tcPr>
          <w:p>
            <w:pPr>
              <w:spacing w:after="0"/>
            </w:pPr>
            <w:r>
              <w:rPr>
                <w:sz w:val="17"/>
              </w:rPr>
              <w:t>Orders</w:t>
            </w:r>
          </w:p>
        </w:tc>
        <w:tc>
          <w:tcPr>
            <w:tcW w:type="dxa" w:w="7056"/>
            <w:vAlign w:val="center"/>
            <w:tcMar>
              <w:top w:w="80" w:type="dxa"/>
              <w:start w:w="120" w:type="dxa"/>
              <w:bottom w:w="80" w:type="dxa"/>
              <w:end w:w="120" w:type="dxa"/>
            </w:tcMar>
          </w:tcPr>
          <w:p>
            <w:pPr>
              <w:spacing w:after="0"/>
            </w:pPr>
            <w:r>
              <w:rPr>
                <w:sz w:val="17"/>
              </w:rPr>
              <w:t>Uses TREATAS to count distinct item-table orders under the active context.</w:t>
            </w:r>
          </w:p>
        </w:tc>
      </w:tr>
      <w:tr>
        <w:tc>
          <w:tcPr>
            <w:tcW w:type="dxa" w:w="2304"/>
            <w:vAlign w:val="center"/>
            <w:tcMar>
              <w:top w:w="80" w:type="dxa"/>
              <w:start w:w="120" w:type="dxa"/>
              <w:bottom w:w="80" w:type="dxa"/>
              <w:end w:w="120" w:type="dxa"/>
            </w:tcMar>
          </w:tcPr>
          <w:p>
            <w:pPr>
              <w:spacing w:after="0"/>
            </w:pPr>
            <w:r>
              <w:rPr>
                <w:sz w:val="17"/>
              </w:rPr>
              <w:t>Customer Count</w:t>
            </w:r>
          </w:p>
        </w:tc>
        <w:tc>
          <w:tcPr>
            <w:tcW w:type="dxa" w:w="7056"/>
            <w:vAlign w:val="center"/>
            <w:tcMar>
              <w:top w:w="80" w:type="dxa"/>
              <w:start w:w="120" w:type="dxa"/>
              <w:bottom w:w="80" w:type="dxa"/>
              <w:end w:w="120" w:type="dxa"/>
            </w:tcMar>
          </w:tcPr>
          <w:p>
            <w:pPr>
              <w:spacing w:after="0"/>
            </w:pPr>
            <w:r>
              <w:rPr>
                <w:sz w:val="17"/>
              </w:rPr>
              <w:t>Uses CALCULATETABLE plus TREATAS to return distinct purchasing customers.</w:t>
            </w:r>
          </w:p>
        </w:tc>
      </w:tr>
      <w:tr>
        <w:tc>
          <w:tcPr>
            <w:tcW w:type="dxa" w:w="2304"/>
            <w:vAlign w:val="center"/>
            <w:tcMar>
              <w:top w:w="80" w:type="dxa"/>
              <w:start w:w="120" w:type="dxa"/>
              <w:bottom w:w="80" w:type="dxa"/>
              <w:end w:w="120" w:type="dxa"/>
            </w:tcMar>
          </w:tcPr>
          <w:p>
            <w:pPr>
              <w:spacing w:after="0"/>
            </w:pPr>
            <w:r>
              <w:rPr>
                <w:sz w:val="17"/>
              </w:rPr>
              <w:t>AOV</w:t>
            </w:r>
          </w:p>
        </w:tc>
        <w:tc>
          <w:tcPr>
            <w:tcW w:type="dxa" w:w="7056"/>
            <w:vAlign w:val="center"/>
            <w:tcMar>
              <w:top w:w="80" w:type="dxa"/>
              <w:start w:w="120" w:type="dxa"/>
              <w:bottom w:w="80" w:type="dxa"/>
              <w:end w:w="120" w:type="dxa"/>
            </w:tcMar>
          </w:tcPr>
          <w:p>
            <w:pPr>
              <w:spacing w:after="0"/>
            </w:pPr>
            <w:r>
              <w:rPr>
                <w:sz w:val="17"/>
              </w:rPr>
              <w:t>DIVIDE([Revenue], [Orders])</w:t>
            </w:r>
          </w:p>
        </w:tc>
      </w:tr>
      <w:tr>
        <w:tc>
          <w:tcPr>
            <w:tcW w:type="dxa" w:w="2304"/>
            <w:vAlign w:val="center"/>
            <w:tcMar>
              <w:top w:w="80" w:type="dxa"/>
              <w:start w:w="120" w:type="dxa"/>
              <w:bottom w:w="80" w:type="dxa"/>
              <w:end w:w="120" w:type="dxa"/>
            </w:tcMar>
          </w:tcPr>
          <w:p>
            <w:pPr>
              <w:spacing w:after="0"/>
            </w:pPr>
            <w:r>
              <w:rPr>
                <w:sz w:val="17"/>
              </w:rPr>
              <w:t>Orders per Customer</w:t>
            </w:r>
          </w:p>
        </w:tc>
        <w:tc>
          <w:tcPr>
            <w:tcW w:type="dxa" w:w="7056"/>
            <w:vAlign w:val="center"/>
            <w:tcMar>
              <w:top w:w="80" w:type="dxa"/>
              <w:start w:w="120" w:type="dxa"/>
              <w:bottom w:w="80" w:type="dxa"/>
              <w:end w:w="120" w:type="dxa"/>
            </w:tcMar>
          </w:tcPr>
          <w:p>
            <w:pPr>
              <w:spacing w:after="0"/>
            </w:pPr>
            <w:r>
              <w:rPr>
                <w:sz w:val="17"/>
              </w:rPr>
              <w:t>DIVIDE([Orders], [Customer Count])</w:t>
            </w:r>
          </w:p>
        </w:tc>
      </w:tr>
      <w:tr>
        <w:tc>
          <w:tcPr>
            <w:tcW w:type="dxa" w:w="2304"/>
            <w:vAlign w:val="center"/>
            <w:tcMar>
              <w:top w:w="80" w:type="dxa"/>
              <w:start w:w="120" w:type="dxa"/>
              <w:bottom w:w="80" w:type="dxa"/>
              <w:end w:w="120" w:type="dxa"/>
            </w:tcMar>
          </w:tcPr>
          <w:p>
            <w:pPr>
              <w:spacing w:after="0"/>
            </w:pPr>
            <w:r>
              <w:rPr>
                <w:sz w:val="17"/>
              </w:rPr>
              <w:t>Avg review score</w:t>
            </w:r>
          </w:p>
        </w:tc>
        <w:tc>
          <w:tcPr>
            <w:tcW w:type="dxa" w:w="7056"/>
            <w:vAlign w:val="center"/>
            <w:tcMar>
              <w:top w:w="80" w:type="dxa"/>
              <w:start w:w="120" w:type="dxa"/>
              <w:bottom w:w="80" w:type="dxa"/>
              <w:end w:w="120" w:type="dxa"/>
            </w:tcMar>
          </w:tcPr>
          <w:p>
            <w:pPr>
              <w:spacing w:after="0"/>
            </w:pPr>
            <w:r>
              <w:rPr>
                <w:sz w:val="17"/>
              </w:rPr>
              <w:t>AVERAGE('dev fact_orders'[review_score])</w:t>
            </w:r>
          </w:p>
        </w:tc>
      </w:tr>
      <w:tr>
        <w:tc>
          <w:tcPr>
            <w:tcW w:type="dxa" w:w="2304"/>
            <w:vAlign w:val="center"/>
            <w:tcMar>
              <w:top w:w="80" w:type="dxa"/>
              <w:start w:w="120" w:type="dxa"/>
              <w:bottom w:w="80" w:type="dxa"/>
              <w:end w:w="120" w:type="dxa"/>
            </w:tcMar>
          </w:tcPr>
          <w:p>
            <w:pPr>
              <w:spacing w:after="0"/>
            </w:pPr>
            <w:r>
              <w:rPr>
                <w:sz w:val="17"/>
              </w:rPr>
              <w:t>Total sellers</w:t>
            </w:r>
          </w:p>
        </w:tc>
        <w:tc>
          <w:tcPr>
            <w:tcW w:type="dxa" w:w="7056"/>
            <w:vAlign w:val="center"/>
            <w:tcMar>
              <w:top w:w="80" w:type="dxa"/>
              <w:start w:w="120" w:type="dxa"/>
              <w:bottom w:w="80" w:type="dxa"/>
              <w:end w:w="120" w:type="dxa"/>
            </w:tcMar>
          </w:tcPr>
          <w:p>
            <w:pPr>
              <w:spacing w:after="0"/>
            </w:pPr>
            <w:r>
              <w:rPr>
                <w:sz w:val="17"/>
              </w:rPr>
              <w:t>DISTINCTCOUNT('dev fact_order_items'[seller_id])</w:t>
            </w:r>
          </w:p>
        </w:tc>
      </w:tr>
    </w:tbl>
    <w:p>
      <w:pPr>
        <w:spacing w:after="40"/>
      </w:pPr>
    </w:p>
    <w:p>
      <w:pPr>
        <w:pStyle w:val="Heading2"/>
      </w:pPr>
      <w:r>
        <w:t>Context-preserving Revenue measure</w:t>
      </w:r>
    </w:p>
    <w:p>
      <w:pPr>
        <w:pStyle w:val="CodeBlock"/>
      </w:pPr>
      <w:r>
        <w:t>Revenue =</w:t>
        <w:br/>
        <w:t>VAR _orders = VALUES('dev fact_orders'[order_id])</w:t>
        <w:br/>
        <w:t>RETURN CALCULATE(</w:t>
        <w:br/>
        <w:t xml:space="preserve">  SUM('dev fact_order_items'[price]),</w:t>
        <w:br/>
        <w:t xml:space="preserve">  TREATAS(_orders, 'dev fact_order_items'[order_id])</w:t>
        <w:br/>
        <w:t>)</w:t>
      </w:r>
    </w:p>
    <w:p>
      <w:r>
        <w:t>Why this is advanced: it deliberately transfers the filtered order set to the item fact. This is how the report keeps date/customer/order filters aligned with category and item-price analysis despite the two fact tables.</w:t>
      </w:r>
    </w:p>
    <w:p>
      <w:pPr>
        <w:pStyle w:val="Heading2"/>
      </w:pPr>
      <w:r>
        <w:t>Pricing what-if DAX</w:t>
      </w:r>
    </w:p>
    <w:p>
      <w:pPr>
        <w:pStyle w:val="CodeBlock"/>
      </w:pPr>
      <w:r>
        <w:t>Selected Discount Rate = SELECTEDVALUE('Pricing Scenarios'[Discount Rate], 0.05)</w:t>
        <w:br/>
        <w:t>Volume Uplift Assumption = [Selected Discount Rate] * 1.5</w:t>
        <w:br/>
        <w:t>Simulated Revenue = [Baseline Revenue] * (1 - [Selected Discount Rate]) * (1 + [Volume Uplift Assumption])</w:t>
        <w:br/>
        <w:t>Estimated COGS = [Baseline Revenue] * (1 + [Volume Uplift Assumption]) * [COGS Assumption]</w:t>
        <w:br/>
        <w:t>Simulated Profit = [Simulated Revenue] - [Estimated COGS]</w:t>
        <w:br/>
        <w:t>Break-even Volume Uplift =</w:t>
        <w:br/>
        <w:t>VAR _contribution = (1 - [Selected Discount Rate]) - [COGS Assumption]</w:t>
        <w:br/>
        <w:t>RETURN IF(_contribution &lt;= 0, BLANK(), DIVIDE(1 - [COGS Assumption], _contribution) - 1)</w:t>
      </w:r>
    </w:p>
    <w:p>
      <w:r>
        <w:t>Critical interview caveat: COGS is hard-coded at 65% and the volume uplift is an assumption of 1.5x the discount rate. These are not historical Olist fields. The report correctly labels the feature as a scenario, not a factual profitability calculation.</w:t>
      </w:r>
    </w:p>
    <w:p>
      <w:pPr>
        <w:pStyle w:val="Heading1"/>
      </w:pPr>
      <w:r>
        <w:t>8. SQL analysis queries and business questions</w:t>
      </w:r>
    </w:p>
    <w:p>
      <w:r>
        <w:t>The repository includes sql analysis/sql analysis.sql with the following analysis questions. These are executed against the dbt-published dev marts, not raw CSVs.</w:t>
      </w:r>
    </w:p>
    <w:tbl>
      <w:tblPr>
        <w:tblStyle w:val="TableGrid"/>
        <w:tblW w:type="auto" w:w="0"/>
        <w:jc w:val="left"/>
        <w:tblLayout w:type="fixed"/>
        <w:tblLook w:firstColumn="1" w:firstRow="1" w:lastColumn="0" w:lastRow="0" w:noHBand="0" w:noVBand="1" w:val="04A0"/>
      </w:tblPr>
      <w:tblGrid>
        <w:gridCol w:w="4680"/>
        <w:gridCol w:w="4680"/>
      </w:tblGrid>
      <w:tr>
        <w:tc>
          <w:tcPr>
            <w:tcW w:type="dxa" w:w="3816"/>
            <w:shd w:fill="E8EEF5"/>
            <w:vAlign w:val="center"/>
            <w:tcMar>
              <w:top w:w="80" w:type="dxa"/>
              <w:start w:w="120" w:type="dxa"/>
              <w:bottom w:w="80" w:type="dxa"/>
              <w:end w:w="120" w:type="dxa"/>
            </w:tcMar>
          </w:tcPr>
          <w:p>
            <w:r>
              <w:rPr>
                <w:b/>
                <w:sz w:val="18"/>
              </w:rPr>
              <w:t>Question</w:t>
            </w:r>
          </w:p>
        </w:tc>
        <w:tc>
          <w:tcPr>
            <w:tcW w:type="dxa" w:w="5544"/>
            <w:shd w:fill="E8EEF5"/>
            <w:vAlign w:val="center"/>
            <w:tcMar>
              <w:top w:w="80" w:type="dxa"/>
              <w:start w:w="120" w:type="dxa"/>
              <w:bottom w:w="80" w:type="dxa"/>
              <w:end w:w="120" w:type="dxa"/>
            </w:tcMar>
          </w:tcPr>
          <w:p>
            <w:r>
              <w:rPr>
                <w:b/>
                <w:sz w:val="18"/>
              </w:rPr>
              <w:t>SQL technique used</w:t>
            </w:r>
          </w:p>
        </w:tc>
      </w:tr>
      <w:tr>
        <w:tc>
          <w:tcPr>
            <w:tcW w:type="dxa" w:w="3816"/>
            <w:vAlign w:val="center"/>
            <w:tcMar>
              <w:top w:w="80" w:type="dxa"/>
              <w:start w:w="120" w:type="dxa"/>
              <w:bottom w:w="80" w:type="dxa"/>
              <w:end w:w="120" w:type="dxa"/>
            </w:tcMar>
          </w:tcPr>
          <w:p>
            <w:pPr>
              <w:spacing w:after="0"/>
            </w:pPr>
            <w:r>
              <w:rPr>
                <w:sz w:val="17"/>
              </w:rPr>
              <w:t>Total revenue and average review score</w:t>
            </w:r>
          </w:p>
        </w:tc>
        <w:tc>
          <w:tcPr>
            <w:tcW w:type="dxa" w:w="5544"/>
            <w:vAlign w:val="center"/>
            <w:tcMar>
              <w:top w:w="80" w:type="dxa"/>
              <w:start w:w="120" w:type="dxa"/>
              <w:bottom w:w="80" w:type="dxa"/>
              <w:end w:w="120" w:type="dxa"/>
            </w:tcMar>
          </w:tcPr>
          <w:p>
            <w:pPr>
              <w:spacing w:after="0"/>
            </w:pPr>
            <w:r>
              <w:rPr>
                <w:sz w:val="17"/>
              </w:rPr>
              <w:t>SUM(total_payment_value) and AVG(review_score) on fact_orders.</w:t>
            </w:r>
          </w:p>
        </w:tc>
      </w:tr>
      <w:tr>
        <w:tc>
          <w:tcPr>
            <w:tcW w:type="dxa" w:w="3816"/>
            <w:vAlign w:val="center"/>
            <w:tcMar>
              <w:top w:w="80" w:type="dxa"/>
              <w:start w:w="120" w:type="dxa"/>
              <w:bottom w:w="80" w:type="dxa"/>
              <w:end w:w="120" w:type="dxa"/>
            </w:tcMar>
          </w:tcPr>
          <w:p>
            <w:pPr>
              <w:spacing w:after="0"/>
            </w:pPr>
            <w:r>
              <w:rPr>
                <w:sz w:val="17"/>
              </w:rPr>
              <w:t>State with most customers</w:t>
            </w:r>
          </w:p>
        </w:tc>
        <w:tc>
          <w:tcPr>
            <w:tcW w:type="dxa" w:w="5544"/>
            <w:vAlign w:val="center"/>
            <w:tcMar>
              <w:top w:w="80" w:type="dxa"/>
              <w:start w:w="120" w:type="dxa"/>
              <w:bottom w:w="80" w:type="dxa"/>
              <w:end w:w="120" w:type="dxa"/>
            </w:tcMar>
          </w:tcPr>
          <w:p>
            <w:pPr>
              <w:spacing w:after="0"/>
            </w:pPr>
            <w:r>
              <w:rPr>
                <w:sz w:val="17"/>
              </w:rPr>
              <w:t>GROUP BY state, COUNT(*), ORDER BY DESC, LIMIT 1.</w:t>
            </w:r>
          </w:p>
        </w:tc>
      </w:tr>
      <w:tr>
        <w:tc>
          <w:tcPr>
            <w:tcW w:type="dxa" w:w="3816"/>
            <w:vAlign w:val="center"/>
            <w:tcMar>
              <w:top w:w="80" w:type="dxa"/>
              <w:start w:w="120" w:type="dxa"/>
              <w:bottom w:w="80" w:type="dxa"/>
              <w:end w:w="120" w:type="dxa"/>
            </w:tcMar>
          </w:tcPr>
          <w:p>
            <w:pPr>
              <w:spacing w:after="0"/>
            </w:pPr>
            <w:r>
              <w:rPr>
                <w:sz w:val="17"/>
              </w:rPr>
              <w:t>Highest-revenue product category</w:t>
            </w:r>
          </w:p>
        </w:tc>
        <w:tc>
          <w:tcPr>
            <w:tcW w:type="dxa" w:w="5544"/>
            <w:vAlign w:val="center"/>
            <w:tcMar>
              <w:top w:w="80" w:type="dxa"/>
              <w:start w:w="120" w:type="dxa"/>
              <w:bottom w:w="80" w:type="dxa"/>
              <w:end w:w="120" w:type="dxa"/>
            </w:tcMar>
          </w:tcPr>
          <w:p>
            <w:pPr>
              <w:spacing w:after="0"/>
            </w:pPr>
            <w:r>
              <w:rPr>
                <w:sz w:val="17"/>
              </w:rPr>
              <w:t>Join fact_order_items to dim_product; SUM(price) by English category.</w:t>
            </w:r>
          </w:p>
        </w:tc>
      </w:tr>
      <w:tr>
        <w:tc>
          <w:tcPr>
            <w:tcW w:type="dxa" w:w="3816"/>
            <w:vAlign w:val="center"/>
            <w:tcMar>
              <w:top w:w="80" w:type="dxa"/>
              <w:start w:w="120" w:type="dxa"/>
              <w:bottom w:w="80" w:type="dxa"/>
              <w:end w:w="120" w:type="dxa"/>
            </w:tcMar>
          </w:tcPr>
          <w:p>
            <w:pPr>
              <w:spacing w:after="0"/>
            </w:pPr>
            <w:r>
              <w:rPr>
                <w:sz w:val="17"/>
              </w:rPr>
              <w:t>Peak revenue month</w:t>
            </w:r>
          </w:p>
        </w:tc>
        <w:tc>
          <w:tcPr>
            <w:tcW w:type="dxa" w:w="5544"/>
            <w:vAlign w:val="center"/>
            <w:tcMar>
              <w:top w:w="80" w:type="dxa"/>
              <w:start w:w="120" w:type="dxa"/>
              <w:bottom w:w="80" w:type="dxa"/>
              <w:end w:w="120" w:type="dxa"/>
            </w:tcMar>
          </w:tcPr>
          <w:p>
            <w:pPr>
              <w:spacing w:after="0"/>
            </w:pPr>
            <w:r>
              <w:rPr>
                <w:sz w:val="17"/>
              </w:rPr>
              <w:t>DATE_TRUNC('month', order_purchase_at); aggregate payment value and count orders.</w:t>
            </w:r>
          </w:p>
        </w:tc>
      </w:tr>
      <w:tr>
        <w:tc>
          <w:tcPr>
            <w:tcW w:type="dxa" w:w="3816"/>
            <w:vAlign w:val="center"/>
            <w:tcMar>
              <w:top w:w="80" w:type="dxa"/>
              <w:start w:w="120" w:type="dxa"/>
              <w:bottom w:w="80" w:type="dxa"/>
              <w:end w:w="120" w:type="dxa"/>
            </w:tcMar>
          </w:tcPr>
          <w:p>
            <w:pPr>
              <w:spacing w:after="0"/>
            </w:pPr>
            <w:r>
              <w:rPr>
                <w:sz w:val="17"/>
              </w:rPr>
              <w:t>Highest average order value payment type</w:t>
            </w:r>
          </w:p>
        </w:tc>
        <w:tc>
          <w:tcPr>
            <w:tcW w:type="dxa" w:w="5544"/>
            <w:vAlign w:val="center"/>
            <w:tcMar>
              <w:top w:w="80" w:type="dxa"/>
              <w:start w:w="120" w:type="dxa"/>
              <w:bottom w:w="80" w:type="dxa"/>
              <w:end w:w="120" w:type="dxa"/>
            </w:tcMar>
          </w:tcPr>
          <w:p>
            <w:pPr>
              <w:spacing w:after="0"/>
            </w:pPr>
            <w:r>
              <w:rPr>
                <w:sz w:val="17"/>
              </w:rPr>
              <w:t>AVG(total_payment_value) grouped by primary_payment_type.</w:t>
            </w:r>
          </w:p>
        </w:tc>
      </w:tr>
      <w:tr>
        <w:tc>
          <w:tcPr>
            <w:tcW w:type="dxa" w:w="3816"/>
            <w:vAlign w:val="center"/>
            <w:tcMar>
              <w:top w:w="80" w:type="dxa"/>
              <w:start w:w="120" w:type="dxa"/>
              <w:bottom w:w="80" w:type="dxa"/>
              <w:end w:w="120" w:type="dxa"/>
            </w:tcMar>
          </w:tcPr>
          <w:p>
            <w:pPr>
              <w:spacing w:after="0"/>
            </w:pPr>
            <w:r>
              <w:rPr>
                <w:sz w:val="17"/>
              </w:rPr>
              <w:t>Delivered vs cancelled share</w:t>
            </w:r>
          </w:p>
        </w:tc>
        <w:tc>
          <w:tcPr>
            <w:tcW w:type="dxa" w:w="5544"/>
            <w:vAlign w:val="center"/>
            <w:tcMar>
              <w:top w:w="80" w:type="dxa"/>
              <w:start w:w="120" w:type="dxa"/>
              <w:bottom w:w="80" w:type="dxa"/>
              <w:end w:w="120" w:type="dxa"/>
            </w:tcMar>
          </w:tcPr>
          <w:p>
            <w:pPr>
              <w:spacing w:after="0"/>
            </w:pPr>
            <w:r>
              <w:rPr>
                <w:sz w:val="17"/>
              </w:rPr>
              <w:t>Window SUM(COUNT(*)) OVER () to calculate percent of all orders.</w:t>
            </w:r>
          </w:p>
        </w:tc>
      </w:tr>
      <w:tr>
        <w:tc>
          <w:tcPr>
            <w:tcW w:type="dxa" w:w="3816"/>
            <w:vAlign w:val="center"/>
            <w:tcMar>
              <w:top w:w="80" w:type="dxa"/>
              <w:start w:w="120" w:type="dxa"/>
              <w:bottom w:w="80" w:type="dxa"/>
              <w:end w:w="120" w:type="dxa"/>
            </w:tcMar>
          </w:tcPr>
          <w:p>
            <w:pPr>
              <w:spacing w:after="0"/>
            </w:pPr>
            <w:r>
              <w:rPr>
                <w:sz w:val="17"/>
              </w:rPr>
              <w:t>Review score by delivery bucket</w:t>
            </w:r>
          </w:p>
        </w:tc>
        <w:tc>
          <w:tcPr>
            <w:tcW w:type="dxa" w:w="5544"/>
            <w:vAlign w:val="center"/>
            <w:tcMar>
              <w:top w:w="80" w:type="dxa"/>
              <w:start w:w="120" w:type="dxa"/>
              <w:bottom w:w="80" w:type="dxa"/>
              <w:end w:w="120" w:type="dxa"/>
            </w:tcMar>
          </w:tcPr>
          <w:p>
            <w:pPr>
              <w:spacing w:after="0"/>
            </w:pPr>
            <w:r>
              <w:rPr>
                <w:sz w:val="17"/>
              </w:rPr>
              <w:t>CASE on delivery_days_vs_estimated and AVG(review_score).</w:t>
            </w:r>
          </w:p>
        </w:tc>
      </w:tr>
      <w:tr>
        <w:tc>
          <w:tcPr>
            <w:tcW w:type="dxa" w:w="3816"/>
            <w:vAlign w:val="center"/>
            <w:tcMar>
              <w:top w:w="80" w:type="dxa"/>
              <w:start w:w="120" w:type="dxa"/>
              <w:bottom w:w="80" w:type="dxa"/>
              <w:end w:w="120" w:type="dxa"/>
            </w:tcMar>
          </w:tcPr>
          <w:p>
            <w:pPr>
              <w:spacing w:after="0"/>
            </w:pPr>
            <w:r>
              <w:rPr>
                <w:sz w:val="17"/>
              </w:rPr>
              <w:t>Top seller by revenue</w:t>
            </w:r>
          </w:p>
        </w:tc>
        <w:tc>
          <w:tcPr>
            <w:tcW w:type="dxa" w:w="5544"/>
            <w:vAlign w:val="center"/>
            <w:tcMar>
              <w:top w:w="80" w:type="dxa"/>
              <w:start w:w="120" w:type="dxa"/>
              <w:bottom w:w="80" w:type="dxa"/>
              <w:end w:w="120" w:type="dxa"/>
            </w:tcMar>
          </w:tcPr>
          <w:p>
            <w:pPr>
              <w:spacing w:after="0"/>
            </w:pPr>
            <w:r>
              <w:rPr>
                <w:sz w:val="17"/>
              </w:rPr>
              <w:t>SUM(price) and COUNT(DISTINCT order_id) grouped by seller_id.</w:t>
            </w:r>
          </w:p>
        </w:tc>
      </w:tr>
    </w:tbl>
    <w:p>
      <w:pPr>
        <w:spacing w:after="40"/>
      </w:pPr>
    </w:p>
    <w:p>
      <w:pPr>
        <w:pStyle w:val="Heading2"/>
      </w:pPr>
      <w:r>
        <w:t>Example: status share query</w:t>
      </w:r>
    </w:p>
    <w:p>
      <w:pPr>
        <w:pStyle w:val="CodeBlock"/>
      </w:pPr>
      <w:r>
        <w:t>select order_status, count(*) as order_count,</w:t>
        <w:br/>
        <w:t xml:space="preserve">       round(100.0 * count(*) / sum(count(*)) over (), 2) as pct_of_total</w:t>
        <w:br/>
        <w:t>from dev.fact_orders</w:t>
        <w:br/>
        <w:t>group by order_status</w:t>
        <w:br/>
        <w:t>order by order_count desc;</w:t>
      </w:r>
    </w:p>
    <w:p>
      <w:pPr>
        <w:pStyle w:val="Heading2"/>
      </w:pPr>
      <w:r>
        <w:t>Example: category revenue query</w:t>
      </w:r>
    </w:p>
    <w:p>
      <w:pPr>
        <w:pStyle w:val="CodeBlock"/>
      </w:pPr>
      <w:r>
        <w:t>select dim_product.product_category_name_english,</w:t>
        <w:br/>
        <w:t xml:space="preserve">       round(sum(fact_order_items.price), 2) as total_revenue</w:t>
        <w:br/>
        <w:t>from dev.fact_order_items</w:t>
        <w:br/>
        <w:t>join dev.dim_product on fact_order_items.product_id = dim_product.product_id</w:t>
        <w:br/>
        <w:t>group by dim_product.product_category_name_english</w:t>
        <w:br/>
        <w:t>order by total_revenue desc limit 1;</w:t>
      </w:r>
    </w:p>
    <w:p>
      <w:pPr>
        <w:pStyle w:val="Heading1"/>
      </w:pPr>
      <w:r>
        <w:t>9. Dashboard walkthrough: how to demo it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736"/>
            <w:shd w:fill="E8EEF5"/>
            <w:vAlign w:val="center"/>
            <w:tcMar>
              <w:top w:w="80" w:type="dxa"/>
              <w:start w:w="120" w:type="dxa"/>
              <w:bottom w:w="80" w:type="dxa"/>
              <w:end w:w="120" w:type="dxa"/>
            </w:tcMar>
          </w:tcPr>
          <w:p>
            <w:r>
              <w:rPr>
                <w:b/>
                <w:sz w:val="18"/>
              </w:rPr>
              <w:t>Report page</w:t>
            </w:r>
          </w:p>
        </w:tc>
        <w:tc>
          <w:tcPr>
            <w:tcW w:type="dxa" w:w="3528"/>
            <w:shd w:fill="E8EEF5"/>
            <w:vAlign w:val="center"/>
            <w:tcMar>
              <w:top w:w="80" w:type="dxa"/>
              <w:start w:w="120" w:type="dxa"/>
              <w:bottom w:w="80" w:type="dxa"/>
              <w:end w:w="120" w:type="dxa"/>
            </w:tcMar>
          </w:tcPr>
          <w:p>
            <w:r>
              <w:rPr>
                <w:b/>
                <w:sz w:val="18"/>
              </w:rPr>
              <w:t>What it answers</w:t>
            </w:r>
          </w:p>
        </w:tc>
        <w:tc>
          <w:tcPr>
            <w:tcW w:type="dxa" w:w="3096"/>
            <w:shd w:fill="E8EEF5"/>
            <w:vAlign w:val="center"/>
            <w:tcMar>
              <w:top w:w="80" w:type="dxa"/>
              <w:start w:w="120" w:type="dxa"/>
              <w:bottom w:w="80" w:type="dxa"/>
              <w:end w:w="120" w:type="dxa"/>
            </w:tcMar>
          </w:tcPr>
          <w:p>
            <w:r>
              <w:rPr>
                <w:b/>
                <w:sz w:val="18"/>
              </w:rPr>
              <w:t>Key visuals/measures</w:t>
            </w:r>
          </w:p>
        </w:tc>
      </w:tr>
      <w:tr>
        <w:tc>
          <w:tcPr>
            <w:tcW w:type="dxa" w:w="2736"/>
            <w:vAlign w:val="center"/>
            <w:tcMar>
              <w:top w:w="80" w:type="dxa"/>
              <w:start w:w="120" w:type="dxa"/>
              <w:bottom w:w="80" w:type="dxa"/>
              <w:end w:w="120" w:type="dxa"/>
            </w:tcMar>
          </w:tcPr>
          <w:p>
            <w:pPr>
              <w:spacing w:after="0"/>
            </w:pPr>
            <w:r>
              <w:rPr>
                <w:sz w:val="17"/>
              </w:rPr>
              <w:t>Sales &amp; Growth Overview</w:t>
            </w:r>
          </w:p>
        </w:tc>
        <w:tc>
          <w:tcPr>
            <w:tcW w:type="dxa" w:w="3528"/>
            <w:vAlign w:val="center"/>
            <w:tcMar>
              <w:top w:w="80" w:type="dxa"/>
              <w:start w:w="120" w:type="dxa"/>
              <w:bottom w:w="80" w:type="dxa"/>
              <w:end w:w="120" w:type="dxa"/>
            </w:tcMar>
          </w:tcPr>
          <w:p>
            <w:pPr>
              <w:spacing w:after="0"/>
            </w:pPr>
            <w:r>
              <w:rPr>
                <w:sz w:val="17"/>
              </w:rPr>
              <w:t>How sales, orders, customers, categories, and geography are trending.</w:t>
            </w:r>
          </w:p>
        </w:tc>
        <w:tc>
          <w:tcPr>
            <w:tcW w:type="dxa" w:w="3096"/>
            <w:vAlign w:val="center"/>
            <w:tcMar>
              <w:top w:w="80" w:type="dxa"/>
              <w:start w:w="120" w:type="dxa"/>
              <w:bottom w:w="80" w:type="dxa"/>
              <w:end w:w="120" w:type="dxa"/>
            </w:tcMar>
          </w:tcPr>
          <w:p>
            <w:pPr>
              <w:spacing w:after="0"/>
            </w:pPr>
            <w:r>
              <w:rPr>
                <w:sz w:val="17"/>
              </w:rPr>
              <w:t>Total revenue, total orders, average delivery days, average review score, customer count by state, sales trend, category revenue.</w:t>
            </w:r>
          </w:p>
        </w:tc>
      </w:tr>
      <w:tr>
        <w:tc>
          <w:tcPr>
            <w:tcW w:type="dxa" w:w="2736"/>
            <w:vAlign w:val="center"/>
            <w:tcMar>
              <w:top w:w="80" w:type="dxa"/>
              <w:start w:w="120" w:type="dxa"/>
              <w:bottom w:w="80" w:type="dxa"/>
              <w:end w:w="120" w:type="dxa"/>
            </w:tcMar>
          </w:tcPr>
          <w:p>
            <w:pPr>
              <w:spacing w:after="0"/>
            </w:pPr>
            <w:r>
              <w:rPr>
                <w:sz w:val="17"/>
              </w:rPr>
              <w:t>Delivery &amp; Seller Performance</w:t>
            </w:r>
          </w:p>
        </w:tc>
        <w:tc>
          <w:tcPr>
            <w:tcW w:type="dxa" w:w="3528"/>
            <w:vAlign w:val="center"/>
            <w:tcMar>
              <w:top w:w="80" w:type="dxa"/>
              <w:start w:w="120" w:type="dxa"/>
              <w:bottom w:w="80" w:type="dxa"/>
              <w:end w:w="120" w:type="dxa"/>
            </w:tcMar>
          </w:tcPr>
          <w:p>
            <w:pPr>
              <w:spacing w:after="0"/>
            </w:pPr>
            <w:r>
              <w:rPr>
                <w:sz w:val="17"/>
              </w:rPr>
              <w:t>How operations and sellers perform; whether status/payment/delivery correlate with outcomes.</w:t>
            </w:r>
          </w:p>
        </w:tc>
        <w:tc>
          <w:tcPr>
            <w:tcW w:type="dxa" w:w="3096"/>
            <w:vAlign w:val="center"/>
            <w:tcMar>
              <w:top w:w="80" w:type="dxa"/>
              <w:start w:w="120" w:type="dxa"/>
              <w:bottom w:w="80" w:type="dxa"/>
              <w:end w:w="120" w:type="dxa"/>
            </w:tcMar>
          </w:tcPr>
          <w:p>
            <w:pPr>
              <w:spacing w:after="0"/>
            </w:pPr>
            <w:r>
              <w:rPr>
                <w:sz w:val="17"/>
              </w:rPr>
              <w:t>Total Order Value, AOV, total sellers, total customers, status donut, seller map, seller table, payment-type AOV, delivery bucket vs review score.</w:t>
            </w:r>
          </w:p>
        </w:tc>
      </w:tr>
      <w:tr>
        <w:tc>
          <w:tcPr>
            <w:tcW w:type="dxa" w:w="2736"/>
            <w:vAlign w:val="center"/>
            <w:tcMar>
              <w:top w:w="80" w:type="dxa"/>
              <w:start w:w="120" w:type="dxa"/>
              <w:bottom w:w="80" w:type="dxa"/>
              <w:end w:w="120" w:type="dxa"/>
            </w:tcMar>
          </w:tcPr>
          <w:p>
            <w:pPr>
              <w:spacing w:after="0"/>
            </w:pPr>
            <w:r>
              <w:rPr>
                <w:sz w:val="17"/>
              </w:rPr>
              <w:t>Olist Pricing Strategy &amp; Profitability</w:t>
            </w:r>
          </w:p>
        </w:tc>
        <w:tc>
          <w:tcPr>
            <w:tcW w:type="dxa" w:w="3528"/>
            <w:vAlign w:val="center"/>
            <w:tcMar>
              <w:top w:w="80" w:type="dxa"/>
              <w:start w:w="120" w:type="dxa"/>
              <w:bottom w:w="80" w:type="dxa"/>
              <w:end w:w="120" w:type="dxa"/>
            </w:tcMar>
          </w:tcPr>
          <w:p>
            <w:pPr>
              <w:spacing w:after="0"/>
            </w:pPr>
            <w:r>
              <w:rPr>
                <w:sz w:val="17"/>
              </w:rPr>
              <w:t>What happens to revenue, profit, margin, and break-even volume under selected discount scenarios.</w:t>
            </w:r>
          </w:p>
        </w:tc>
        <w:tc>
          <w:tcPr>
            <w:tcW w:type="dxa" w:w="3096"/>
            <w:vAlign w:val="center"/>
            <w:tcMar>
              <w:top w:w="80" w:type="dxa"/>
              <w:start w:w="120" w:type="dxa"/>
              <w:bottom w:w="80" w:type="dxa"/>
              <w:end w:w="120" w:type="dxa"/>
            </w:tcMar>
          </w:tcPr>
          <w:p>
            <w:pPr>
              <w:spacing w:after="0"/>
            </w:pPr>
            <w:r>
              <w:rPr>
                <w:sz w:val="17"/>
              </w:rPr>
              <w:t>Discount slicer, baseline vs simulated revenue/profit cards, scenario charts, category matrix.</w:t>
            </w:r>
          </w:p>
        </w:tc>
      </w:tr>
      <w:tr>
        <w:tc>
          <w:tcPr>
            <w:tcW w:type="dxa" w:w="2736"/>
            <w:vAlign w:val="center"/>
            <w:tcMar>
              <w:top w:w="80" w:type="dxa"/>
              <w:start w:w="120" w:type="dxa"/>
              <w:bottom w:w="80" w:type="dxa"/>
              <w:end w:w="120" w:type="dxa"/>
            </w:tcMar>
          </w:tcPr>
          <w:p>
            <w:pPr>
              <w:spacing w:after="0"/>
            </w:pPr>
            <w:r>
              <w:rPr>
                <w:sz w:val="17"/>
              </w:rPr>
              <w:t>Category Profitability &amp; Customer Analytics</w:t>
            </w:r>
          </w:p>
        </w:tc>
        <w:tc>
          <w:tcPr>
            <w:tcW w:type="dxa" w:w="3528"/>
            <w:vAlign w:val="center"/>
            <w:tcMar>
              <w:top w:w="80" w:type="dxa"/>
              <w:start w:w="120" w:type="dxa"/>
              <w:bottom w:w="80" w:type="dxa"/>
              <w:end w:w="120" w:type="dxa"/>
            </w:tcMar>
          </w:tcPr>
          <w:p>
            <w:pPr>
              <w:spacing w:after="0"/>
            </w:pPr>
            <w:r>
              <w:rPr>
                <w:sz w:val="17"/>
              </w:rPr>
              <w:t>Which categories and states drive revenue, orders, AOV, and customer intensity.</w:t>
            </w:r>
          </w:p>
        </w:tc>
        <w:tc>
          <w:tcPr>
            <w:tcW w:type="dxa" w:w="3096"/>
            <w:vAlign w:val="center"/>
            <w:tcMar>
              <w:top w:w="80" w:type="dxa"/>
              <w:start w:w="120" w:type="dxa"/>
              <w:bottom w:w="80" w:type="dxa"/>
              <w:end w:w="120" w:type="dxa"/>
            </w:tcMar>
          </w:tcPr>
          <w:p>
            <w:pPr>
              <w:spacing w:after="0"/>
            </w:pPr>
            <w:r>
              <w:rPr>
                <w:sz w:val="17"/>
              </w:rPr>
              <w:t>Revenue, AOV, customer count, orders/customer, category rankings/trends/matrix, state and category slicers.</w:t>
            </w:r>
          </w:p>
        </w:tc>
      </w:tr>
    </w:tbl>
    <w:p>
      <w:pPr>
        <w:spacing w:after="40"/>
      </w:pPr>
    </w:p>
    <w:p>
      <w:pPr>
        <w:pStyle w:val="Heading2"/>
      </w:pPr>
      <w:r>
        <w:t>Suggested live demo sequence (3–5 minutes)</w:t>
      </w:r>
    </w:p>
    <w:p>
      <w:pPr>
        <w:pStyle w:val="ListNumber"/>
      </w:pPr>
      <w:r>
        <w:t>Start on Sales &amp; Growth: state the headline revenue/order trend, then use the year slicer and drill into the category ranking.</w:t>
      </w:r>
    </w:p>
    <w:p>
      <w:pPr>
        <w:pStyle w:val="ListNumber"/>
      </w:pPr>
      <w:r>
        <w:t>Move to Delivery &amp; Seller Performance: connect operational performance to customer experience by comparing review score across early/on-time/late delivery buckets.</w:t>
      </w:r>
    </w:p>
    <w:p>
      <w:pPr>
        <w:pStyle w:val="ListNumber"/>
      </w:pPr>
      <w:r>
        <w:t>Open Category &amp; Customer Analytics: filter one category and state; show how Revenue, Orders, AOV, Customer Count, and Orders per Customer respond together.</w:t>
      </w:r>
    </w:p>
    <w:p>
      <w:pPr>
        <w:pStyle w:val="ListNumber"/>
      </w:pPr>
      <w:r>
        <w:t>Finish on Pricing: select a discount scenario and explicitly explain the 65% COGS and volume-uplift assumptions before interpreting simulated profit and break-even volume.</w:t>
      </w:r>
    </w:p>
    <w:p>
      <w:pPr>
        <w:pStyle w:val="Heading1"/>
      </w:pPr>
      <w:r>
        <w:t>10. Reproducible runbook</w:t>
      </w:r>
    </w:p>
    <w:p>
      <w:pPr>
        <w:pStyle w:val="CodeBlock"/>
      </w:pPr>
      <w:r>
        <w:t>docker start olist_pg_local</w:t>
        <w:br/>
        <w:t>.\.venv\Scripts\Activate.ps1</w:t>
        <w:br/>
        <w:t>python .\python\load_data.py</w:t>
        <w:br/>
        <w:t># Load .env variables, then:</w:t>
        <w:br/>
        <w:t>dbt run --project-dir .\olist_dw --profiles-dir .\olist_dw</w:t>
        <w:br/>
        <w:t>dbt test --project-dir .\olist_dw --profiles-dir .\olist_dw</w:t>
      </w:r>
    </w:p>
    <w:p>
      <w:r>
        <w:t>Power BI connection expected by the project: PostgreSQL database olist_dw, schema dev, local server described in README as localhost:5434. Refresh after updating credentials in Power BI Desktop.</w:t>
      </w:r>
    </w:p>
    <w:p>
      <w:pPr>
        <w:pStyle w:val="Heading1"/>
      </w:pPr>
      <w:r>
        <w:t>11. Interview questions you should be ready for</w:t>
      </w:r>
    </w:p>
    <w:tbl>
      <w:tblPr>
        <w:tblStyle w:val="TableGrid"/>
        <w:tblW w:type="auto" w:w="0"/>
        <w:jc w:val="left"/>
        <w:tblLayout w:type="fixed"/>
        <w:tblLook w:firstColumn="1" w:firstRow="1" w:lastColumn="0" w:lastRow="0" w:noHBand="0" w:noVBand="1" w:val="04A0"/>
      </w:tblPr>
      <w:tblGrid>
        <w:gridCol w:w="4680"/>
        <w:gridCol w:w="4680"/>
      </w:tblGrid>
      <w:tr>
        <w:tc>
          <w:tcPr>
            <w:tcW w:type="dxa" w:w="3240"/>
            <w:shd w:fill="E8EEF5"/>
            <w:vAlign w:val="center"/>
            <w:tcMar>
              <w:top w:w="80" w:type="dxa"/>
              <w:start w:w="120" w:type="dxa"/>
              <w:bottom w:w="80" w:type="dxa"/>
              <w:end w:w="120" w:type="dxa"/>
            </w:tcMar>
          </w:tcPr>
          <w:p>
            <w:r>
              <w:rPr>
                <w:b/>
                <w:sz w:val="18"/>
              </w:rPr>
              <w:t>Question</w:t>
            </w:r>
          </w:p>
        </w:tc>
        <w:tc>
          <w:tcPr>
            <w:tcW w:type="dxa" w:w="6120"/>
            <w:shd w:fill="E8EEF5"/>
            <w:vAlign w:val="center"/>
            <w:tcMar>
              <w:top w:w="80" w:type="dxa"/>
              <w:start w:w="120" w:type="dxa"/>
              <w:bottom w:w="80" w:type="dxa"/>
              <w:end w:w="120" w:type="dxa"/>
            </w:tcMar>
          </w:tcPr>
          <w:p>
            <w:r>
              <w:rPr>
                <w:b/>
                <w:sz w:val="18"/>
              </w:rPr>
              <w:t>Strong concise answer</w:t>
            </w:r>
          </w:p>
        </w:tc>
      </w:tr>
      <w:tr>
        <w:tc>
          <w:tcPr>
            <w:tcW w:type="dxa" w:w="3240"/>
            <w:vAlign w:val="center"/>
            <w:tcMar>
              <w:top w:w="80" w:type="dxa"/>
              <w:start w:w="120" w:type="dxa"/>
              <w:bottom w:w="80" w:type="dxa"/>
              <w:end w:w="120" w:type="dxa"/>
            </w:tcMar>
          </w:tcPr>
          <w:p>
            <w:pPr>
              <w:spacing w:after="0"/>
            </w:pPr>
            <w:r>
              <w:rPr>
                <w:sz w:val="17"/>
              </w:rPr>
              <w:t>Why dbt rather than writing one large SQL script?</w:t>
            </w:r>
          </w:p>
        </w:tc>
        <w:tc>
          <w:tcPr>
            <w:tcW w:type="dxa" w:w="6120"/>
            <w:vAlign w:val="center"/>
            <w:tcMar>
              <w:top w:w="80" w:type="dxa"/>
              <w:start w:w="120" w:type="dxa"/>
              <w:bottom w:w="80" w:type="dxa"/>
              <w:end w:w="120" w:type="dxa"/>
            </w:tcMar>
          </w:tcPr>
          <w:p>
            <w:pPr>
              <w:spacing w:after="0"/>
            </w:pPr>
            <w:r>
              <w:rPr>
                <w:sz w:val="17"/>
              </w:rPr>
              <w:t>dbt gave me modular models, explicit lineage through ref/source, environment-aware configuration, materialization control, and a run/test workflow.</w:t>
            </w:r>
          </w:p>
        </w:tc>
      </w:tr>
      <w:tr>
        <w:tc>
          <w:tcPr>
            <w:tcW w:type="dxa" w:w="3240"/>
            <w:vAlign w:val="center"/>
            <w:tcMar>
              <w:top w:w="80" w:type="dxa"/>
              <w:start w:w="120" w:type="dxa"/>
              <w:bottom w:w="80" w:type="dxa"/>
              <w:end w:w="120" w:type="dxa"/>
            </w:tcMar>
          </w:tcPr>
          <w:p>
            <w:pPr>
              <w:spacing w:after="0"/>
            </w:pPr>
            <w:r>
              <w:rPr>
                <w:sz w:val="17"/>
              </w:rPr>
              <w:t>Why are payment and review models intermediate?</w:t>
            </w:r>
          </w:p>
        </w:tc>
        <w:tc>
          <w:tcPr>
            <w:tcW w:type="dxa" w:w="6120"/>
            <w:vAlign w:val="center"/>
            <w:tcMar>
              <w:top w:w="80" w:type="dxa"/>
              <w:start w:w="120" w:type="dxa"/>
              <w:bottom w:w="80" w:type="dxa"/>
              <w:end w:w="120" w:type="dxa"/>
            </w:tcMar>
          </w:tcPr>
          <w:p>
            <w:pPr>
              <w:spacing w:after="0"/>
            </w:pPr>
            <w:r>
              <w:rPr>
                <w:sz w:val="17"/>
              </w:rPr>
              <w:t>Each solves a reusable grain problem: payments must become one row/order, and reviews must be deduplicated before joining the orders fact.</w:t>
            </w:r>
          </w:p>
        </w:tc>
      </w:tr>
      <w:tr>
        <w:tc>
          <w:tcPr>
            <w:tcW w:type="dxa" w:w="3240"/>
            <w:vAlign w:val="center"/>
            <w:tcMar>
              <w:top w:w="80" w:type="dxa"/>
              <w:start w:w="120" w:type="dxa"/>
              <w:bottom w:w="80" w:type="dxa"/>
              <w:end w:w="120" w:type="dxa"/>
            </w:tcMar>
          </w:tcPr>
          <w:p>
            <w:pPr>
              <w:spacing w:after="0"/>
            </w:pPr>
            <w:r>
              <w:rPr>
                <w:sz w:val="17"/>
              </w:rPr>
              <w:t>Why two fact tables?</w:t>
            </w:r>
          </w:p>
        </w:tc>
        <w:tc>
          <w:tcPr>
            <w:tcW w:type="dxa" w:w="6120"/>
            <w:vAlign w:val="center"/>
            <w:tcMar>
              <w:top w:w="80" w:type="dxa"/>
              <w:start w:w="120" w:type="dxa"/>
              <w:bottom w:w="80" w:type="dxa"/>
              <w:end w:w="120" w:type="dxa"/>
            </w:tcMar>
          </w:tcPr>
          <w:p>
            <w:pPr>
              <w:spacing w:after="0"/>
            </w:pPr>
            <w:r>
              <w:rPr>
                <w:sz w:val="17"/>
              </w:rPr>
              <w:t>Orders holds order-level status, payment, review, and delivery facts; order items holds product/seller/price detail at item grain. Mixing grains would duplicate order metrics.</w:t>
            </w:r>
          </w:p>
        </w:tc>
      </w:tr>
      <w:tr>
        <w:tc>
          <w:tcPr>
            <w:tcW w:type="dxa" w:w="3240"/>
            <w:vAlign w:val="center"/>
            <w:tcMar>
              <w:top w:w="80" w:type="dxa"/>
              <w:start w:w="120" w:type="dxa"/>
              <w:bottom w:w="80" w:type="dxa"/>
              <w:end w:w="120" w:type="dxa"/>
            </w:tcMar>
          </w:tcPr>
          <w:p>
            <w:pPr>
              <w:spacing w:after="0"/>
            </w:pPr>
            <w:r>
              <w:rPr>
                <w:sz w:val="17"/>
              </w:rPr>
              <w:t>Revenue vs Total Order Value?</w:t>
            </w:r>
          </w:p>
        </w:tc>
        <w:tc>
          <w:tcPr>
            <w:tcW w:type="dxa" w:w="6120"/>
            <w:vAlign w:val="center"/>
            <w:tcMar>
              <w:top w:w="80" w:type="dxa"/>
              <w:start w:w="120" w:type="dxa"/>
              <w:bottom w:w="80" w:type="dxa"/>
              <w:end w:w="120" w:type="dxa"/>
            </w:tcMar>
          </w:tcPr>
          <w:p>
            <w:pPr>
              <w:spacing w:after="0"/>
            </w:pPr>
            <w:r>
              <w:rPr>
                <w:sz w:val="17"/>
              </w:rPr>
              <w:t>Revenue sums listed item prices; Total Order Value sums payment values. They answer different questions and may differ due to freight, payment effects, or data conventions.</w:t>
            </w:r>
          </w:p>
        </w:tc>
      </w:tr>
      <w:tr>
        <w:tc>
          <w:tcPr>
            <w:tcW w:type="dxa" w:w="3240"/>
            <w:vAlign w:val="center"/>
            <w:tcMar>
              <w:top w:w="80" w:type="dxa"/>
              <w:start w:w="120" w:type="dxa"/>
              <w:bottom w:w="80" w:type="dxa"/>
              <w:end w:w="120" w:type="dxa"/>
            </w:tcMar>
          </w:tcPr>
          <w:p>
            <w:pPr>
              <w:spacing w:after="0"/>
            </w:pPr>
            <w:r>
              <w:rPr>
                <w:sz w:val="17"/>
              </w:rPr>
              <w:t>How did you prevent duplicate facts?</w:t>
            </w:r>
          </w:p>
        </w:tc>
        <w:tc>
          <w:tcPr>
            <w:tcW w:type="dxa" w:w="6120"/>
            <w:vAlign w:val="center"/>
            <w:tcMar>
              <w:top w:w="80" w:type="dxa"/>
              <w:start w:w="120" w:type="dxa"/>
              <w:bottom w:w="80" w:type="dxa"/>
              <w:end w:w="120" w:type="dxa"/>
            </w:tcMar>
          </w:tcPr>
          <w:p>
            <w:pPr>
              <w:spacing w:after="0"/>
            </w:pPr>
            <w:r>
              <w:rPr>
                <w:sz w:val="17"/>
              </w:rPr>
              <w:t>I used a payment aggregate per order and ROW_NUMBER() to select the latest review per order; the item fact intentionally remains one row/item.</w:t>
            </w:r>
          </w:p>
        </w:tc>
      </w:tr>
      <w:tr>
        <w:tc>
          <w:tcPr>
            <w:tcW w:type="dxa" w:w="3240"/>
            <w:vAlign w:val="center"/>
            <w:tcMar>
              <w:top w:w="80" w:type="dxa"/>
              <w:start w:w="120" w:type="dxa"/>
              <w:bottom w:w="80" w:type="dxa"/>
              <w:end w:w="120" w:type="dxa"/>
            </w:tcMar>
          </w:tcPr>
          <w:p>
            <w:pPr>
              <w:spacing w:after="0"/>
            </w:pPr>
            <w:r>
              <w:rPr>
                <w:sz w:val="17"/>
              </w:rPr>
              <w:t>What would you improve?</w:t>
            </w:r>
          </w:p>
        </w:tc>
        <w:tc>
          <w:tcPr>
            <w:tcW w:type="dxa" w:w="6120"/>
            <w:vAlign w:val="center"/>
            <w:tcMar>
              <w:top w:w="80" w:type="dxa"/>
              <w:start w:w="120" w:type="dxa"/>
              <w:bottom w:w="80" w:type="dxa"/>
              <w:end w:w="120" w:type="dxa"/>
            </w:tcMar>
          </w:tcPr>
          <w:p>
            <w:pPr>
              <w:spacing w:after="0"/>
            </w:pPr>
            <w:r>
              <w:rPr>
                <w:sz w:val="17"/>
              </w:rPr>
              <w:t>Add dbt schema tests/documentation, replace Power BI auto date tables with one marked Date dimension, audit relationship directions, correct the seller-state spelling, and parameterize scenario assumptions.</w:t>
            </w:r>
          </w:p>
        </w:tc>
      </w:tr>
      <w:tr>
        <w:tc>
          <w:tcPr>
            <w:tcW w:type="dxa" w:w="3240"/>
            <w:vAlign w:val="center"/>
            <w:tcMar>
              <w:top w:w="80" w:type="dxa"/>
              <w:start w:w="120" w:type="dxa"/>
              <w:bottom w:w="80" w:type="dxa"/>
              <w:end w:w="120" w:type="dxa"/>
            </w:tcMar>
          </w:tcPr>
          <w:p>
            <w:pPr>
              <w:spacing w:after="0"/>
            </w:pPr>
            <w:r>
              <w:rPr>
                <w:sz w:val="17"/>
              </w:rPr>
              <w:t>What is not true historical data?</w:t>
            </w:r>
          </w:p>
        </w:tc>
        <w:tc>
          <w:tcPr>
            <w:tcW w:type="dxa" w:w="6120"/>
            <w:vAlign w:val="center"/>
            <w:tcMar>
              <w:top w:w="80" w:type="dxa"/>
              <w:start w:w="120" w:type="dxa"/>
              <w:bottom w:w="80" w:type="dxa"/>
              <w:end w:w="120" w:type="dxa"/>
            </w:tcMar>
          </w:tcPr>
          <w:p>
            <w:pPr>
              <w:spacing w:after="0"/>
            </w:pPr>
            <w:r>
              <w:rPr>
                <w:sz w:val="17"/>
              </w:rPr>
              <w:t>Pricing COGS, volume lift, simulated revenue/profit, and break-even volume are assumptions for what-if analysis, clearly labelled as such.</w:t>
            </w:r>
          </w:p>
        </w:tc>
      </w:tr>
    </w:tbl>
    <w:p>
      <w:pPr>
        <w:spacing w:after="40"/>
      </w:pPr>
    </w:p>
    <w:p>
      <w:pPr>
        <w:pStyle w:val="Heading1"/>
      </w:pPr>
      <w:r>
        <w:t>12. Code review observations and production improvements</w:t>
      </w:r>
    </w:p>
    <w:p>
      <w:r>
        <w:t>These are not failures; they are thoughtful opportunities to discuss maturity and next steps in an interview.</w:t>
      </w:r>
    </w:p>
    <w:p>
      <w:pPr>
        <w:pStyle w:val="ListBullet"/>
      </w:pPr>
      <w:r>
        <w:t>Data scope: the loader lists nine files, so align resume/portfolio wording with that actual scope.</w:t>
      </w:r>
    </w:p>
    <w:p>
      <w:pPr>
        <w:pStyle w:val="ListBullet"/>
      </w:pPr>
      <w:r>
        <w:t>Testing: dbt test is part of the runbook, but the visible source YAML declares sources without column-level tests. Add unique/not_null tests on entity keys and relationship tests on foreign keys.</w:t>
      </w:r>
    </w:p>
    <w:p>
      <w:pPr>
        <w:pStyle w:val="ListBullet"/>
      </w:pPr>
      <w:r>
        <w:t>Modeling: fact_order_items exposes seller state as saller_state (a spelling typo); rename for a clean BI field name.</w:t>
      </w:r>
    </w:p>
    <w:p>
      <w:pPr>
        <w:pStyle w:val="ListBullet"/>
      </w:pPr>
      <w:r>
        <w:t>Semantic model: Power BI uses multiple auto-generated local date tables. A single marked DimDate with role-playing/inactive relationships would simplify time intelligence.</w:t>
      </w:r>
    </w:p>
    <w:p>
      <w:pPr>
        <w:pStyle w:val="ListBullet"/>
      </w:pPr>
      <w:r>
        <w:t>Relationship governance: the customer-to-order relationship is bidirectional. Prefer single-direction relationships by default and justify exceptions to avoid ambiguous filter paths.</w:t>
      </w:r>
    </w:p>
    <w:p>
      <w:pPr>
        <w:pStyle w:val="ListBullet"/>
      </w:pPr>
      <w:r>
        <w:t>Delivery logic: delivery_bucket is added in Power Query, while delivery days are derived in dbt. Consider centralizing this business definition in dbt for one source of truth.</w:t>
      </w:r>
    </w:p>
    <w:p>
      <w:pPr>
        <w:pStyle w:val="ListBullet"/>
      </w:pPr>
      <w:r>
        <w:t>Profitability: historical cost is absent. Keep scenario labeling prominent and move COGS/elasticity to a parameter table or documented business input.</w:t>
      </w:r>
    </w:p>
    <w:p>
      <w:pPr>
        <w:pStyle w:val="ListBullet"/>
      </w:pPr>
      <w:r>
        <w:t>Operations: add source freshness checks, ingestion audit row counts, incremental loading/merge strategy, and CI that runs dbt build on pull requests.</w:t>
      </w:r>
    </w:p>
    <w:p>
      <w:pPr>
        <w:pStyle w:val="Heading1"/>
      </w:pPr>
      <w:r>
        <w:t>13. Closing statement for your interview</w:t>
      </w:r>
    </w:p>
    <w:p>
      <w:r>
        <w:t>“This project demonstrates the full analytics lifecycle: I ingested raw Olist data safely into PostgreSQL, transformed it with a layered dbt architecture, modeled the business at the correct order and order-item grains, and delivered an interactive Power BI report with both descriptive KPIs and transparent what-if analysis. The main lesson was not just building visuals; it was making data grain, transformation logic, and business assumptions explicit so decisions can be trusted.”</w:t>
      </w:r>
    </w:p>
    <w:p>
      <w:pPr>
        <w:pStyle w:val="Heading2"/>
      </w:pPr>
      <w:r>
        <w:t>Appendix: Key repository locations</w:t>
      </w:r>
    </w:p>
    <w:tbl>
      <w:tblPr>
        <w:tblStyle w:val="TableGrid"/>
        <w:tblW w:type="auto" w:w="0"/>
        <w:jc w:val="left"/>
        <w:tblLayout w:type="fixed"/>
        <w:tblLook w:firstColumn="1" w:firstRow="1" w:lastColumn="0" w:lastRow="0" w:noHBand="0" w:noVBand="1" w:val="04A0"/>
      </w:tblPr>
      <w:tblGrid>
        <w:gridCol w:w="4680"/>
        <w:gridCol w:w="4680"/>
      </w:tblGrid>
      <w:tr>
        <w:tc>
          <w:tcPr>
            <w:tcW w:type="dxa" w:w="3168"/>
            <w:shd w:fill="E8EEF5"/>
            <w:vAlign w:val="center"/>
            <w:tcMar>
              <w:top w:w="80" w:type="dxa"/>
              <w:start w:w="120" w:type="dxa"/>
              <w:bottom w:w="80" w:type="dxa"/>
              <w:end w:w="120" w:type="dxa"/>
            </w:tcMar>
          </w:tcPr>
          <w:p>
            <w:r>
              <w:rPr>
                <w:b/>
                <w:sz w:val="18"/>
              </w:rPr>
              <w:t>Artifact</w:t>
            </w:r>
          </w:p>
        </w:tc>
        <w:tc>
          <w:tcPr>
            <w:tcW w:type="dxa" w:w="6192"/>
            <w:shd w:fill="E8EEF5"/>
            <w:vAlign w:val="center"/>
            <w:tcMar>
              <w:top w:w="80" w:type="dxa"/>
              <w:start w:w="120" w:type="dxa"/>
              <w:bottom w:w="80" w:type="dxa"/>
              <w:end w:w="120" w:type="dxa"/>
            </w:tcMar>
          </w:tcPr>
          <w:p>
            <w:r>
              <w:rPr>
                <w:b/>
                <w:sz w:val="18"/>
              </w:rPr>
              <w:t>Location</w:t>
            </w:r>
          </w:p>
        </w:tc>
      </w:tr>
      <w:tr>
        <w:tc>
          <w:tcPr>
            <w:tcW w:type="dxa" w:w="3168"/>
            <w:vAlign w:val="center"/>
            <w:tcMar>
              <w:top w:w="80" w:type="dxa"/>
              <w:start w:w="120" w:type="dxa"/>
              <w:bottom w:w="80" w:type="dxa"/>
              <w:end w:w="120" w:type="dxa"/>
            </w:tcMar>
          </w:tcPr>
          <w:p>
            <w:pPr>
              <w:spacing w:after="0"/>
            </w:pPr>
            <w:r>
              <w:rPr>
                <w:sz w:val="17"/>
              </w:rPr>
              <w:t>Ingestion script</w:t>
            </w:r>
          </w:p>
        </w:tc>
        <w:tc>
          <w:tcPr>
            <w:tcW w:type="dxa" w:w="6192"/>
            <w:vAlign w:val="center"/>
            <w:tcMar>
              <w:top w:w="80" w:type="dxa"/>
              <w:start w:w="120" w:type="dxa"/>
              <w:bottom w:w="80" w:type="dxa"/>
              <w:end w:w="120" w:type="dxa"/>
            </w:tcMar>
          </w:tcPr>
          <w:p>
            <w:pPr>
              <w:spacing w:after="0"/>
            </w:pPr>
            <w:r>
              <w:rPr>
                <w:sz w:val="17"/>
              </w:rPr>
              <w:t>python/load_data.py</w:t>
            </w:r>
          </w:p>
        </w:tc>
      </w:tr>
      <w:tr>
        <w:tc>
          <w:tcPr>
            <w:tcW w:type="dxa" w:w="3168"/>
            <w:vAlign w:val="center"/>
            <w:tcMar>
              <w:top w:w="80" w:type="dxa"/>
              <w:start w:w="120" w:type="dxa"/>
              <w:bottom w:w="80" w:type="dxa"/>
              <w:end w:w="120" w:type="dxa"/>
            </w:tcMar>
          </w:tcPr>
          <w:p>
            <w:pPr>
              <w:spacing w:after="0"/>
            </w:pPr>
            <w:r>
              <w:rPr>
                <w:sz w:val="17"/>
              </w:rPr>
              <w:t>dbt configuration</w:t>
            </w:r>
          </w:p>
        </w:tc>
        <w:tc>
          <w:tcPr>
            <w:tcW w:type="dxa" w:w="6192"/>
            <w:vAlign w:val="center"/>
            <w:tcMar>
              <w:top w:w="80" w:type="dxa"/>
              <w:start w:w="120" w:type="dxa"/>
              <w:bottom w:w="80" w:type="dxa"/>
              <w:end w:w="120" w:type="dxa"/>
            </w:tcMar>
          </w:tcPr>
          <w:p>
            <w:pPr>
              <w:spacing w:after="0"/>
            </w:pPr>
            <w:r>
              <w:rPr>
                <w:sz w:val="17"/>
              </w:rPr>
              <w:t>olist_dw/dbt_project.yml and olist_dw/profiles.yml</w:t>
            </w:r>
          </w:p>
        </w:tc>
      </w:tr>
      <w:tr>
        <w:tc>
          <w:tcPr>
            <w:tcW w:type="dxa" w:w="3168"/>
            <w:vAlign w:val="center"/>
            <w:tcMar>
              <w:top w:w="80" w:type="dxa"/>
              <w:start w:w="120" w:type="dxa"/>
              <w:bottom w:w="80" w:type="dxa"/>
              <w:end w:w="120" w:type="dxa"/>
            </w:tcMar>
          </w:tcPr>
          <w:p>
            <w:pPr>
              <w:spacing w:after="0"/>
            </w:pPr>
            <w:r>
              <w:rPr>
                <w:sz w:val="17"/>
              </w:rPr>
              <w:t>dbt models</w:t>
            </w:r>
          </w:p>
        </w:tc>
        <w:tc>
          <w:tcPr>
            <w:tcW w:type="dxa" w:w="6192"/>
            <w:vAlign w:val="center"/>
            <w:tcMar>
              <w:top w:w="80" w:type="dxa"/>
              <w:start w:w="120" w:type="dxa"/>
              <w:bottom w:w="80" w:type="dxa"/>
              <w:end w:w="120" w:type="dxa"/>
            </w:tcMar>
          </w:tcPr>
          <w:p>
            <w:pPr>
              <w:spacing w:after="0"/>
            </w:pPr>
            <w:r>
              <w:rPr>
                <w:sz w:val="17"/>
              </w:rPr>
              <w:t>olist_dw/models/staging, intermediate, marts</w:t>
            </w:r>
          </w:p>
        </w:tc>
      </w:tr>
      <w:tr>
        <w:tc>
          <w:tcPr>
            <w:tcW w:type="dxa" w:w="3168"/>
            <w:vAlign w:val="center"/>
            <w:tcMar>
              <w:top w:w="80" w:type="dxa"/>
              <w:start w:w="120" w:type="dxa"/>
              <w:bottom w:w="80" w:type="dxa"/>
              <w:end w:w="120" w:type="dxa"/>
            </w:tcMar>
          </w:tcPr>
          <w:p>
            <w:pPr>
              <w:spacing w:after="0"/>
            </w:pPr>
            <w:r>
              <w:rPr>
                <w:sz w:val="17"/>
              </w:rPr>
              <w:t>Analyst SQL</w:t>
            </w:r>
          </w:p>
        </w:tc>
        <w:tc>
          <w:tcPr>
            <w:tcW w:type="dxa" w:w="6192"/>
            <w:vAlign w:val="center"/>
            <w:tcMar>
              <w:top w:w="80" w:type="dxa"/>
              <w:start w:w="120" w:type="dxa"/>
              <w:bottom w:w="80" w:type="dxa"/>
              <w:end w:w="120" w:type="dxa"/>
            </w:tcMar>
          </w:tcPr>
          <w:p>
            <w:pPr>
              <w:spacing w:after="0"/>
            </w:pPr>
            <w:r>
              <w:rPr>
                <w:sz w:val="17"/>
              </w:rPr>
              <w:t>sql analysis/sql analysis.sql</w:t>
            </w:r>
          </w:p>
        </w:tc>
      </w:tr>
      <w:tr>
        <w:tc>
          <w:tcPr>
            <w:tcW w:type="dxa" w:w="3168"/>
            <w:vAlign w:val="center"/>
            <w:tcMar>
              <w:top w:w="80" w:type="dxa"/>
              <w:start w:w="120" w:type="dxa"/>
              <w:bottom w:w="80" w:type="dxa"/>
              <w:end w:w="120" w:type="dxa"/>
            </w:tcMar>
          </w:tcPr>
          <w:p>
            <w:pPr>
              <w:spacing w:after="0"/>
            </w:pPr>
            <w:r>
              <w:rPr>
                <w:sz w:val="17"/>
              </w:rPr>
              <w:t>Power BI model/report source</w:t>
            </w:r>
          </w:p>
        </w:tc>
        <w:tc>
          <w:tcPr>
            <w:tcW w:type="dxa" w:w="6192"/>
            <w:vAlign w:val="center"/>
            <w:tcMar>
              <w:top w:w="80" w:type="dxa"/>
              <w:start w:w="120" w:type="dxa"/>
              <w:bottom w:w="80" w:type="dxa"/>
              <w:end w:w="120" w:type="dxa"/>
            </w:tcMar>
          </w:tcPr>
          <w:p>
            <w:pPr>
              <w:spacing w:after="0"/>
            </w:pPr>
            <w:r>
              <w:rPr>
                <w:sz w:val="17"/>
              </w:rPr>
              <w:t>power bi/pbip/olist dashboard pbip.SemanticModel and .Report</w:t>
            </w:r>
          </w:p>
        </w:tc>
      </w:tr>
      <w:tr>
        <w:tc>
          <w:tcPr>
            <w:tcW w:type="dxa" w:w="3168"/>
            <w:vAlign w:val="center"/>
            <w:tcMar>
              <w:top w:w="80" w:type="dxa"/>
              <w:start w:w="120" w:type="dxa"/>
              <w:bottom w:w="80" w:type="dxa"/>
              <w:end w:w="120" w:type="dxa"/>
            </w:tcMar>
          </w:tcPr>
          <w:p>
            <w:pPr>
              <w:spacing w:after="0"/>
            </w:pPr>
            <w:r>
              <w:rPr>
                <w:sz w:val="17"/>
              </w:rPr>
              <w:t>Power BI binary report</w:t>
            </w:r>
          </w:p>
        </w:tc>
        <w:tc>
          <w:tcPr>
            <w:tcW w:type="dxa" w:w="6192"/>
            <w:vAlign w:val="center"/>
            <w:tcMar>
              <w:top w:w="80" w:type="dxa"/>
              <w:start w:w="120" w:type="dxa"/>
              <w:bottom w:w="80" w:type="dxa"/>
              <w:end w:w="120" w:type="dxa"/>
            </w:tcMar>
          </w:tcPr>
          <w:p>
            <w:pPr>
              <w:spacing w:after="0"/>
            </w:pPr>
            <w:r>
              <w:rPr>
                <w:sz w:val="17"/>
              </w:rPr>
              <w:t>power bi/olist dashboard.pbix</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Prepared from repository evidence | End-to-end analytics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OLIST E-COMMERCE ANALYTICS | INTERVIEW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End-to-End Interview Walkthrough</dc:title>
  <dc:subject>Detailed project walkthrough based on repository evidence</dc:subject>
  <dc:creator>Siddhant</dc:creator>
  <cp:keywords/>
  <dc:description>generated by python-docx</dc:description>
  <cp:lastModifiedBy/>
  <cp:revision>1</cp:revision>
  <dcterms:created xsi:type="dcterms:W3CDTF">2013-12-23T23:15:00Z</dcterms:created>
  <dcterms:modified xsi:type="dcterms:W3CDTF">2013-12-23T23:15:00Z</dcterms:modified>
  <cp:category/>
</cp:coreProperties>
</file>