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Patent Claim Verification — Q&amp;A Report</w:t>
      </w:r>
    </w:p>
    <w:p>
      <w:pPr>
        <w:jc w:val="center"/>
      </w:pPr>
      <w:r>
        <w:t>Generated: 2026-02-24 14:02:00  |  Total approved pairs: 3</w:t>
      </w:r>
    </w:p>
    <w:p/>
    <w:p>
      <w:pPr>
        <w:pStyle w:val="Heading2"/>
      </w:pPr>
      <w:r>
        <w:t>Question 1</w:t>
      </w:r>
    </w:p>
    <w:p>
      <w:r>
        <w:rPr>
          <w:b/>
          <w:color w:val="1F497D"/>
        </w:rPr>
        <w:t xml:space="preserve">Q: </w:t>
      </w:r>
      <w:r>
        <w:t>Does Claim 1 sufficiently define the positional relationship of the temperature sensing element to the liquid? Should the claim specify that the sensor is in direct thermal contact with the contents to support enablement under 35 U.S.C. § 112?</w:t>
      </w:r>
    </w:p>
    <w:p/>
    <w:p>
      <w:r>
        <w:rPr>
          <w:b/>
        </w:rPr>
        <w:t>Answer:</w:t>
      </w:r>
    </w:p>
    <w:p>
      <w:pPr>
        <w:pStyle w:val="Heading3"/>
      </w:pPr>
      <w:r>
        <w:t>Answer:</w:t>
      </w:r>
    </w:p>
    <w:p/>
    <w:p>
      <w:r>
        <w:rPr>
          <w:b w:val="0"/>
        </w:rPr>
        <w:t>In conclusion, Claim 1 sufficiently defines the positional relationship between the temperature sensing element and the liquid content in a portable water bottle with an embedded IoT temperature and hydration monitoring system. The claim specifies that the sensor must be directly linked to the contents inside the bottle body for effective temperature monitoring and alerts. If this relationship is implied through design features or additional information, it can support the concept of direct thermal contact. However, without more context, we can reasonably assume that the claim itself supports direct thermal contact as a standard practice in such sensors.</w:t>
      </w:r>
    </w:p>
    <w:p/>
    <w:p>
      <w:pPr>
        <w:pStyle w:val="Heading3"/>
      </w:pPr>
      <w:r>
        <w:t>Additional Considerations:</w:t>
      </w:r>
    </w:p>
    <w:p/>
    <w:p>
      <w:pPr>
        <w:pStyle w:val="ListBullet"/>
      </w:pPr>
      <w:r>
        <w:t>The requirement that the thermometer must be directly connected with the contents inside the bottle body ensures effective temperature monitoring and alerts.</w:t>
      </w:r>
    </w:p>
    <w:p>
      <w:pPr>
        <w:pStyle w:val="ListBullet"/>
      </w:pPr>
      <w:r>
        <w:t>If there is any additional information or design feature supporting direct contact (e.g., multiple temperature sensors, temperature sensing technology incorporated into the sensor), it can further substantiate this claim.</w:t>
      </w:r>
    </w:p>
    <w:p/>
    <w:p>
      <w:r>
        <w:rPr>
          <w:b w:val="0"/>
        </w:rPr>
        <w:t>In summary, Claim 1 sufficiently defines the positional relationship between the temperature sensing element and the liquid content in a portable water bottle with an embedded IoT temperature and hydration monitoring system.</w:t>
      </w:r>
    </w:p>
    <w:p/>
    <w:p>
      <w:r>
        <w:t>────────────────────────────────────────────────────────────</w:t>
      </w:r>
    </w:p>
    <w:p/>
    <w:p>
      <w:pPr>
        <w:pStyle w:val="Heading2"/>
      </w:pPr>
      <w:r>
        <w:t>Question 2</w:t>
      </w:r>
    </w:p>
    <w:p>
      <w:r>
        <w:rPr>
          <w:b/>
          <w:color w:val="1F497D"/>
        </w:rPr>
        <w:t xml:space="preserve">Q: </w:t>
      </w:r>
      <w:r>
        <w:t>Is the term 'wireless communication module' in Claim 3 broad enough to cover Wi-Fi and Zigbee implementations described in the disclosure, or should the claim language be updated to recite 'short-range wireless protocol' rather than BLE specifically?</w:t>
      </w:r>
    </w:p>
    <w:p/>
    <w:p>
      <w:r>
        <w:rPr>
          <w:b/>
        </w:rPr>
        <w:t>Answer:</w:t>
      </w:r>
    </w:p>
    <w:p>
      <w:r>
        <w:rPr>
          <w:b w:val="0"/>
        </w:rPr>
        <w:t>The term 'wireless communication module' in Claim 3 is broad enough to cover Wi-Fi and Zigbee implementations, but it should be updated to "short-range wireless protocol" rather than BLE specifically. This ensures that the claims are more precise and specific about what is covered by the patent.</w:t>
      </w:r>
    </w:p>
    <w:p/>
    <w:p>
      <w:r>
        <w:rPr>
          <w:b w:val="0"/>
        </w:rPr>
      </w:r>
      <w:r>
        <w:rPr>
          <w:b/>
        </w:rPr>
        <w:t>Updated Claims:</w:t>
      </w:r>
      <w:r>
        <w:rPr>
          <w:b w:val="0"/>
        </w:rPr>
      </w:r>
    </w:p>
    <w:p/>
    <w:p>
      <w:pPr>
        <w:pStyle w:val="ListNumber"/>
      </w:pPr>
      <w:r>
        <w:t>**Combined Temperature and Volume Sensing:**</w:t>
      </w:r>
    </w:p>
    <w:p>
      <w:pPr>
        <w:pStyle w:val="ListBullet"/>
      </w:pPr>
      <w:r>
        <w:t>**Nature:** The claim is broad enough to cover Wi-Fi and Zigbee implementations.</w:t>
      </w:r>
    </w:p>
    <w:p>
      <w:pPr>
        <w:pStyle w:val="ListBullet"/>
      </w:pPr>
      <w:r>
        <w:t>**Focus:** The temperature and volume readings are combined in real-time.</w:t>
      </w:r>
    </w:p>
    <w:p>
      <w:pPr>
        <w:pStyle w:val="ListBullet"/>
      </w:pPr>
      <w:r>
        <w:t>**Scope of Sensor Modules:**</w:t>
      </w:r>
    </w:p>
    <w:p>
      <w:pPr>
        <w:pStyle w:val="ListBullet"/>
      </w:pPr>
      <w:r>
        <w:t>**Double-walled stainless-steel bottle body (400 ml – 1 L variants):**</w:t>
      </w:r>
    </w:p>
    <w:p>
      <w:pPr>
        <w:pStyle w:val="ListBullet"/>
      </w:pPr>
      <w:r>
        <w:t>**NTC thermistor sensor accurate to ±0.5 °C, seated in the base cap.**</w:t>
      </w:r>
    </w:p>
    <w:p>
      <w:pPr>
        <w:pStyle w:val="ListBullet"/>
      </w:pPr>
      <w:r>
        <w:t>**Strain-gauge load cell measuring liquid mass to ±2 ml accuracy.**</w:t>
      </w:r>
    </w:p>
    <w:p>
      <w:pPr>
        <w:pStyle w:val="ListBullet"/>
      </w:pPr>
      <w:r>
        <w:t>**Bottle with a companion mobile app (iOS / Android) that aggregates readings:**</w:t>
      </w:r>
    </w:p>
    <w:p>
      <w:pPr>
        <w:pStyle w:val="ListBullet"/>
      </w:pPr>
      <w:r>
        <w:t>**Rechargeable 80 mAh Li-Po battery providing ≥ 14 days per charge.**</w:t>
      </w:r>
    </w:p>
    <w:p>
      <w:pPr>
        <w:pStyle w:val="ListBullet"/>
      </w:pPr>
      <w:r>
        <w:t>**Wireless OTA firmware update capability via the mobile app.**</w:t>
      </w:r>
    </w:p>
    <w:p/>
    <w:p>
      <w:r>
        <w:rPr>
          <w:b w:val="0"/>
        </w:rPr>
        <w:t>This updated claim provides more clarity and specificity about what is covered by the patent, which should be more precise in defining claims that are broad enough to cover specific implementations of Wi-Fi and Zigbee protocols.</w:t>
      </w:r>
    </w:p>
    <w:p/>
    <w:p>
      <w:r>
        <w:t>────────────────────────────────────────────────────────────</w:t>
      </w:r>
    </w:p>
    <w:p/>
    <w:p>
      <w:pPr>
        <w:pStyle w:val="Heading2"/>
      </w:pPr>
      <w:r>
        <w:t>Question 3</w:t>
      </w:r>
    </w:p>
    <w:p>
      <w:r>
        <w:rPr>
          <w:b/>
          <w:color w:val="1F497D"/>
        </w:rPr>
        <w:t xml:space="preserve">Q: </w:t>
      </w:r>
      <w:r>
        <w:t>Claim 5 recites a 'hydration deficit calculation method' — does the disclosure provide sufficient algorithmic detail (e.g., the 35 ml/kg formula and threshold logic) to support this claim for written description and enablement purposes?</w:t>
      </w:r>
    </w:p>
    <w:p/>
    <w:p>
      <w:r>
        <w:rPr>
          <w:b/>
        </w:rPr>
        <w:t>Answer:</w:t>
      </w:r>
    </w:p>
    <w:p>
      <w:r>
        <w:rPr>
          <w:b w:val="0"/>
        </w:rPr>
        <w:t>Yes, the disclosed method provides sufficient algorithmic detail to support Claim 5's claim for written description and enablement purposes. The method details include:</w:t>
      </w:r>
    </w:p>
    <w:p/>
    <w:p>
      <w:pPr>
        <w:pStyle w:val="ListNumber"/>
      </w:pPr>
      <w:r>
        <w:t>**Temperature Accuracy**: The NTC thermistor sensor measures temperature within ±0.5°C.</w:t>
      </w:r>
    </w:p>
    <w:p>
      <w:pPr>
        <w:pStyle w:val="ListNumber"/>
      </w:pPr>
      <w:r>
        <w:t>**Volume Measurement**: A strain-gauge load cell measures liquid mass in 100 ms increments with a 5-sample moving average to suppress vibration artefacts.</w:t>
      </w:r>
    </w:p>
    <w:p>
      <w:pPr>
        <w:pStyle w:val="ListNumber"/>
      </w:pPr>
      <w:r>
        <w:t>**BLE Module and API Usage**: The Nordic nRF52840 microcontroller is used for BLE communication, enabling real-time data updates via the mobile app and enabling cloud sync using TLS 1.3.</w:t>
      </w:r>
    </w:p>
    <w:p/>
    <w:p>
      <w:r>
        <w:rPr>
          <w:b w:val="0"/>
        </w:rPr>
        <w:t>These details support Claim 5's claim by providing a mathematical formula that can be accurately implemented within a water bottle or related accessories, making it possible to calculate daily hydration deficit from body weight and a daily target for hydration (e.g., 20 ml/kg).</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