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AF0F7" w14:textId="1206EF86" w:rsidR="00FF2C48" w:rsidRPr="00FF2C48" w:rsidRDefault="00FF2C48" w:rsidP="00FF2C48">
      <w:pPr>
        <w:rPr>
          <w:rFonts w:ascii="Georgia" w:hAnsi="Georgia"/>
          <w:b/>
          <w:bCs/>
          <w:lang w:val="en-GB"/>
        </w:rPr>
      </w:pPr>
      <w:r w:rsidRPr="00FF2C48">
        <w:rPr>
          <w:rFonts w:ascii="Georgia" w:hAnsi="Georgia"/>
          <w:b/>
          <w:bCs/>
          <w:lang w:val="en-GB"/>
        </w:rPr>
        <w:t>Some Common Literary Devices for Poetry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2"/>
        <w:gridCol w:w="7984"/>
      </w:tblGrid>
      <w:tr w:rsidR="00FF2C48" w:rsidRPr="00FF2C48" w14:paraId="30E01E08" w14:textId="77777777" w:rsidTr="00FF2C48">
        <w:tc>
          <w:tcPr>
            <w:tcW w:w="0" w:type="auto"/>
            <w:hideMark/>
          </w:tcPr>
          <w:p w14:paraId="714B045A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b/>
                <w:bCs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Literary Device</w:t>
            </w:r>
          </w:p>
        </w:tc>
        <w:tc>
          <w:tcPr>
            <w:tcW w:w="0" w:type="auto"/>
            <w:hideMark/>
          </w:tcPr>
          <w:p w14:paraId="65F2DB9E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b/>
                <w:bCs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Definition</w:t>
            </w:r>
          </w:p>
        </w:tc>
      </w:tr>
      <w:tr w:rsidR="00FF2C48" w:rsidRPr="00FF2C48" w14:paraId="6334E7E1" w14:textId="77777777" w:rsidTr="00FF2C48">
        <w:tc>
          <w:tcPr>
            <w:tcW w:w="0" w:type="auto"/>
            <w:hideMark/>
          </w:tcPr>
          <w:p w14:paraId="20ECE662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Alliteration</w:t>
            </w:r>
          </w:p>
        </w:tc>
        <w:tc>
          <w:tcPr>
            <w:tcW w:w="0" w:type="auto"/>
            <w:hideMark/>
          </w:tcPr>
          <w:p w14:paraId="3B4F1066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The repetition of the same sounds at the beginning of words in a sentence.</w:t>
            </w:r>
          </w:p>
        </w:tc>
      </w:tr>
      <w:tr w:rsidR="00FF2C48" w:rsidRPr="00FF2C48" w14:paraId="2DE5D46B" w14:textId="77777777" w:rsidTr="00FF2C48">
        <w:tc>
          <w:tcPr>
            <w:tcW w:w="0" w:type="auto"/>
            <w:hideMark/>
          </w:tcPr>
          <w:p w14:paraId="7FB07FDF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Analogy</w:t>
            </w:r>
          </w:p>
        </w:tc>
        <w:tc>
          <w:tcPr>
            <w:tcW w:w="0" w:type="auto"/>
            <w:hideMark/>
          </w:tcPr>
          <w:p w14:paraId="312685C0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Making a comparison to show similarities.</w:t>
            </w:r>
          </w:p>
        </w:tc>
      </w:tr>
      <w:tr w:rsidR="00FF2C48" w:rsidRPr="00FF2C48" w14:paraId="68001A4F" w14:textId="77777777" w:rsidTr="00FF2C48">
        <w:tc>
          <w:tcPr>
            <w:tcW w:w="0" w:type="auto"/>
            <w:hideMark/>
          </w:tcPr>
          <w:p w14:paraId="6512D327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Anaphora</w:t>
            </w:r>
          </w:p>
        </w:tc>
        <w:tc>
          <w:tcPr>
            <w:tcW w:w="0" w:type="auto"/>
            <w:hideMark/>
          </w:tcPr>
          <w:p w14:paraId="1E3B678C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The repetition of words or phrases at the beginning of lines in poetry.</w:t>
            </w:r>
          </w:p>
        </w:tc>
      </w:tr>
      <w:tr w:rsidR="00FF2C48" w:rsidRPr="00FF2C48" w14:paraId="06BAFCEB" w14:textId="77777777" w:rsidTr="00FF2C48">
        <w:tc>
          <w:tcPr>
            <w:tcW w:w="0" w:type="auto"/>
            <w:hideMark/>
          </w:tcPr>
          <w:p w14:paraId="66FE283B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Assonance</w:t>
            </w:r>
          </w:p>
        </w:tc>
        <w:tc>
          <w:tcPr>
            <w:tcW w:w="0" w:type="auto"/>
            <w:hideMark/>
          </w:tcPr>
          <w:p w14:paraId="3F5A4FFA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Rhyming vowel sounds, repetition of vowel sounds.</w:t>
            </w:r>
          </w:p>
        </w:tc>
      </w:tr>
      <w:tr w:rsidR="00FF2C48" w:rsidRPr="00FF2C48" w14:paraId="5A2723A7" w14:textId="77777777" w:rsidTr="00FF2C48">
        <w:tc>
          <w:tcPr>
            <w:tcW w:w="0" w:type="auto"/>
            <w:hideMark/>
          </w:tcPr>
          <w:p w14:paraId="4E8587B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Blank verse</w:t>
            </w:r>
          </w:p>
        </w:tc>
        <w:tc>
          <w:tcPr>
            <w:tcW w:w="0" w:type="auto"/>
            <w:hideMark/>
          </w:tcPr>
          <w:p w14:paraId="73B3F767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poem with no rhyme scheme but which often uses iambic pentameter.</w:t>
            </w:r>
          </w:p>
        </w:tc>
      </w:tr>
      <w:tr w:rsidR="00FF2C48" w:rsidRPr="00FF2C48" w14:paraId="711DF9A1" w14:textId="77777777" w:rsidTr="00FF2C48">
        <w:tc>
          <w:tcPr>
            <w:tcW w:w="0" w:type="auto"/>
            <w:hideMark/>
          </w:tcPr>
          <w:p w14:paraId="2A8F939D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Caesura</w:t>
            </w:r>
          </w:p>
        </w:tc>
        <w:tc>
          <w:tcPr>
            <w:tcW w:w="0" w:type="auto"/>
            <w:hideMark/>
          </w:tcPr>
          <w:p w14:paraId="611EAE9F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pause in a line, e.g. after the word ‘dropped’ in ‘He dropped – more sullenly than wearily.’</w:t>
            </w:r>
          </w:p>
        </w:tc>
      </w:tr>
      <w:tr w:rsidR="00FF2C48" w:rsidRPr="00FF2C48" w14:paraId="7F251938" w14:textId="77777777" w:rsidTr="00FF2C48">
        <w:tc>
          <w:tcPr>
            <w:tcW w:w="0" w:type="auto"/>
            <w:hideMark/>
          </w:tcPr>
          <w:p w14:paraId="25FE7699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Consonance</w:t>
            </w:r>
          </w:p>
        </w:tc>
        <w:tc>
          <w:tcPr>
            <w:tcW w:w="0" w:type="auto"/>
            <w:hideMark/>
          </w:tcPr>
          <w:p w14:paraId="2E188EA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Repetition of a consonant sound in nearby words, e.g. ‘silent, to village wells’</w:t>
            </w:r>
          </w:p>
        </w:tc>
      </w:tr>
      <w:tr w:rsidR="00FF2C48" w:rsidRPr="00FF2C48" w14:paraId="5184EF91" w14:textId="77777777" w:rsidTr="00FF2C48">
        <w:tc>
          <w:tcPr>
            <w:tcW w:w="0" w:type="auto"/>
            <w:hideMark/>
          </w:tcPr>
          <w:p w14:paraId="4D456BE9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Elegy</w:t>
            </w:r>
          </w:p>
        </w:tc>
        <w:tc>
          <w:tcPr>
            <w:tcW w:w="0" w:type="auto"/>
            <w:hideMark/>
          </w:tcPr>
          <w:p w14:paraId="7B499924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 xml:space="preserve">A mournful, melancholic poem. </w:t>
            </w:r>
            <w:proofErr w:type="gramStart"/>
            <w:r w:rsidRPr="00FF2C48">
              <w:rPr>
                <w:rFonts w:ascii="Georgia" w:hAnsi="Georgia"/>
                <w:lang w:val="en-GB"/>
              </w:rPr>
              <w:t>Usually</w:t>
            </w:r>
            <w:proofErr w:type="gramEnd"/>
            <w:r w:rsidRPr="00FF2C48">
              <w:rPr>
                <w:rFonts w:ascii="Georgia" w:hAnsi="Georgia"/>
                <w:lang w:val="en-GB"/>
              </w:rPr>
              <w:t xml:space="preserve"> a funeral song or a lament (passionate expression of grief) for the dead.</w:t>
            </w:r>
          </w:p>
        </w:tc>
      </w:tr>
      <w:tr w:rsidR="00FF2C48" w:rsidRPr="00FF2C48" w14:paraId="2305922A" w14:textId="77777777" w:rsidTr="00FF2C48">
        <w:tc>
          <w:tcPr>
            <w:tcW w:w="0" w:type="auto"/>
            <w:hideMark/>
          </w:tcPr>
          <w:p w14:paraId="73E76052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End-stopping</w:t>
            </w:r>
          </w:p>
        </w:tc>
        <w:tc>
          <w:tcPr>
            <w:tcW w:w="0" w:type="auto"/>
            <w:hideMark/>
          </w:tcPr>
          <w:p w14:paraId="0E67110B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Finishing a line of poetry with the end of a phrase or sentence.</w:t>
            </w:r>
          </w:p>
        </w:tc>
      </w:tr>
      <w:tr w:rsidR="00FF2C48" w:rsidRPr="00FF2C48" w14:paraId="5A934398" w14:textId="77777777" w:rsidTr="00FF2C48">
        <w:tc>
          <w:tcPr>
            <w:tcW w:w="0" w:type="auto"/>
            <w:hideMark/>
          </w:tcPr>
          <w:p w14:paraId="27C50D7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Enjambment</w:t>
            </w:r>
          </w:p>
        </w:tc>
        <w:tc>
          <w:tcPr>
            <w:tcW w:w="0" w:type="auto"/>
            <w:hideMark/>
          </w:tcPr>
          <w:p w14:paraId="4DA1FDD2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 xml:space="preserve">The continuation of a sentence or clause over a line-break. In other </w:t>
            </w:r>
            <w:proofErr w:type="gramStart"/>
            <w:r w:rsidRPr="00FF2C48">
              <w:rPr>
                <w:rFonts w:ascii="Georgia" w:hAnsi="Georgia"/>
                <w:lang w:val="en-GB"/>
              </w:rPr>
              <w:t>words</w:t>
            </w:r>
            <w:proofErr w:type="gramEnd"/>
            <w:r w:rsidRPr="00FF2C48">
              <w:rPr>
                <w:rFonts w:ascii="Georgia" w:hAnsi="Georgia"/>
                <w:lang w:val="en-GB"/>
              </w:rPr>
              <w:t xml:space="preserve"> the sentence runs on over two lines.</w:t>
            </w:r>
          </w:p>
        </w:tc>
      </w:tr>
      <w:tr w:rsidR="00FF2C48" w:rsidRPr="00FF2C48" w14:paraId="5E219228" w14:textId="77777777" w:rsidTr="00FF2C48">
        <w:tc>
          <w:tcPr>
            <w:tcW w:w="0" w:type="auto"/>
            <w:hideMark/>
          </w:tcPr>
          <w:p w14:paraId="5E95040B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Free verse</w:t>
            </w:r>
          </w:p>
        </w:tc>
        <w:tc>
          <w:tcPr>
            <w:tcW w:w="0" w:type="auto"/>
            <w:hideMark/>
          </w:tcPr>
          <w:p w14:paraId="15C9146F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An open form of poetry with no rhyme scheme or meter patterns.</w:t>
            </w:r>
          </w:p>
        </w:tc>
      </w:tr>
      <w:tr w:rsidR="00FF2C48" w:rsidRPr="00FF2C48" w14:paraId="7C8C6FEB" w14:textId="77777777" w:rsidTr="00FF2C48">
        <w:tc>
          <w:tcPr>
            <w:tcW w:w="0" w:type="auto"/>
            <w:hideMark/>
          </w:tcPr>
          <w:p w14:paraId="48F0EC56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Half-rhymes</w:t>
            </w:r>
          </w:p>
        </w:tc>
        <w:tc>
          <w:tcPr>
            <w:tcW w:w="0" w:type="auto"/>
            <w:hideMark/>
          </w:tcPr>
          <w:p w14:paraId="5DA776FB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Words that have a similar, but not identical, end sound. E.g. ‘shade’ and ‘said’</w:t>
            </w:r>
          </w:p>
        </w:tc>
      </w:tr>
      <w:tr w:rsidR="00FF2C48" w:rsidRPr="00FF2C48" w14:paraId="6350ED61" w14:textId="77777777" w:rsidTr="00FF2C48">
        <w:tc>
          <w:tcPr>
            <w:tcW w:w="0" w:type="auto"/>
            <w:hideMark/>
          </w:tcPr>
          <w:p w14:paraId="32AE8A6D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Hyperbole</w:t>
            </w:r>
          </w:p>
        </w:tc>
        <w:tc>
          <w:tcPr>
            <w:tcW w:w="0" w:type="auto"/>
            <w:hideMark/>
          </w:tcPr>
          <w:p w14:paraId="6D013B68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Extravagant exaggeration.</w:t>
            </w:r>
          </w:p>
        </w:tc>
      </w:tr>
      <w:tr w:rsidR="00FF2C48" w:rsidRPr="00FF2C48" w14:paraId="6F7484A6" w14:textId="77777777" w:rsidTr="00FF2C48">
        <w:tc>
          <w:tcPr>
            <w:tcW w:w="0" w:type="auto"/>
            <w:hideMark/>
          </w:tcPr>
          <w:p w14:paraId="32AF91F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Iambic pentameter</w:t>
            </w:r>
          </w:p>
        </w:tc>
        <w:tc>
          <w:tcPr>
            <w:tcW w:w="0" w:type="auto"/>
            <w:hideMark/>
          </w:tcPr>
          <w:p w14:paraId="147F372D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Poetry with a metre of ten syllables – five of them stressed, and five unstressed. E.g. ‘when you are old and grey and full of sleep’</w:t>
            </w:r>
          </w:p>
        </w:tc>
      </w:tr>
      <w:tr w:rsidR="00FF2C48" w:rsidRPr="00FF2C48" w14:paraId="272CD434" w14:textId="77777777" w:rsidTr="00FF2C48">
        <w:tc>
          <w:tcPr>
            <w:tcW w:w="0" w:type="auto"/>
            <w:hideMark/>
          </w:tcPr>
          <w:p w14:paraId="6411C332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Iambic tetrameter</w:t>
            </w:r>
          </w:p>
        </w:tc>
        <w:tc>
          <w:tcPr>
            <w:tcW w:w="0" w:type="auto"/>
            <w:hideMark/>
          </w:tcPr>
          <w:p w14:paraId="187A4EC7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Like iambic pentameter but with a metre of eight syllables, four stressed and four unstressed. E.g. ‘I know that I shall meet my fate’</w:t>
            </w:r>
          </w:p>
        </w:tc>
      </w:tr>
      <w:tr w:rsidR="00FF2C48" w:rsidRPr="00FF2C48" w14:paraId="3802C9F8" w14:textId="77777777" w:rsidTr="00FF2C48">
        <w:tc>
          <w:tcPr>
            <w:tcW w:w="0" w:type="auto"/>
            <w:hideMark/>
          </w:tcPr>
          <w:p w14:paraId="7DD5934C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Imagery</w:t>
            </w:r>
          </w:p>
        </w:tc>
        <w:tc>
          <w:tcPr>
            <w:tcW w:w="0" w:type="auto"/>
            <w:hideMark/>
          </w:tcPr>
          <w:p w14:paraId="0580C499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The formation of mental images, figures or likenesses of things. It includes metaphors, similes and personification.</w:t>
            </w:r>
          </w:p>
        </w:tc>
      </w:tr>
      <w:tr w:rsidR="00FF2C48" w:rsidRPr="00FF2C48" w14:paraId="0BEDBEE3" w14:textId="77777777" w:rsidTr="00FF2C48">
        <w:tc>
          <w:tcPr>
            <w:tcW w:w="0" w:type="auto"/>
            <w:hideMark/>
          </w:tcPr>
          <w:p w14:paraId="5E0B0543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Internal rhyme</w:t>
            </w:r>
          </w:p>
        </w:tc>
        <w:tc>
          <w:tcPr>
            <w:tcW w:w="0" w:type="auto"/>
            <w:hideMark/>
          </w:tcPr>
          <w:p w14:paraId="67D5B0D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When two words in the same line rhyme, e.g. ‘it is underneath the coppice on the heath’</w:t>
            </w:r>
          </w:p>
        </w:tc>
      </w:tr>
      <w:tr w:rsidR="00FF2C48" w:rsidRPr="00FF2C48" w14:paraId="6E01EFD9" w14:textId="77777777" w:rsidTr="00FF2C48">
        <w:tc>
          <w:tcPr>
            <w:tcW w:w="0" w:type="auto"/>
            <w:hideMark/>
          </w:tcPr>
          <w:p w14:paraId="3AC0C65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Irony</w:t>
            </w:r>
          </w:p>
        </w:tc>
        <w:tc>
          <w:tcPr>
            <w:tcW w:w="0" w:type="auto"/>
            <w:hideMark/>
          </w:tcPr>
          <w:p w14:paraId="108589BE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When words are used in a sarcastic or comic way to imply the opposite of what they normally mean. It can also mean when there is a difference between what people expect and what actually happens.</w:t>
            </w:r>
          </w:p>
        </w:tc>
      </w:tr>
      <w:tr w:rsidR="00FF2C48" w:rsidRPr="00FF2C48" w14:paraId="44D40EA4" w14:textId="77777777" w:rsidTr="00FF2C48">
        <w:tc>
          <w:tcPr>
            <w:tcW w:w="0" w:type="auto"/>
            <w:hideMark/>
          </w:tcPr>
          <w:p w14:paraId="5B5B5004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Juxtaposition</w:t>
            </w:r>
          </w:p>
        </w:tc>
        <w:tc>
          <w:tcPr>
            <w:tcW w:w="0" w:type="auto"/>
            <w:hideMark/>
          </w:tcPr>
          <w:p w14:paraId="591990C7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 xml:space="preserve">When a poet puts two ideas, events, characters or descriptions close to each other to encourage the reader to contrast them. E.g. the excited narrator and the terrified librarian in </w:t>
            </w:r>
            <w:r w:rsidRPr="00FF2C48">
              <w:rPr>
                <w:rFonts w:ascii="Georgia" w:hAnsi="Georgia"/>
                <w:i/>
                <w:iCs/>
                <w:lang w:val="en-GB"/>
              </w:rPr>
              <w:t>Eating Poetry</w:t>
            </w:r>
            <w:r w:rsidRPr="00FF2C48">
              <w:rPr>
                <w:rFonts w:ascii="Georgia" w:hAnsi="Georgia"/>
                <w:lang w:val="en-GB"/>
              </w:rPr>
              <w:t>.</w:t>
            </w:r>
          </w:p>
        </w:tc>
      </w:tr>
      <w:tr w:rsidR="00FF2C48" w:rsidRPr="00FF2C48" w14:paraId="61F31A59" w14:textId="77777777" w:rsidTr="00FF2C48">
        <w:tc>
          <w:tcPr>
            <w:tcW w:w="0" w:type="auto"/>
            <w:hideMark/>
          </w:tcPr>
          <w:p w14:paraId="1642761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lastRenderedPageBreak/>
              <w:t>Metaphor</w:t>
            </w:r>
          </w:p>
        </w:tc>
        <w:tc>
          <w:tcPr>
            <w:tcW w:w="0" w:type="auto"/>
            <w:hideMark/>
          </w:tcPr>
          <w:p w14:paraId="0EB8C891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figure of comparing to unlike things without using like or as. Something IS something else.</w:t>
            </w:r>
          </w:p>
        </w:tc>
      </w:tr>
      <w:tr w:rsidR="00FF2C48" w:rsidRPr="00FF2C48" w14:paraId="7811ADB7" w14:textId="77777777" w:rsidTr="00FF2C48">
        <w:tc>
          <w:tcPr>
            <w:tcW w:w="0" w:type="auto"/>
            <w:hideMark/>
          </w:tcPr>
          <w:p w14:paraId="4646A099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Metre</w:t>
            </w:r>
          </w:p>
        </w:tc>
        <w:tc>
          <w:tcPr>
            <w:tcW w:w="0" w:type="auto"/>
            <w:hideMark/>
          </w:tcPr>
          <w:p w14:paraId="1E8BE660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The metre of a poem is the underlying structure (can relate to the number/duration of syllables).</w:t>
            </w:r>
          </w:p>
        </w:tc>
      </w:tr>
      <w:tr w:rsidR="00FF2C48" w:rsidRPr="00FF2C48" w14:paraId="415FCA93" w14:textId="77777777" w:rsidTr="00FF2C48">
        <w:tc>
          <w:tcPr>
            <w:tcW w:w="0" w:type="auto"/>
            <w:hideMark/>
          </w:tcPr>
          <w:p w14:paraId="59423233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Onomatopoeia</w:t>
            </w:r>
          </w:p>
        </w:tc>
        <w:tc>
          <w:tcPr>
            <w:tcW w:w="0" w:type="auto"/>
            <w:hideMark/>
          </w:tcPr>
          <w:p w14:paraId="5B8CBDF2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Sound words (e.g. Bang!)</w:t>
            </w:r>
          </w:p>
        </w:tc>
      </w:tr>
      <w:tr w:rsidR="00FF2C48" w:rsidRPr="00FF2C48" w14:paraId="7599DFB5" w14:textId="77777777" w:rsidTr="00FF2C48">
        <w:tc>
          <w:tcPr>
            <w:tcW w:w="0" w:type="auto"/>
            <w:hideMark/>
          </w:tcPr>
          <w:p w14:paraId="12EB4531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Oxymoron</w:t>
            </w:r>
          </w:p>
        </w:tc>
        <w:tc>
          <w:tcPr>
            <w:tcW w:w="0" w:type="auto"/>
            <w:hideMark/>
          </w:tcPr>
          <w:p w14:paraId="66CA2FD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figure of speech in which apparently contradictory terms appear in conjunction (e.g. same difference).</w:t>
            </w:r>
          </w:p>
        </w:tc>
      </w:tr>
      <w:tr w:rsidR="00FF2C48" w:rsidRPr="00FF2C48" w14:paraId="731748B6" w14:textId="77777777" w:rsidTr="00FF2C48">
        <w:tc>
          <w:tcPr>
            <w:tcW w:w="0" w:type="auto"/>
            <w:hideMark/>
          </w:tcPr>
          <w:p w14:paraId="2B282116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Personification</w:t>
            </w:r>
          </w:p>
        </w:tc>
        <w:tc>
          <w:tcPr>
            <w:tcW w:w="0" w:type="auto"/>
            <w:hideMark/>
          </w:tcPr>
          <w:p w14:paraId="3D8A060F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 xml:space="preserve">Giving an object </w:t>
            </w:r>
            <w:proofErr w:type="gramStart"/>
            <w:r w:rsidRPr="00FF2C48">
              <w:rPr>
                <w:rFonts w:ascii="Georgia" w:hAnsi="Georgia"/>
                <w:lang w:val="en-GB"/>
              </w:rPr>
              <w:t>human qualities</w:t>
            </w:r>
            <w:proofErr w:type="gramEnd"/>
            <w:r w:rsidRPr="00FF2C48">
              <w:rPr>
                <w:rFonts w:ascii="Georgia" w:hAnsi="Georgia"/>
                <w:lang w:val="en-GB"/>
              </w:rPr>
              <w:t>.</w:t>
            </w:r>
          </w:p>
        </w:tc>
      </w:tr>
      <w:tr w:rsidR="00FF2C48" w:rsidRPr="00FF2C48" w14:paraId="3DFE43C5" w14:textId="77777777" w:rsidTr="00FF2C48">
        <w:tc>
          <w:tcPr>
            <w:tcW w:w="0" w:type="auto"/>
            <w:hideMark/>
          </w:tcPr>
          <w:p w14:paraId="5F4D5119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Petrarchan Sonnet</w:t>
            </w:r>
          </w:p>
        </w:tc>
        <w:tc>
          <w:tcPr>
            <w:tcW w:w="0" w:type="auto"/>
            <w:hideMark/>
          </w:tcPr>
          <w:p w14:paraId="342D03F9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form of sonnet in which the first eight lines have a regular ABBA rhyme scheme and introduce a problem, while the final six lines have a different rhyme scheme and solve the problem.</w:t>
            </w:r>
          </w:p>
        </w:tc>
      </w:tr>
      <w:tr w:rsidR="00FF2C48" w:rsidRPr="00FF2C48" w14:paraId="7DA238C6" w14:textId="77777777" w:rsidTr="00FF2C48">
        <w:tc>
          <w:tcPr>
            <w:tcW w:w="0" w:type="auto"/>
            <w:hideMark/>
          </w:tcPr>
          <w:p w14:paraId="5E7AAE03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Plosive</w:t>
            </w:r>
          </w:p>
        </w:tc>
        <w:tc>
          <w:tcPr>
            <w:tcW w:w="0" w:type="auto"/>
            <w:hideMark/>
          </w:tcPr>
          <w:p w14:paraId="237293F1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short burst of sound made when you say a word containing the letters, b, d, g, k, p, t.</w:t>
            </w:r>
          </w:p>
        </w:tc>
      </w:tr>
      <w:tr w:rsidR="00FF2C48" w:rsidRPr="00FF2C48" w14:paraId="28DDEDC4" w14:textId="77777777" w:rsidTr="00FF2C48">
        <w:tc>
          <w:tcPr>
            <w:tcW w:w="0" w:type="auto"/>
            <w:hideMark/>
          </w:tcPr>
          <w:p w14:paraId="5368F4EC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Refrain</w:t>
            </w:r>
          </w:p>
        </w:tc>
        <w:tc>
          <w:tcPr>
            <w:tcW w:w="0" w:type="auto"/>
            <w:hideMark/>
          </w:tcPr>
          <w:p w14:paraId="7C88D846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line or stanza in a poem that is repeated.</w:t>
            </w:r>
          </w:p>
        </w:tc>
      </w:tr>
      <w:tr w:rsidR="00FF2C48" w:rsidRPr="00FF2C48" w14:paraId="192F8642" w14:textId="77777777" w:rsidTr="00FF2C48">
        <w:tc>
          <w:tcPr>
            <w:tcW w:w="0" w:type="auto"/>
            <w:hideMark/>
          </w:tcPr>
          <w:p w14:paraId="64F74740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Rhyming Couplet</w:t>
            </w:r>
          </w:p>
        </w:tc>
        <w:tc>
          <w:tcPr>
            <w:tcW w:w="0" w:type="auto"/>
            <w:hideMark/>
          </w:tcPr>
          <w:p w14:paraId="7D75544A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pair of lines of metre in poetry. They usually comprise two lines that rhyme and have the same metre.</w:t>
            </w:r>
          </w:p>
        </w:tc>
      </w:tr>
      <w:tr w:rsidR="00FF2C48" w:rsidRPr="00FF2C48" w14:paraId="39CDC48D" w14:textId="77777777" w:rsidTr="00FF2C48">
        <w:tc>
          <w:tcPr>
            <w:tcW w:w="0" w:type="auto"/>
            <w:hideMark/>
          </w:tcPr>
          <w:p w14:paraId="4F3E50B1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Semantic/lexical field</w:t>
            </w:r>
          </w:p>
        </w:tc>
        <w:tc>
          <w:tcPr>
            <w:tcW w:w="0" w:type="auto"/>
            <w:hideMark/>
          </w:tcPr>
          <w:p w14:paraId="24AA716A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set of words grouped by meaning referring to a specific subject (e.g. red, black, green, yellow are all colour words).</w:t>
            </w:r>
          </w:p>
        </w:tc>
      </w:tr>
      <w:tr w:rsidR="00FF2C48" w:rsidRPr="00FF2C48" w14:paraId="09C6A55D" w14:textId="77777777" w:rsidTr="00FF2C48">
        <w:tc>
          <w:tcPr>
            <w:tcW w:w="0" w:type="auto"/>
            <w:hideMark/>
          </w:tcPr>
          <w:p w14:paraId="25FA3548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Sibilance</w:t>
            </w:r>
          </w:p>
        </w:tc>
        <w:tc>
          <w:tcPr>
            <w:tcW w:w="0" w:type="auto"/>
            <w:hideMark/>
          </w:tcPr>
          <w:p w14:paraId="0ADADFC1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The repetition of a ‘hissing’ sound in lines of poetry. ‘She dusts the house, I sweep’</w:t>
            </w:r>
          </w:p>
        </w:tc>
      </w:tr>
      <w:tr w:rsidR="00FF2C48" w:rsidRPr="00FF2C48" w14:paraId="4690F80D" w14:textId="77777777" w:rsidTr="00FF2C48">
        <w:tc>
          <w:tcPr>
            <w:tcW w:w="0" w:type="auto"/>
            <w:hideMark/>
          </w:tcPr>
          <w:p w14:paraId="24C2A7BF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Simile</w:t>
            </w:r>
          </w:p>
        </w:tc>
        <w:tc>
          <w:tcPr>
            <w:tcW w:w="0" w:type="auto"/>
            <w:hideMark/>
          </w:tcPr>
          <w:p w14:paraId="5AA9FE63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Making a comparison using the words ‘like’ or ‘as’.</w:t>
            </w:r>
          </w:p>
        </w:tc>
      </w:tr>
      <w:tr w:rsidR="00FF2C48" w:rsidRPr="00FF2C48" w14:paraId="1AC65EB6" w14:textId="77777777" w:rsidTr="00FF2C48">
        <w:tc>
          <w:tcPr>
            <w:tcW w:w="0" w:type="auto"/>
            <w:hideMark/>
          </w:tcPr>
          <w:p w14:paraId="4288EDA1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Sonnet</w:t>
            </w:r>
          </w:p>
        </w:tc>
        <w:tc>
          <w:tcPr>
            <w:tcW w:w="0" w:type="auto"/>
            <w:hideMark/>
          </w:tcPr>
          <w:p w14:paraId="1A110A57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form of poem with fourteen lines that usually follows a clear rhyme scheme. Sonnets are often used for love poetry.</w:t>
            </w:r>
          </w:p>
        </w:tc>
      </w:tr>
      <w:tr w:rsidR="00FF2C48" w:rsidRPr="00FF2C48" w14:paraId="2026EE00" w14:textId="77777777" w:rsidTr="00FF2C48">
        <w:tc>
          <w:tcPr>
            <w:tcW w:w="0" w:type="auto"/>
            <w:hideMark/>
          </w:tcPr>
          <w:p w14:paraId="472C1AF2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Stanza</w:t>
            </w:r>
          </w:p>
        </w:tc>
        <w:tc>
          <w:tcPr>
            <w:tcW w:w="0" w:type="auto"/>
            <w:hideMark/>
          </w:tcPr>
          <w:p w14:paraId="0212A3EA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grouped set of lines within a poem.</w:t>
            </w:r>
          </w:p>
        </w:tc>
      </w:tr>
      <w:tr w:rsidR="00FF2C48" w:rsidRPr="00FF2C48" w14:paraId="346718D2" w14:textId="77777777" w:rsidTr="00FF2C48">
        <w:tc>
          <w:tcPr>
            <w:tcW w:w="0" w:type="auto"/>
            <w:hideMark/>
          </w:tcPr>
          <w:p w14:paraId="10852D01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Symbolism</w:t>
            </w:r>
          </w:p>
        </w:tc>
        <w:tc>
          <w:tcPr>
            <w:tcW w:w="0" w:type="auto"/>
            <w:hideMark/>
          </w:tcPr>
          <w:p w14:paraId="601C2FEA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device in literature where an object represents an idea.</w:t>
            </w:r>
          </w:p>
        </w:tc>
      </w:tr>
      <w:tr w:rsidR="00FF2C48" w:rsidRPr="00FF2C48" w14:paraId="5BAD81E8" w14:textId="77777777" w:rsidTr="00FF2C48">
        <w:tc>
          <w:tcPr>
            <w:tcW w:w="0" w:type="auto"/>
            <w:hideMark/>
          </w:tcPr>
          <w:p w14:paraId="723010F2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Syntax</w:t>
            </w:r>
          </w:p>
        </w:tc>
        <w:tc>
          <w:tcPr>
            <w:tcW w:w="0" w:type="auto"/>
            <w:hideMark/>
          </w:tcPr>
          <w:p w14:paraId="3906F9E4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The arrangement of words in a sentence or phrase so that they make sense.</w:t>
            </w:r>
          </w:p>
        </w:tc>
      </w:tr>
      <w:tr w:rsidR="00FF2C48" w:rsidRPr="00FF2C48" w14:paraId="5E59AA3E" w14:textId="77777777" w:rsidTr="00FF2C48">
        <w:tc>
          <w:tcPr>
            <w:tcW w:w="0" w:type="auto"/>
            <w:hideMark/>
          </w:tcPr>
          <w:p w14:paraId="2A5D9892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Tone</w:t>
            </w:r>
          </w:p>
        </w:tc>
        <w:tc>
          <w:tcPr>
            <w:tcW w:w="0" w:type="auto"/>
            <w:hideMark/>
          </w:tcPr>
          <w:p w14:paraId="63B2D31B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The general atmosphere of a poem or story and the effect that it has on readers.</w:t>
            </w:r>
          </w:p>
        </w:tc>
      </w:tr>
      <w:tr w:rsidR="00FF2C48" w:rsidRPr="00FF2C48" w14:paraId="6F606AEF" w14:textId="77777777" w:rsidTr="00FF2C48">
        <w:tc>
          <w:tcPr>
            <w:tcW w:w="0" w:type="auto"/>
            <w:hideMark/>
          </w:tcPr>
          <w:p w14:paraId="30E4FAE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b/>
                <w:bCs/>
                <w:lang w:val="en-GB"/>
              </w:rPr>
              <w:t>Volta</w:t>
            </w:r>
          </w:p>
        </w:tc>
        <w:tc>
          <w:tcPr>
            <w:tcW w:w="0" w:type="auto"/>
            <w:hideMark/>
          </w:tcPr>
          <w:p w14:paraId="5B79EC05" w14:textId="77777777" w:rsidR="00FF2C48" w:rsidRPr="00FF2C48" w:rsidRDefault="00FF2C48" w:rsidP="00FF2C48">
            <w:pPr>
              <w:spacing w:after="160" w:line="278" w:lineRule="auto"/>
              <w:rPr>
                <w:rFonts w:ascii="Georgia" w:hAnsi="Georgia"/>
                <w:lang w:val="en-GB"/>
              </w:rPr>
            </w:pPr>
            <w:r w:rsidRPr="00FF2C48">
              <w:rPr>
                <w:rFonts w:ascii="Georgia" w:hAnsi="Georgia"/>
                <w:lang w:val="en-GB"/>
              </w:rPr>
              <w:t>A turning point in the poem, when the argument or tone changes dramatically.</w:t>
            </w:r>
          </w:p>
        </w:tc>
      </w:tr>
    </w:tbl>
    <w:p w14:paraId="716BCDFF" w14:textId="77777777" w:rsidR="00E84430" w:rsidRPr="00FF2C48" w:rsidRDefault="00E84430">
      <w:pPr>
        <w:rPr>
          <w:rFonts w:ascii="Georgia" w:hAnsi="Georgia"/>
        </w:rPr>
      </w:pPr>
    </w:p>
    <w:sectPr w:rsidR="00E84430" w:rsidRPr="00FF2C48" w:rsidSect="00FF2C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48"/>
    <w:rsid w:val="001B4BA9"/>
    <w:rsid w:val="004F0A2B"/>
    <w:rsid w:val="00A003E4"/>
    <w:rsid w:val="00E41E51"/>
    <w:rsid w:val="00E84430"/>
    <w:rsid w:val="00FF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FB21E"/>
  <w15:chartTrackingRefBased/>
  <w15:docId w15:val="{68A2D04D-254D-4A28-A80F-EC607DAD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4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4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48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48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48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48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48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48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48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FF2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48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48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FF2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48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FF2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48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FF2C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F2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 Patel</dc:creator>
  <cp:keywords/>
  <dc:description/>
  <cp:lastModifiedBy>Reha Patel</cp:lastModifiedBy>
  <cp:revision>1</cp:revision>
  <dcterms:created xsi:type="dcterms:W3CDTF">2026-08-22T21:35:00Z</dcterms:created>
  <dcterms:modified xsi:type="dcterms:W3CDTF">2026-08-22T21:36:00Z</dcterms:modified>
</cp:coreProperties>
</file>