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B9386" w14:textId="77777777" w:rsidR="00E07F31" w:rsidRPr="00CD3F64" w:rsidRDefault="00E07F31" w:rsidP="00E07F31">
      <w:pPr>
        <w:pStyle w:val="Heading1"/>
      </w:pPr>
      <w:r w:rsidRPr="00CD3F64">
        <w:t>Bankruptcy Prediction Project Report</w:t>
      </w:r>
    </w:p>
    <w:p w14:paraId="3FE782A0" w14:textId="46E989D8" w:rsidR="00E07F31" w:rsidRPr="00CD3F64" w:rsidRDefault="00E07F31" w:rsidP="00E07F31">
      <w:pPr>
        <w:pStyle w:val="Heading2"/>
        <w:rPr>
          <w:sz w:val="28"/>
          <w:szCs w:val="28"/>
        </w:rPr>
      </w:pPr>
      <w:r w:rsidRPr="00CD3F64">
        <w:rPr>
          <w:sz w:val="28"/>
          <w:szCs w:val="28"/>
        </w:rPr>
        <w:t>1. Introduction</w:t>
      </w:r>
      <w:r w:rsidR="00CD3F64" w:rsidRPr="00CD3F64">
        <w:rPr>
          <w:sz w:val="28"/>
          <w:szCs w:val="28"/>
        </w:rPr>
        <w:t>:</w:t>
      </w:r>
    </w:p>
    <w:p w14:paraId="2F8B1336" w14:textId="4AE73613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 xml:space="preserve">The goal of the study was to build a predictive model that identifies companies at risk of bankruptcy using numerical financial indicators. A logistic regression classifier was implemented, trained using </w:t>
      </w:r>
      <w:r w:rsidRPr="00CD3F64">
        <w:rPr>
          <w:rStyle w:val="Strong"/>
          <w:sz w:val="28"/>
          <w:szCs w:val="28"/>
        </w:rPr>
        <w:t>mini</w:t>
      </w:r>
      <w:r w:rsidRPr="00CD3F64">
        <w:rPr>
          <w:rStyle w:val="Strong"/>
          <w:sz w:val="28"/>
          <w:szCs w:val="28"/>
        </w:rPr>
        <w:noBreakHyphen/>
        <w:t>batch gradient descent</w:t>
      </w:r>
      <w:r w:rsidRPr="00CD3F64">
        <w:rPr>
          <w:sz w:val="28"/>
          <w:szCs w:val="28"/>
        </w:rPr>
        <w:t>, evaluated using held</w:t>
      </w:r>
      <w:r w:rsidRPr="00CD3F64">
        <w:rPr>
          <w:sz w:val="28"/>
          <w:szCs w:val="28"/>
        </w:rPr>
        <w:noBreakHyphen/>
        <w:t xml:space="preserve">out validation and test sets, and enhanced through </w:t>
      </w:r>
      <w:r w:rsidRPr="00CD3F64">
        <w:rPr>
          <w:rStyle w:val="Strong"/>
          <w:sz w:val="28"/>
          <w:szCs w:val="28"/>
        </w:rPr>
        <w:t>hyperparameter tuning</w:t>
      </w:r>
      <w:r w:rsidRPr="00CD3F64">
        <w:rPr>
          <w:sz w:val="28"/>
          <w:szCs w:val="28"/>
        </w:rPr>
        <w:t xml:space="preserve"> and </w:t>
      </w:r>
      <w:r w:rsidRPr="00CD3F64">
        <w:rPr>
          <w:rStyle w:val="Strong"/>
          <w:sz w:val="28"/>
          <w:szCs w:val="28"/>
        </w:rPr>
        <w:t>decision</w:t>
      </w:r>
      <w:r w:rsidRPr="00CD3F64">
        <w:rPr>
          <w:rStyle w:val="Strong"/>
          <w:sz w:val="28"/>
          <w:szCs w:val="28"/>
        </w:rPr>
        <w:noBreakHyphen/>
        <w:t>threshold optimization</w:t>
      </w:r>
      <w:r w:rsidRPr="00CD3F64">
        <w:rPr>
          <w:sz w:val="28"/>
          <w:szCs w:val="28"/>
        </w:rPr>
        <w:t>.</w:t>
      </w:r>
    </w:p>
    <w:p w14:paraId="056CC55A" w14:textId="77777777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 xml:space="preserve">The project uses the </w:t>
      </w:r>
      <w:r w:rsidRPr="00CD3F64">
        <w:rPr>
          <w:b/>
          <w:bCs/>
          <w:sz w:val="28"/>
          <w:szCs w:val="28"/>
        </w:rPr>
        <w:t>Taiwan Bankruptcy dataset</w:t>
      </w:r>
      <w:r w:rsidRPr="00CD3F64">
        <w:rPr>
          <w:sz w:val="28"/>
          <w:szCs w:val="28"/>
        </w:rPr>
        <w:t>, a widely referenced benchmark for financial risk modelling. The dataset is hi</w:t>
      </w:r>
      <w:bookmarkStart w:id="0" w:name="_GoBack"/>
      <w:bookmarkEnd w:id="0"/>
      <w:r w:rsidRPr="00CD3F64">
        <w:rPr>
          <w:sz w:val="28"/>
          <w:szCs w:val="28"/>
        </w:rPr>
        <w:t>ghly imbalanced, with bankrupt companies forming a very small minority—a condition that requires careful evaluation beyond accuracy alone.</w:t>
      </w:r>
    </w:p>
    <w:p w14:paraId="38DBD328" w14:textId="79C7F955" w:rsidR="00E07F31" w:rsidRPr="00CD3F64" w:rsidRDefault="00E07F31" w:rsidP="00E07F31">
      <w:pPr>
        <w:rPr>
          <w:sz w:val="28"/>
          <w:szCs w:val="28"/>
        </w:rPr>
      </w:pPr>
    </w:p>
    <w:p w14:paraId="6440679E" w14:textId="1E3A8ABF" w:rsidR="00E07F31" w:rsidRPr="00CD3F64" w:rsidRDefault="00E07F31" w:rsidP="00E07F31">
      <w:pPr>
        <w:pStyle w:val="Heading2"/>
        <w:rPr>
          <w:sz w:val="28"/>
          <w:szCs w:val="28"/>
        </w:rPr>
      </w:pPr>
      <w:r w:rsidRPr="00CD3F64">
        <w:rPr>
          <w:sz w:val="28"/>
          <w:szCs w:val="28"/>
        </w:rPr>
        <w:t>2. Techniques and Algorithm Details</w:t>
      </w:r>
      <w:r w:rsidR="00CD3F64" w:rsidRPr="00CD3F64">
        <w:rPr>
          <w:sz w:val="28"/>
          <w:szCs w:val="28"/>
        </w:rPr>
        <w:t>:</w:t>
      </w:r>
    </w:p>
    <w:p w14:paraId="15D3FA2F" w14:textId="77777777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2.1 Logistic Regression (Implemented Manually)</w:t>
      </w:r>
    </w:p>
    <w:p w14:paraId="00319221" w14:textId="77777777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>Logistic Regression models the probability of bankruptcy (</w:t>
      </w:r>
      <w:r w:rsidRPr="00CD3F64">
        <w:rPr>
          <w:rStyle w:val="HTMLCode"/>
          <w:rFonts w:eastAsiaTheme="majorEastAsia"/>
          <w:sz w:val="28"/>
          <w:szCs w:val="28"/>
        </w:rPr>
        <w:t>y = 1</w:t>
      </w:r>
      <w:r w:rsidRPr="00CD3F64">
        <w:rPr>
          <w:sz w:val="28"/>
          <w:szCs w:val="28"/>
        </w:rPr>
        <w:t>) through the sigmoid function:</w:t>
      </w:r>
      <w:r w:rsidRPr="00CD3F64">
        <w:rPr>
          <w:sz w:val="28"/>
          <w:szCs w:val="28"/>
        </w:rPr>
        <w:br/>
        <w:t xml:space="preserve">σ(z) = 1 / (1 + e^(−z)), where z = </w:t>
      </w:r>
      <w:proofErr w:type="spellStart"/>
      <w:r w:rsidRPr="00CD3F64">
        <w:rPr>
          <w:sz w:val="28"/>
          <w:szCs w:val="28"/>
        </w:rPr>
        <w:t>wᵀx</w:t>
      </w:r>
      <w:proofErr w:type="spellEnd"/>
      <w:r w:rsidRPr="00CD3F64">
        <w:rPr>
          <w:sz w:val="28"/>
          <w:szCs w:val="28"/>
        </w:rPr>
        <w:t xml:space="preserve"> + b.</w:t>
      </w:r>
      <w:r w:rsidRPr="00CD3F64">
        <w:rPr>
          <w:sz w:val="28"/>
          <w:szCs w:val="28"/>
        </w:rPr>
        <w:br/>
        <w:t>The implementation includes:</w:t>
      </w:r>
    </w:p>
    <w:p w14:paraId="08BFA02F" w14:textId="77777777" w:rsidR="00E07F31" w:rsidRPr="00CD3F64" w:rsidRDefault="00E07F31" w:rsidP="00E07F3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D3F64">
        <w:rPr>
          <w:rStyle w:val="Strong"/>
          <w:sz w:val="28"/>
          <w:szCs w:val="28"/>
        </w:rPr>
        <w:t>Custom sigmoid with numeric clipping</w:t>
      </w:r>
      <w:r w:rsidRPr="00CD3F64">
        <w:rPr>
          <w:sz w:val="28"/>
          <w:szCs w:val="28"/>
        </w:rPr>
        <w:t xml:space="preserve"> to avoid overflow</w:t>
      </w:r>
    </w:p>
    <w:p w14:paraId="3A70D449" w14:textId="77777777" w:rsidR="00E07F31" w:rsidRPr="00CD3F64" w:rsidRDefault="00E07F31" w:rsidP="00E07F3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D3F64">
        <w:rPr>
          <w:rStyle w:val="Strong"/>
          <w:sz w:val="28"/>
          <w:szCs w:val="28"/>
        </w:rPr>
        <w:t>Manual gradient computation</w:t>
      </w:r>
    </w:p>
    <w:p w14:paraId="158CD8FE" w14:textId="77777777" w:rsidR="00E07F31" w:rsidRPr="00CD3F64" w:rsidRDefault="00E07F31" w:rsidP="00E07F3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D3F64">
        <w:rPr>
          <w:rStyle w:val="Strong"/>
          <w:sz w:val="28"/>
          <w:szCs w:val="28"/>
        </w:rPr>
        <w:t>Mini</w:t>
      </w:r>
      <w:r w:rsidRPr="00CD3F64">
        <w:rPr>
          <w:rStyle w:val="Strong"/>
          <w:sz w:val="28"/>
          <w:szCs w:val="28"/>
        </w:rPr>
        <w:noBreakHyphen/>
        <w:t>batch gradient descent</w:t>
      </w:r>
      <w:r w:rsidRPr="00CD3F64">
        <w:rPr>
          <w:sz w:val="28"/>
          <w:szCs w:val="28"/>
        </w:rPr>
        <w:t xml:space="preserve"> for efficient optimization</w:t>
      </w:r>
    </w:p>
    <w:p w14:paraId="576D42B7" w14:textId="77777777" w:rsidR="00E07F31" w:rsidRPr="00CD3F64" w:rsidRDefault="00E07F31" w:rsidP="00E07F3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D3F64">
        <w:rPr>
          <w:rStyle w:val="Strong"/>
          <w:sz w:val="28"/>
          <w:szCs w:val="28"/>
        </w:rPr>
        <w:t>Loss function:</w:t>
      </w:r>
      <w:r w:rsidRPr="00CD3F64">
        <w:rPr>
          <w:sz w:val="28"/>
          <w:szCs w:val="28"/>
        </w:rPr>
        <w:t xml:space="preserve"> Binary cross</w:t>
      </w:r>
      <w:r w:rsidRPr="00CD3F64">
        <w:rPr>
          <w:sz w:val="28"/>
          <w:szCs w:val="28"/>
        </w:rPr>
        <w:noBreakHyphen/>
        <w:t>entropy</w:t>
      </w:r>
    </w:p>
    <w:p w14:paraId="15A55A66" w14:textId="77777777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2.2 Dataset Preparation</w:t>
      </w:r>
    </w:p>
    <w:p w14:paraId="0389AE76" w14:textId="77777777" w:rsidR="00E07F31" w:rsidRPr="00CD3F64" w:rsidRDefault="00E07F31" w:rsidP="00E07F3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D3F64">
        <w:rPr>
          <w:sz w:val="28"/>
          <w:szCs w:val="28"/>
        </w:rPr>
        <w:t xml:space="preserve">Target variable: </w:t>
      </w:r>
      <w:r w:rsidRPr="00CD3F64">
        <w:rPr>
          <w:rStyle w:val="Strong"/>
          <w:sz w:val="28"/>
          <w:szCs w:val="28"/>
        </w:rPr>
        <w:t>Bankrupt? (0/1)</w:t>
      </w:r>
    </w:p>
    <w:p w14:paraId="53F68935" w14:textId="77777777" w:rsidR="00E07F31" w:rsidRPr="00CD3F64" w:rsidRDefault="00E07F31" w:rsidP="00E07F3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D3F64">
        <w:rPr>
          <w:sz w:val="28"/>
          <w:szCs w:val="28"/>
        </w:rPr>
        <w:t>95 financial ratios/features</w:t>
      </w:r>
    </w:p>
    <w:p w14:paraId="33FA93C4" w14:textId="77777777" w:rsidR="00E07F31" w:rsidRPr="00CD3F64" w:rsidRDefault="00E07F31" w:rsidP="00E07F3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D3F64">
        <w:rPr>
          <w:sz w:val="28"/>
          <w:szCs w:val="28"/>
        </w:rPr>
        <w:t xml:space="preserve">Standardization via </w:t>
      </w:r>
      <w:proofErr w:type="spellStart"/>
      <w:r w:rsidRPr="00CD3F64">
        <w:rPr>
          <w:rStyle w:val="Strong"/>
          <w:sz w:val="28"/>
          <w:szCs w:val="28"/>
        </w:rPr>
        <w:t>StandardScaler</w:t>
      </w:r>
      <w:proofErr w:type="spellEnd"/>
      <w:r w:rsidRPr="00CD3F64">
        <w:rPr>
          <w:sz w:val="28"/>
          <w:szCs w:val="28"/>
        </w:rPr>
        <w:t xml:space="preserve"> trained on the training set</w:t>
      </w:r>
    </w:p>
    <w:p w14:paraId="2F03940E" w14:textId="303388B9" w:rsidR="00E07F31" w:rsidRPr="00CD3F64" w:rsidRDefault="00E07F31" w:rsidP="00E07F3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D3F64">
        <w:rPr>
          <w:sz w:val="28"/>
          <w:szCs w:val="28"/>
        </w:rPr>
        <w:t>70</w:t>
      </w:r>
      <w:r w:rsidRPr="00CD3F64">
        <w:rPr>
          <w:sz w:val="28"/>
          <w:szCs w:val="28"/>
        </w:rPr>
        <w:noBreakHyphen/>
        <w:t>15</w:t>
      </w:r>
      <w:r w:rsidRPr="00CD3F64">
        <w:rPr>
          <w:sz w:val="28"/>
          <w:szCs w:val="28"/>
        </w:rPr>
        <w:noBreakHyphen/>
        <w:t>15 split: train, validation, test</w:t>
      </w:r>
    </w:p>
    <w:p w14:paraId="3753AC5C" w14:textId="4E954F4E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lastRenderedPageBreak/>
        <w:t>2.3 Hyperparameter Tuning</w:t>
      </w:r>
    </w:p>
    <w:p w14:paraId="20082602" w14:textId="77777777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>Grid search tested:</w:t>
      </w:r>
    </w:p>
    <w:p w14:paraId="73A6D35F" w14:textId="77777777" w:rsidR="00E07F31" w:rsidRPr="00CD3F64" w:rsidRDefault="00E07F31" w:rsidP="00E07F31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D3F64">
        <w:rPr>
          <w:sz w:val="28"/>
          <w:szCs w:val="28"/>
        </w:rPr>
        <w:t xml:space="preserve">Learning rate </w:t>
      </w:r>
      <w:r w:rsidRPr="00CD3F64">
        <w:rPr>
          <w:rFonts w:ascii="Cambria Math" w:hAnsi="Cambria Math" w:cs="Cambria Math"/>
          <w:sz w:val="28"/>
          <w:szCs w:val="28"/>
        </w:rPr>
        <w:t>∈</w:t>
      </w:r>
      <w:r w:rsidRPr="00CD3F64">
        <w:rPr>
          <w:sz w:val="28"/>
          <w:szCs w:val="28"/>
        </w:rPr>
        <w:t xml:space="preserve"> {0.0001, 0.0005, 0.001}</w:t>
      </w:r>
    </w:p>
    <w:p w14:paraId="6207C9A3" w14:textId="77777777" w:rsidR="00E07F31" w:rsidRPr="00CD3F64" w:rsidRDefault="00E07F31" w:rsidP="00E07F31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D3F64">
        <w:rPr>
          <w:sz w:val="28"/>
          <w:szCs w:val="28"/>
        </w:rPr>
        <w:t xml:space="preserve">Epochs </w:t>
      </w:r>
      <w:r w:rsidRPr="00CD3F64">
        <w:rPr>
          <w:rFonts w:ascii="Cambria Math" w:hAnsi="Cambria Math" w:cs="Cambria Math"/>
          <w:sz w:val="28"/>
          <w:szCs w:val="28"/>
        </w:rPr>
        <w:t>∈</w:t>
      </w:r>
      <w:r w:rsidRPr="00CD3F64">
        <w:rPr>
          <w:sz w:val="28"/>
          <w:szCs w:val="28"/>
        </w:rPr>
        <w:t xml:space="preserve"> {500, 1000, 1500}</w:t>
      </w:r>
    </w:p>
    <w:p w14:paraId="5FCF623B" w14:textId="77777777" w:rsidR="00E07F31" w:rsidRPr="00CD3F64" w:rsidRDefault="00E07F31" w:rsidP="00E07F31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D3F64">
        <w:rPr>
          <w:sz w:val="28"/>
          <w:szCs w:val="28"/>
        </w:rPr>
        <w:t>Batch size = 64</w:t>
      </w:r>
    </w:p>
    <w:p w14:paraId="31F8607A" w14:textId="77777777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2.4 Threshold Tuning</w:t>
      </w:r>
    </w:p>
    <w:p w14:paraId="209A0981" w14:textId="4D1FC789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 xml:space="preserve">Due to dataset </w:t>
      </w:r>
      <w:r w:rsidRPr="00CD3F64">
        <w:rPr>
          <w:b/>
          <w:bCs/>
          <w:sz w:val="28"/>
          <w:szCs w:val="28"/>
        </w:rPr>
        <w:t>imbalance</w:t>
      </w:r>
      <w:r w:rsidRPr="00CD3F64">
        <w:rPr>
          <w:b/>
          <w:bCs/>
          <w:sz w:val="28"/>
          <w:szCs w:val="28"/>
        </w:rPr>
        <w:t>,</w:t>
      </w:r>
      <w:r w:rsidRPr="00CD3F64">
        <w:rPr>
          <w:sz w:val="28"/>
          <w:szCs w:val="28"/>
        </w:rPr>
        <w:t xml:space="preserve"> threshold 0.5 is suboptimal. Thresholds from 0–1 were evaluated, optimizing F1 score:</w:t>
      </w:r>
      <w:r w:rsidRPr="00CD3F64">
        <w:rPr>
          <w:sz w:val="28"/>
          <w:szCs w:val="28"/>
        </w:rPr>
        <w:br/>
        <w:t>F1 = 2 × (Precision × Recall)</w:t>
      </w:r>
      <w:proofErr w:type="gramStart"/>
      <w:r w:rsidRPr="00CD3F64">
        <w:rPr>
          <w:sz w:val="28"/>
          <w:szCs w:val="28"/>
        </w:rPr>
        <w:t>/(</w:t>
      </w:r>
      <w:proofErr w:type="gramEnd"/>
      <w:r w:rsidRPr="00CD3F64">
        <w:rPr>
          <w:sz w:val="28"/>
          <w:szCs w:val="28"/>
        </w:rPr>
        <w:t>Precision + Recall)</w:t>
      </w:r>
      <w:r w:rsidRPr="00CD3F64">
        <w:rPr>
          <w:sz w:val="28"/>
          <w:szCs w:val="28"/>
        </w:rPr>
        <w:br/>
        <w:t>The tuned threshold (~0.20) gave far better recall while maintaining useful precision.</w:t>
      </w:r>
    </w:p>
    <w:p w14:paraId="506B63E4" w14:textId="30BDC053" w:rsidR="00E07F31" w:rsidRPr="00CD3F64" w:rsidRDefault="00E07F31" w:rsidP="00E07F31">
      <w:pPr>
        <w:rPr>
          <w:sz w:val="28"/>
          <w:szCs w:val="28"/>
        </w:rPr>
      </w:pPr>
    </w:p>
    <w:p w14:paraId="42E40D5A" w14:textId="4B33D336" w:rsidR="00E07F31" w:rsidRPr="00CD3F64" w:rsidRDefault="00E07F31" w:rsidP="00E07F31">
      <w:pPr>
        <w:pStyle w:val="Heading2"/>
        <w:rPr>
          <w:sz w:val="28"/>
          <w:szCs w:val="28"/>
        </w:rPr>
      </w:pPr>
      <w:r w:rsidRPr="00CD3F64">
        <w:rPr>
          <w:sz w:val="28"/>
          <w:szCs w:val="28"/>
        </w:rPr>
        <w:t>3. Results and Analysis</w:t>
      </w:r>
      <w:r w:rsidR="00CD3F64" w:rsidRPr="00CD3F64">
        <w:rPr>
          <w:sz w:val="28"/>
          <w:szCs w:val="28"/>
        </w:rPr>
        <w:t>:</w:t>
      </w:r>
    </w:p>
    <w:p w14:paraId="41E10246" w14:textId="77777777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3.1 Summary of Best Model</w:t>
      </w:r>
    </w:p>
    <w:p w14:paraId="70210354" w14:textId="77777777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 xml:space="preserve">From </w:t>
      </w:r>
      <w:r w:rsidRPr="00CD3F64">
        <w:rPr>
          <w:rStyle w:val="HTMLCode"/>
          <w:rFonts w:eastAsiaTheme="majorEastAsia"/>
          <w:sz w:val="28"/>
          <w:szCs w:val="28"/>
        </w:rPr>
        <w:t>best_model_summary.csv</w:t>
      </w:r>
      <w:r w:rsidRPr="00CD3F64">
        <w:rPr>
          <w:sz w:val="28"/>
          <w:szCs w:val="28"/>
        </w:rPr>
        <w:t>:</w:t>
      </w:r>
    </w:p>
    <w:p w14:paraId="3D89ADCB" w14:textId="0ABAD9B1" w:rsidR="00E07F31" w:rsidRPr="00CD3F64" w:rsidRDefault="00E07F31" w:rsidP="00E07F31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D3F64">
        <w:rPr>
          <w:rStyle w:val="Strong"/>
          <w:sz w:val="28"/>
          <w:szCs w:val="28"/>
        </w:rPr>
        <w:t>Learning rate:</w:t>
      </w:r>
      <w:r w:rsidRPr="00CD3F64">
        <w:rPr>
          <w:sz w:val="28"/>
          <w:szCs w:val="28"/>
        </w:rPr>
        <w:t xml:space="preserve"> </w:t>
      </w:r>
      <w:r w:rsidRPr="00CD3F64">
        <w:rPr>
          <w:sz w:val="28"/>
          <w:szCs w:val="28"/>
        </w:rPr>
        <w:t>0.0005</w:t>
      </w:r>
    </w:p>
    <w:p w14:paraId="65DD1D62" w14:textId="2942CD0E" w:rsidR="00E07F31" w:rsidRPr="00CD3F64" w:rsidRDefault="00E07F31" w:rsidP="00E07F31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D3F64">
        <w:rPr>
          <w:rStyle w:val="Strong"/>
          <w:sz w:val="28"/>
          <w:szCs w:val="28"/>
        </w:rPr>
        <w:t>Epochs:</w:t>
      </w:r>
      <w:r w:rsidRPr="00CD3F64">
        <w:rPr>
          <w:sz w:val="28"/>
          <w:szCs w:val="28"/>
        </w:rPr>
        <w:t xml:space="preserve"> </w:t>
      </w:r>
      <w:r w:rsidRPr="00CD3F64">
        <w:rPr>
          <w:sz w:val="28"/>
          <w:szCs w:val="28"/>
        </w:rPr>
        <w:t>1500</w:t>
      </w:r>
    </w:p>
    <w:p w14:paraId="66AC1B81" w14:textId="07D83935" w:rsidR="00E07F31" w:rsidRPr="00CD3F64" w:rsidRDefault="00E07F31" w:rsidP="00E07F31">
      <w:pPr>
        <w:pStyle w:val="NormalWeb"/>
        <w:numPr>
          <w:ilvl w:val="0"/>
          <w:numId w:val="13"/>
        </w:numPr>
        <w:rPr>
          <w:rStyle w:val="Strong"/>
          <w:b w:val="0"/>
          <w:bCs w:val="0"/>
          <w:sz w:val="28"/>
          <w:szCs w:val="28"/>
        </w:rPr>
      </w:pPr>
      <w:r w:rsidRPr="00CD3F64">
        <w:rPr>
          <w:rStyle w:val="Strong"/>
          <w:sz w:val="28"/>
          <w:szCs w:val="28"/>
        </w:rPr>
        <w:t>Test accuracy</w:t>
      </w:r>
      <w:r w:rsidRPr="00CD3F64">
        <w:rPr>
          <w:rStyle w:val="Strong"/>
          <w:sz w:val="28"/>
          <w:szCs w:val="28"/>
        </w:rPr>
        <w:t xml:space="preserve">: </w:t>
      </w:r>
      <w:r w:rsidRPr="00CD3F64">
        <w:rPr>
          <w:rStyle w:val="Strong"/>
          <w:b w:val="0"/>
          <w:bCs w:val="0"/>
          <w:sz w:val="28"/>
          <w:szCs w:val="28"/>
        </w:rPr>
        <w:t>0.958944</w:t>
      </w:r>
    </w:p>
    <w:p w14:paraId="12DE8479" w14:textId="0D176605" w:rsidR="00E07F31" w:rsidRPr="00CD3F64" w:rsidRDefault="00E07F31" w:rsidP="00E07F31">
      <w:pPr>
        <w:pStyle w:val="NormalWeb"/>
        <w:numPr>
          <w:ilvl w:val="0"/>
          <w:numId w:val="13"/>
        </w:numPr>
        <w:rPr>
          <w:rStyle w:val="Strong"/>
          <w:b w:val="0"/>
          <w:bCs w:val="0"/>
          <w:sz w:val="28"/>
          <w:szCs w:val="28"/>
        </w:rPr>
      </w:pPr>
      <w:r w:rsidRPr="00CD3F64">
        <w:rPr>
          <w:rStyle w:val="Strong"/>
          <w:sz w:val="28"/>
          <w:szCs w:val="28"/>
        </w:rPr>
        <w:t>P</w:t>
      </w:r>
      <w:r w:rsidRPr="00CD3F64">
        <w:rPr>
          <w:rStyle w:val="Strong"/>
          <w:sz w:val="28"/>
          <w:szCs w:val="28"/>
        </w:rPr>
        <w:t>recision</w:t>
      </w:r>
      <w:r w:rsidRPr="00CD3F64">
        <w:rPr>
          <w:rStyle w:val="Strong"/>
          <w:sz w:val="28"/>
          <w:szCs w:val="28"/>
        </w:rPr>
        <w:t xml:space="preserve">: </w:t>
      </w:r>
      <w:r w:rsidRPr="00CD3F64">
        <w:rPr>
          <w:rStyle w:val="Strong"/>
          <w:b w:val="0"/>
          <w:bCs w:val="0"/>
          <w:sz w:val="28"/>
          <w:szCs w:val="28"/>
        </w:rPr>
        <w:t>0.354839</w:t>
      </w:r>
    </w:p>
    <w:p w14:paraId="6EBD343B" w14:textId="276C7BDB" w:rsidR="00E07F31" w:rsidRPr="00CD3F64" w:rsidRDefault="00E07F31" w:rsidP="00E07F31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D3F64">
        <w:rPr>
          <w:rStyle w:val="Strong"/>
          <w:sz w:val="28"/>
          <w:szCs w:val="28"/>
        </w:rPr>
        <w:t>R</w:t>
      </w:r>
      <w:r w:rsidRPr="00CD3F64">
        <w:rPr>
          <w:rStyle w:val="Strong"/>
          <w:sz w:val="28"/>
          <w:szCs w:val="28"/>
        </w:rPr>
        <w:t>ecall:</w:t>
      </w:r>
      <w:r w:rsidRPr="00CD3F64">
        <w:rPr>
          <w:sz w:val="28"/>
          <w:szCs w:val="28"/>
        </w:rPr>
        <w:t xml:space="preserve"> </w:t>
      </w:r>
      <w:r w:rsidRPr="00CD3F64">
        <w:rPr>
          <w:sz w:val="28"/>
          <w:szCs w:val="28"/>
        </w:rPr>
        <w:t>0.333333</w:t>
      </w:r>
    </w:p>
    <w:p w14:paraId="6B89B065" w14:textId="77777777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3.2 Test Performance with Tuned Threshold (~0.20)</w:t>
      </w:r>
    </w:p>
    <w:p w14:paraId="1C41015D" w14:textId="77777777" w:rsidR="00E07F31" w:rsidRPr="00CD3F64" w:rsidRDefault="00E07F31" w:rsidP="00E07F31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CD3F64">
        <w:rPr>
          <w:sz w:val="28"/>
          <w:szCs w:val="28"/>
        </w:rPr>
        <w:t>Accuracy slightly increased</w:t>
      </w:r>
    </w:p>
    <w:p w14:paraId="04DE0B34" w14:textId="77777777" w:rsidR="00E07F31" w:rsidRPr="00CD3F64" w:rsidRDefault="00E07F31" w:rsidP="00E07F31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CD3F64">
        <w:rPr>
          <w:sz w:val="28"/>
          <w:szCs w:val="28"/>
        </w:rPr>
        <w:t>Precision improved</w:t>
      </w:r>
    </w:p>
    <w:p w14:paraId="55608921" w14:textId="77777777" w:rsidR="00E07F31" w:rsidRPr="00CD3F64" w:rsidRDefault="00E07F31" w:rsidP="00E07F31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CD3F64">
        <w:rPr>
          <w:sz w:val="28"/>
          <w:szCs w:val="28"/>
        </w:rPr>
        <w:t>Recall significantly improved for minority class</w:t>
      </w:r>
    </w:p>
    <w:p w14:paraId="73799C83" w14:textId="77777777" w:rsidR="00E07F31" w:rsidRPr="00CD3F64" w:rsidRDefault="00E07F31" w:rsidP="00E07F31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CD3F64">
        <w:rPr>
          <w:sz w:val="28"/>
          <w:szCs w:val="28"/>
        </w:rPr>
        <w:t>Better bankruptcy detection compared to default threshold</w:t>
      </w:r>
    </w:p>
    <w:p w14:paraId="49F13D18" w14:textId="46C18BF9" w:rsidR="00AE137C" w:rsidRPr="00CD3F64" w:rsidRDefault="00AE137C" w:rsidP="00E07F31">
      <w:pPr>
        <w:pStyle w:val="Heading3"/>
        <w:rPr>
          <w:sz w:val="28"/>
          <w:szCs w:val="28"/>
        </w:rPr>
      </w:pPr>
    </w:p>
    <w:p w14:paraId="0A23A986" w14:textId="77777777" w:rsidR="00AE137C" w:rsidRPr="00CD3F64" w:rsidRDefault="00AE137C" w:rsidP="00AE137C">
      <w:pPr>
        <w:rPr>
          <w:sz w:val="28"/>
          <w:szCs w:val="28"/>
        </w:rPr>
      </w:pPr>
    </w:p>
    <w:p w14:paraId="1B765284" w14:textId="79D70BEB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lastRenderedPageBreak/>
        <w:t>3.3 Confusion Matrix Interpretation</w:t>
      </w:r>
    </w:p>
    <w:p w14:paraId="25484E6C" w14:textId="77777777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 xml:space="preserve">Using </w:t>
      </w:r>
      <w:r w:rsidRPr="00CD3F64">
        <w:rPr>
          <w:rStyle w:val="HTMLCode"/>
          <w:rFonts w:eastAsiaTheme="majorEastAsia"/>
          <w:sz w:val="28"/>
          <w:szCs w:val="28"/>
        </w:rPr>
        <w:t>confusion_matrix.png</w:t>
      </w:r>
      <w:r w:rsidRPr="00CD3F64">
        <w:rPr>
          <w:sz w:val="28"/>
          <w:szCs w:val="28"/>
        </w:rPr>
        <w:t>:</w:t>
      </w:r>
    </w:p>
    <w:p w14:paraId="61F54F1D" w14:textId="77777777" w:rsidR="00E07F31" w:rsidRPr="00CD3F64" w:rsidRDefault="00E07F31" w:rsidP="00E07F31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CD3F64">
        <w:rPr>
          <w:sz w:val="28"/>
          <w:szCs w:val="28"/>
        </w:rPr>
        <w:t>TN very high due to class imbalance</w:t>
      </w:r>
    </w:p>
    <w:p w14:paraId="1AE8E920" w14:textId="77777777" w:rsidR="00E07F31" w:rsidRPr="00CD3F64" w:rsidRDefault="00E07F31" w:rsidP="00E07F31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CD3F64">
        <w:rPr>
          <w:sz w:val="28"/>
          <w:szCs w:val="28"/>
        </w:rPr>
        <w:t>TP improved under tuned threshold</w:t>
      </w:r>
    </w:p>
    <w:p w14:paraId="74441F14" w14:textId="77777777" w:rsidR="00E07F31" w:rsidRPr="00CD3F64" w:rsidRDefault="00E07F31" w:rsidP="00E07F31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CD3F64">
        <w:rPr>
          <w:sz w:val="28"/>
          <w:szCs w:val="28"/>
        </w:rPr>
        <w:t>FN reduced but still present</w:t>
      </w:r>
    </w:p>
    <w:p w14:paraId="746933C7" w14:textId="08160637" w:rsidR="00E07F31" w:rsidRPr="00CD3F64" w:rsidRDefault="00E07F31" w:rsidP="00E07F31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CD3F64">
        <w:rPr>
          <w:sz w:val="28"/>
          <w:szCs w:val="28"/>
        </w:rPr>
        <w:t>Shows the tuned threshold better captures bankrupt firms</w:t>
      </w:r>
    </w:p>
    <w:p w14:paraId="55F6F94F" w14:textId="77777777" w:rsidR="00AE137C" w:rsidRPr="00CD3F64" w:rsidRDefault="00AE137C" w:rsidP="00E07F31">
      <w:pPr>
        <w:pStyle w:val="Heading3"/>
        <w:rPr>
          <w:sz w:val="28"/>
          <w:szCs w:val="28"/>
        </w:rPr>
      </w:pPr>
    </w:p>
    <w:p w14:paraId="02F460B1" w14:textId="28D38736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3.4 Precision–Recall Curve</w:t>
      </w:r>
    </w:p>
    <w:p w14:paraId="742E2277" w14:textId="77777777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 xml:space="preserve">From </w:t>
      </w:r>
      <w:r w:rsidRPr="00CD3F64">
        <w:rPr>
          <w:rStyle w:val="HTMLCode"/>
          <w:rFonts w:eastAsiaTheme="majorEastAsia"/>
          <w:sz w:val="28"/>
          <w:szCs w:val="28"/>
        </w:rPr>
        <w:t>precision_recall_curve.png</w:t>
      </w:r>
      <w:r w:rsidRPr="00CD3F64">
        <w:rPr>
          <w:sz w:val="28"/>
          <w:szCs w:val="28"/>
        </w:rPr>
        <w:t>:</w:t>
      </w:r>
    </w:p>
    <w:p w14:paraId="28ED29F8" w14:textId="77777777" w:rsidR="00E07F31" w:rsidRPr="00CD3F64" w:rsidRDefault="00E07F31" w:rsidP="00E07F31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CD3F64">
        <w:rPr>
          <w:sz w:val="28"/>
          <w:szCs w:val="28"/>
        </w:rPr>
        <w:t>Typical shape for imbalanced datasets</w:t>
      </w:r>
    </w:p>
    <w:p w14:paraId="2D6FC784" w14:textId="2AD54344" w:rsidR="00E07F31" w:rsidRPr="00CD3F64" w:rsidRDefault="00E07F31" w:rsidP="00E07F31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CD3F64">
        <w:rPr>
          <w:sz w:val="28"/>
          <w:szCs w:val="28"/>
        </w:rPr>
        <w:t>Precision rises as recall falls</w:t>
      </w:r>
    </w:p>
    <w:p w14:paraId="3445E42D" w14:textId="4D6EC1C0" w:rsidR="00E07F31" w:rsidRPr="00CD3F64" w:rsidRDefault="00E07F31" w:rsidP="00E07F31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CD3F64">
        <w:rPr>
          <w:sz w:val="28"/>
          <w:szCs w:val="28"/>
        </w:rPr>
        <w:t>Indicates threshold around 0.20 offers a good trade</w:t>
      </w:r>
      <w:r w:rsidRPr="00CD3F64">
        <w:rPr>
          <w:sz w:val="28"/>
          <w:szCs w:val="28"/>
        </w:rPr>
        <w:noBreakHyphen/>
        <w:t>off</w:t>
      </w:r>
    </w:p>
    <w:p w14:paraId="1447FD77" w14:textId="77777777" w:rsidR="00AE137C" w:rsidRPr="00CD3F64" w:rsidRDefault="00AE137C" w:rsidP="00E07F31">
      <w:pPr>
        <w:pStyle w:val="Heading3"/>
        <w:rPr>
          <w:sz w:val="28"/>
          <w:szCs w:val="28"/>
        </w:rPr>
      </w:pPr>
    </w:p>
    <w:p w14:paraId="784F684A" w14:textId="53F90BD6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3.5 Cost vs Epochs</w:t>
      </w:r>
    </w:p>
    <w:p w14:paraId="1960C5D6" w14:textId="77777777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 xml:space="preserve">From </w:t>
      </w:r>
      <w:r w:rsidRPr="00CD3F64">
        <w:rPr>
          <w:rStyle w:val="HTMLCode"/>
          <w:rFonts w:eastAsiaTheme="majorEastAsia"/>
          <w:sz w:val="28"/>
          <w:szCs w:val="28"/>
        </w:rPr>
        <w:t>loss_curve.png</w:t>
      </w:r>
      <w:r w:rsidRPr="00CD3F64">
        <w:rPr>
          <w:sz w:val="28"/>
          <w:szCs w:val="28"/>
        </w:rPr>
        <w:t>:</w:t>
      </w:r>
    </w:p>
    <w:p w14:paraId="30926C66" w14:textId="77777777" w:rsidR="00E07F31" w:rsidRPr="00CD3F64" w:rsidRDefault="00E07F31" w:rsidP="00E07F31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CD3F64">
        <w:rPr>
          <w:sz w:val="28"/>
          <w:szCs w:val="28"/>
        </w:rPr>
        <w:t>Loss decreases smoothly</w:t>
      </w:r>
    </w:p>
    <w:p w14:paraId="7C554DBB" w14:textId="77777777" w:rsidR="00E07F31" w:rsidRPr="00CD3F64" w:rsidRDefault="00E07F31" w:rsidP="00E07F31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CD3F64">
        <w:rPr>
          <w:sz w:val="28"/>
          <w:szCs w:val="28"/>
        </w:rPr>
        <w:t>No divergence or instability</w:t>
      </w:r>
    </w:p>
    <w:p w14:paraId="6F94067A" w14:textId="52FBBBB4" w:rsidR="00E07F31" w:rsidRPr="00CD3F64" w:rsidRDefault="00E07F31" w:rsidP="00E07F31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CD3F64">
        <w:rPr>
          <w:sz w:val="28"/>
          <w:szCs w:val="28"/>
        </w:rPr>
        <w:t>Confirms a correct implementation of gradient descent</w:t>
      </w:r>
    </w:p>
    <w:p w14:paraId="2A3A144A" w14:textId="77777777" w:rsidR="00AE137C" w:rsidRPr="00CD3F64" w:rsidRDefault="00AE137C" w:rsidP="00E07F31">
      <w:pPr>
        <w:pStyle w:val="Heading3"/>
        <w:rPr>
          <w:sz w:val="28"/>
          <w:szCs w:val="28"/>
        </w:rPr>
      </w:pPr>
    </w:p>
    <w:p w14:paraId="1CC966CA" w14:textId="112923CB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3.6 Accuracy vs Precision vs Recall vs Threshold</w:t>
      </w:r>
    </w:p>
    <w:p w14:paraId="75791F95" w14:textId="77777777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 xml:space="preserve">From </w:t>
      </w:r>
      <w:r w:rsidRPr="00CD3F64">
        <w:rPr>
          <w:rStyle w:val="HTMLCode"/>
          <w:rFonts w:eastAsiaTheme="majorEastAsia"/>
          <w:sz w:val="28"/>
          <w:szCs w:val="28"/>
        </w:rPr>
        <w:t>acc_prec_rec_comparison.png</w:t>
      </w:r>
      <w:r w:rsidRPr="00CD3F64">
        <w:rPr>
          <w:sz w:val="28"/>
          <w:szCs w:val="28"/>
        </w:rPr>
        <w:t>:</w:t>
      </w:r>
    </w:p>
    <w:p w14:paraId="42BD8CEB" w14:textId="77777777" w:rsidR="00E07F31" w:rsidRPr="00CD3F64" w:rsidRDefault="00E07F31" w:rsidP="00E07F31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CD3F64">
        <w:rPr>
          <w:sz w:val="28"/>
          <w:szCs w:val="28"/>
        </w:rPr>
        <w:t>Accuracy remains high regardless of threshold (due to skew)</w:t>
      </w:r>
    </w:p>
    <w:p w14:paraId="7CD3DB86" w14:textId="77777777" w:rsidR="00E07F31" w:rsidRPr="00CD3F64" w:rsidRDefault="00E07F31" w:rsidP="00E07F31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CD3F64">
        <w:rPr>
          <w:sz w:val="28"/>
          <w:szCs w:val="28"/>
        </w:rPr>
        <w:t>Precision increases with higher threshold</w:t>
      </w:r>
    </w:p>
    <w:p w14:paraId="6699A0CF" w14:textId="59CFBA17" w:rsidR="00E07F31" w:rsidRPr="00CD3F64" w:rsidRDefault="00E07F31" w:rsidP="00E07F31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CD3F64">
        <w:rPr>
          <w:sz w:val="28"/>
          <w:szCs w:val="28"/>
        </w:rPr>
        <w:t>Recall decreases with higher threshold</w:t>
      </w:r>
    </w:p>
    <w:p w14:paraId="06420155" w14:textId="77777777" w:rsidR="00AE137C" w:rsidRPr="00CD3F64" w:rsidRDefault="00AE137C" w:rsidP="00AE137C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CD3F64">
        <w:rPr>
          <w:sz w:val="28"/>
          <w:szCs w:val="28"/>
        </w:rPr>
        <w:t>Tuned threshold balances all three metrics</w:t>
      </w:r>
    </w:p>
    <w:p w14:paraId="43F19FDA" w14:textId="278E4916" w:rsidR="00AE137C" w:rsidRPr="00CD3F64" w:rsidRDefault="00AE137C" w:rsidP="00AE137C">
      <w:pPr>
        <w:rPr>
          <w:sz w:val="28"/>
          <w:szCs w:val="28"/>
        </w:rPr>
      </w:pPr>
    </w:p>
    <w:p w14:paraId="18969122" w14:textId="77777777" w:rsidR="00AE137C" w:rsidRPr="00CD3F64" w:rsidRDefault="00AE137C" w:rsidP="00AE137C">
      <w:pPr>
        <w:rPr>
          <w:sz w:val="28"/>
          <w:szCs w:val="28"/>
        </w:rPr>
      </w:pPr>
    </w:p>
    <w:p w14:paraId="5FCFFA7B" w14:textId="09F305D8" w:rsidR="00E07F31" w:rsidRPr="00CD3F64" w:rsidRDefault="00E07F31" w:rsidP="00E07F31">
      <w:pPr>
        <w:pStyle w:val="Heading2"/>
        <w:rPr>
          <w:sz w:val="28"/>
          <w:szCs w:val="28"/>
        </w:rPr>
      </w:pPr>
      <w:r w:rsidRPr="00CD3F64">
        <w:rPr>
          <w:sz w:val="28"/>
          <w:szCs w:val="28"/>
        </w:rPr>
        <w:t>4. Visualizations Overview</w:t>
      </w:r>
      <w:r w:rsidR="00CD3F64" w:rsidRPr="00CD3F64">
        <w:rPr>
          <w:sz w:val="28"/>
          <w:szCs w:val="28"/>
        </w:rPr>
        <w:t>:</w:t>
      </w:r>
    </w:p>
    <w:p w14:paraId="48C92A7B" w14:textId="77777777" w:rsidR="00E07F31" w:rsidRPr="00CD3F64" w:rsidRDefault="00E07F31" w:rsidP="00E07F31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>Summary of insights from provided plots:</w:t>
      </w:r>
    </w:p>
    <w:p w14:paraId="686F9CCE" w14:textId="77777777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Confusion Matrix</w:t>
      </w:r>
    </w:p>
    <w:p w14:paraId="1CDF68CC" w14:textId="77777777" w:rsidR="00E07F31" w:rsidRPr="00CD3F64" w:rsidRDefault="00E07F31" w:rsidP="00E07F31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CD3F64">
        <w:rPr>
          <w:sz w:val="28"/>
          <w:szCs w:val="28"/>
        </w:rPr>
        <w:t>Excellent TN detection</w:t>
      </w:r>
    </w:p>
    <w:p w14:paraId="41C42B68" w14:textId="77777777" w:rsidR="00E07F31" w:rsidRPr="00CD3F64" w:rsidRDefault="00E07F31" w:rsidP="00E07F31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CD3F64">
        <w:rPr>
          <w:sz w:val="28"/>
          <w:szCs w:val="28"/>
        </w:rPr>
        <w:t>Improved TP after threshold tuning</w:t>
      </w:r>
    </w:p>
    <w:p w14:paraId="1DC211B2" w14:textId="0E3FBB9A" w:rsidR="00E07F31" w:rsidRPr="00CD3F64" w:rsidRDefault="00E07F31" w:rsidP="00E07F31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CD3F64">
        <w:rPr>
          <w:sz w:val="28"/>
          <w:szCs w:val="28"/>
        </w:rPr>
        <w:t>Shows real progress in detecting bankrupt companies</w:t>
      </w:r>
    </w:p>
    <w:p w14:paraId="3E0CAB8F" w14:textId="071E51AA" w:rsidR="00AE137C" w:rsidRPr="00CD3F64" w:rsidRDefault="00AE137C" w:rsidP="00AE137C">
      <w:pPr>
        <w:pStyle w:val="NormalWeb"/>
        <w:ind w:left="720"/>
        <w:rPr>
          <w:sz w:val="28"/>
          <w:szCs w:val="28"/>
        </w:rPr>
      </w:pPr>
      <w:r w:rsidRPr="00CD3F64">
        <w:rPr>
          <w:noProof/>
          <w:sz w:val="28"/>
          <w:szCs w:val="28"/>
        </w:rPr>
        <w:drawing>
          <wp:inline distT="0" distB="0" distL="0" distR="0" wp14:anchorId="312F8987" wp14:editId="07BBBE50">
            <wp:extent cx="2720980" cy="22783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5861" cy="233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9622" w14:textId="77777777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Precision–Recall Graph</w:t>
      </w:r>
    </w:p>
    <w:p w14:paraId="24E5603C" w14:textId="77777777" w:rsidR="00E07F31" w:rsidRPr="00CD3F64" w:rsidRDefault="00E07F31" w:rsidP="00E07F31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CD3F64">
        <w:rPr>
          <w:sz w:val="28"/>
          <w:szCs w:val="28"/>
        </w:rPr>
        <w:t>Critical for imbalanced datasets</w:t>
      </w:r>
    </w:p>
    <w:p w14:paraId="0EA99506" w14:textId="77777777" w:rsidR="00E07F31" w:rsidRPr="00CD3F64" w:rsidRDefault="00E07F31" w:rsidP="00E07F31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CD3F64">
        <w:rPr>
          <w:sz w:val="28"/>
          <w:szCs w:val="28"/>
        </w:rPr>
        <w:t>Confirms reliable precision at moderate recall</w:t>
      </w:r>
    </w:p>
    <w:p w14:paraId="1AC6B5A3" w14:textId="630D25F4" w:rsidR="00E07F31" w:rsidRPr="00CD3F64" w:rsidRDefault="00E07F31" w:rsidP="00E07F31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CD3F64">
        <w:rPr>
          <w:sz w:val="28"/>
          <w:szCs w:val="28"/>
        </w:rPr>
        <w:t>Shows ideal operating region</w:t>
      </w:r>
    </w:p>
    <w:p w14:paraId="0A75F914" w14:textId="5F135D18" w:rsidR="00AE137C" w:rsidRPr="00CD3F64" w:rsidRDefault="00AE137C" w:rsidP="00AE137C">
      <w:pPr>
        <w:pStyle w:val="NormalWeb"/>
        <w:ind w:left="720"/>
        <w:rPr>
          <w:sz w:val="28"/>
          <w:szCs w:val="28"/>
        </w:rPr>
      </w:pPr>
      <w:r w:rsidRPr="00CD3F64">
        <w:rPr>
          <w:noProof/>
          <w:sz w:val="28"/>
          <w:szCs w:val="28"/>
        </w:rPr>
        <w:drawing>
          <wp:inline distT="0" distB="0" distL="0" distR="0" wp14:anchorId="04E749DF" wp14:editId="3809B5EC">
            <wp:extent cx="2603769" cy="208026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ecision_recall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4440" cy="215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F95E" w14:textId="77777777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lastRenderedPageBreak/>
        <w:t>Loss Curve</w:t>
      </w:r>
    </w:p>
    <w:p w14:paraId="42956C1B" w14:textId="77777777" w:rsidR="00E07F31" w:rsidRPr="00CD3F64" w:rsidRDefault="00E07F31" w:rsidP="00E07F31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CD3F64">
        <w:rPr>
          <w:sz w:val="28"/>
          <w:szCs w:val="28"/>
        </w:rPr>
        <w:t>Clean convergence</w:t>
      </w:r>
    </w:p>
    <w:p w14:paraId="7961234B" w14:textId="77777777" w:rsidR="00E07F31" w:rsidRPr="00CD3F64" w:rsidRDefault="00E07F31" w:rsidP="00E07F31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CD3F64">
        <w:rPr>
          <w:sz w:val="28"/>
          <w:szCs w:val="28"/>
        </w:rPr>
        <w:t>No overfitting indicators</w:t>
      </w:r>
    </w:p>
    <w:p w14:paraId="1E93EC22" w14:textId="3D7326EC" w:rsidR="00E07F31" w:rsidRPr="00CD3F64" w:rsidRDefault="00E07F31" w:rsidP="00E07F31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CD3F64">
        <w:rPr>
          <w:sz w:val="28"/>
          <w:szCs w:val="28"/>
        </w:rPr>
        <w:t>Stable training behaviour</w:t>
      </w:r>
    </w:p>
    <w:p w14:paraId="05A90787" w14:textId="1756879F" w:rsidR="00AE137C" w:rsidRPr="00CD3F64" w:rsidRDefault="00AE137C" w:rsidP="00AE137C">
      <w:pPr>
        <w:pStyle w:val="NormalWeb"/>
        <w:ind w:left="720"/>
        <w:rPr>
          <w:sz w:val="28"/>
          <w:szCs w:val="28"/>
        </w:rPr>
      </w:pPr>
      <w:r w:rsidRPr="00CD3F64">
        <w:rPr>
          <w:noProof/>
          <w:sz w:val="28"/>
          <w:szCs w:val="28"/>
        </w:rPr>
        <w:drawing>
          <wp:inline distT="0" distB="0" distL="0" distR="0" wp14:anchorId="6D9D8F76" wp14:editId="5095A49E">
            <wp:extent cx="2743200" cy="21916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ss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4685" cy="220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AE34" w14:textId="04B5CE5F" w:rsidR="00AE137C" w:rsidRPr="00CD3F64" w:rsidRDefault="00AE137C" w:rsidP="00E07F31">
      <w:pPr>
        <w:pStyle w:val="Heading3"/>
        <w:rPr>
          <w:sz w:val="28"/>
          <w:szCs w:val="28"/>
        </w:rPr>
      </w:pPr>
    </w:p>
    <w:p w14:paraId="2BD69FCE" w14:textId="1619F1AC" w:rsidR="00E07F31" w:rsidRPr="00CD3F64" w:rsidRDefault="00E07F31" w:rsidP="00E07F31">
      <w:pPr>
        <w:pStyle w:val="Heading3"/>
        <w:rPr>
          <w:sz w:val="28"/>
          <w:szCs w:val="28"/>
        </w:rPr>
      </w:pPr>
      <w:r w:rsidRPr="00CD3F64">
        <w:rPr>
          <w:sz w:val="28"/>
          <w:szCs w:val="28"/>
        </w:rPr>
        <w:t>Accuracy/Precision/Recall vs Threshold</w:t>
      </w:r>
    </w:p>
    <w:p w14:paraId="63BD784D" w14:textId="77777777" w:rsidR="00E07F31" w:rsidRPr="00CD3F64" w:rsidRDefault="00E07F31" w:rsidP="00E07F31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CD3F64">
        <w:rPr>
          <w:sz w:val="28"/>
          <w:szCs w:val="28"/>
        </w:rPr>
        <w:t>Demonstrates need for threshold tuning</w:t>
      </w:r>
    </w:p>
    <w:p w14:paraId="76BD1356" w14:textId="5495B069" w:rsidR="00E07F31" w:rsidRPr="00CD3F64" w:rsidRDefault="00E07F31" w:rsidP="00E07F31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CD3F64">
        <w:rPr>
          <w:sz w:val="28"/>
          <w:szCs w:val="28"/>
        </w:rPr>
        <w:t>Shows accuracy alone is misleading</w:t>
      </w:r>
    </w:p>
    <w:p w14:paraId="0D9D8FA7" w14:textId="709CB588" w:rsidR="00AE137C" w:rsidRPr="00CD3F64" w:rsidRDefault="00AE137C" w:rsidP="00AE137C">
      <w:pPr>
        <w:pStyle w:val="NormalWeb"/>
        <w:rPr>
          <w:sz w:val="28"/>
          <w:szCs w:val="28"/>
        </w:rPr>
      </w:pPr>
      <w:r w:rsidRPr="00CD3F64">
        <w:rPr>
          <w:noProof/>
          <w:sz w:val="28"/>
          <w:szCs w:val="28"/>
        </w:rPr>
        <w:drawing>
          <wp:inline distT="0" distB="0" distL="0" distR="0" wp14:anchorId="46ED27A1" wp14:editId="131623D5">
            <wp:extent cx="2898171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cc_prec_rec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7504" cy="23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A8B7" w14:textId="77777777" w:rsidR="00AE137C" w:rsidRPr="00CD3F64" w:rsidRDefault="00AE137C" w:rsidP="00AE137C">
      <w:pPr>
        <w:pStyle w:val="NormalWeb"/>
        <w:rPr>
          <w:sz w:val="28"/>
          <w:szCs w:val="28"/>
        </w:rPr>
      </w:pPr>
    </w:p>
    <w:p w14:paraId="4E9BC3A0" w14:textId="634A8B68" w:rsidR="00E07F31" w:rsidRPr="00CD3F64" w:rsidRDefault="00E07F31" w:rsidP="00E07F31">
      <w:pPr>
        <w:rPr>
          <w:sz w:val="28"/>
          <w:szCs w:val="28"/>
        </w:rPr>
      </w:pPr>
    </w:p>
    <w:p w14:paraId="24D0682A" w14:textId="22B80DB8" w:rsidR="00CD3F64" w:rsidRPr="00CD3F64" w:rsidRDefault="00CD3F64" w:rsidP="00CD3F64">
      <w:pPr>
        <w:pStyle w:val="Heading1"/>
      </w:pPr>
      <w:r w:rsidRPr="00CD3F64">
        <w:lastRenderedPageBreak/>
        <w:t xml:space="preserve">5. Interpretation and Final </w:t>
      </w:r>
      <w:proofErr w:type="gramStart"/>
      <w:r w:rsidRPr="00CD3F64">
        <w:t xml:space="preserve">Insights </w:t>
      </w:r>
      <w:r w:rsidRPr="00CD3F64">
        <w:t>:</w:t>
      </w:r>
      <w:proofErr w:type="gramEnd"/>
    </w:p>
    <w:p w14:paraId="6A38D7F7" w14:textId="77777777" w:rsidR="00CD3F64" w:rsidRPr="00CD3F64" w:rsidRDefault="00CD3F64" w:rsidP="00CD3F64">
      <w:pPr>
        <w:pStyle w:val="Heading2"/>
        <w:rPr>
          <w:sz w:val="28"/>
          <w:szCs w:val="28"/>
        </w:rPr>
      </w:pPr>
      <w:r w:rsidRPr="00CD3F64">
        <w:rPr>
          <w:rStyle w:val="Strong"/>
          <w:b/>
          <w:bCs/>
          <w:sz w:val="28"/>
          <w:szCs w:val="28"/>
        </w:rPr>
        <w:t>5.1 Practical Interpretation</w:t>
      </w:r>
    </w:p>
    <w:p w14:paraId="21C20E3A" w14:textId="77777777" w:rsidR="00CD3F64" w:rsidRPr="00CD3F64" w:rsidRDefault="00CD3F64" w:rsidP="00CD3F64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>The model functions as a practical early-warning indicator for financial distress. Threshold tuning improves its sensitivity to bankruptcy cases, meaning it is less likely to miss high-risk firms. Logistic regression also keeps the system transparent and explainable — a requirement in regulated financial environments.</w:t>
      </w:r>
    </w:p>
    <w:p w14:paraId="2CA88556" w14:textId="77777777" w:rsidR="00CD3F64" w:rsidRPr="00CD3F64" w:rsidRDefault="00CD3F64" w:rsidP="00CD3F64">
      <w:pPr>
        <w:pStyle w:val="Heading2"/>
        <w:rPr>
          <w:sz w:val="28"/>
          <w:szCs w:val="28"/>
        </w:rPr>
      </w:pPr>
      <w:r w:rsidRPr="00CD3F64">
        <w:rPr>
          <w:rStyle w:val="Strong"/>
          <w:b/>
          <w:bCs/>
          <w:sz w:val="28"/>
          <w:szCs w:val="28"/>
        </w:rPr>
        <w:t>5.2 Limitations</w:t>
      </w:r>
    </w:p>
    <w:p w14:paraId="58100BE8" w14:textId="77777777" w:rsidR="00CD3F64" w:rsidRPr="00CD3F64" w:rsidRDefault="00CD3F64" w:rsidP="00CD3F64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CD3F64">
        <w:rPr>
          <w:sz w:val="28"/>
          <w:szCs w:val="28"/>
        </w:rPr>
        <w:t>Bankruptcy cases are rare, causing reduced recall for the minority class.</w:t>
      </w:r>
    </w:p>
    <w:p w14:paraId="7AA5B10C" w14:textId="77777777" w:rsidR="00CD3F64" w:rsidRPr="00CD3F64" w:rsidRDefault="00CD3F64" w:rsidP="00CD3F64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CD3F64">
        <w:rPr>
          <w:sz w:val="28"/>
          <w:szCs w:val="28"/>
        </w:rPr>
        <w:t>Logistic regression’s linear nature may not capture complex financial patterns.</w:t>
      </w:r>
    </w:p>
    <w:p w14:paraId="41861D88" w14:textId="77777777" w:rsidR="00CD3F64" w:rsidRPr="00CD3F64" w:rsidRDefault="00CD3F64" w:rsidP="00CD3F64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CD3F64">
        <w:rPr>
          <w:sz w:val="28"/>
          <w:szCs w:val="28"/>
        </w:rPr>
        <w:t>Correlation among financial ratios can reduce model stability and interpretability.</w:t>
      </w:r>
    </w:p>
    <w:p w14:paraId="5127D421" w14:textId="77777777" w:rsidR="00CD3F64" w:rsidRPr="00CD3F64" w:rsidRDefault="00CD3F64" w:rsidP="00CD3F64">
      <w:pPr>
        <w:pStyle w:val="Heading2"/>
        <w:rPr>
          <w:sz w:val="28"/>
          <w:szCs w:val="28"/>
        </w:rPr>
      </w:pPr>
      <w:r w:rsidRPr="00CD3F64">
        <w:rPr>
          <w:rStyle w:val="Strong"/>
          <w:b/>
          <w:bCs/>
          <w:sz w:val="28"/>
          <w:szCs w:val="28"/>
        </w:rPr>
        <w:t>5.3 Real-World Use Case</w:t>
      </w:r>
    </w:p>
    <w:p w14:paraId="0001DB25" w14:textId="77777777" w:rsidR="00CD3F64" w:rsidRPr="00CD3F64" w:rsidRDefault="00CD3F64" w:rsidP="00CD3F64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>This model can realistically be used by:</w:t>
      </w:r>
    </w:p>
    <w:p w14:paraId="6240D628" w14:textId="77777777" w:rsidR="00CD3F64" w:rsidRPr="00CD3F64" w:rsidRDefault="00CD3F64" w:rsidP="00CD3F6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CD3F64">
        <w:rPr>
          <w:rStyle w:val="Strong"/>
          <w:sz w:val="28"/>
          <w:szCs w:val="28"/>
        </w:rPr>
        <w:t>Banks</w:t>
      </w:r>
      <w:r w:rsidRPr="00CD3F64">
        <w:rPr>
          <w:sz w:val="28"/>
          <w:szCs w:val="28"/>
        </w:rPr>
        <w:t xml:space="preserve"> to trigger credit reviews and adjust exposure.</w:t>
      </w:r>
    </w:p>
    <w:p w14:paraId="6C64B3D1" w14:textId="77777777" w:rsidR="00CD3F64" w:rsidRPr="00CD3F64" w:rsidRDefault="00CD3F64" w:rsidP="00CD3F6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CD3F64">
        <w:rPr>
          <w:rStyle w:val="Strong"/>
          <w:sz w:val="28"/>
          <w:szCs w:val="28"/>
        </w:rPr>
        <w:t>Auditors/Regulators</w:t>
      </w:r>
      <w:r w:rsidRPr="00CD3F64">
        <w:rPr>
          <w:sz w:val="28"/>
          <w:szCs w:val="28"/>
        </w:rPr>
        <w:t xml:space="preserve"> to identify firms with early signs of distress.</w:t>
      </w:r>
    </w:p>
    <w:p w14:paraId="6E534738" w14:textId="77777777" w:rsidR="00CD3F64" w:rsidRPr="00CD3F64" w:rsidRDefault="00CD3F64" w:rsidP="00CD3F6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CD3F64">
        <w:rPr>
          <w:rStyle w:val="Strong"/>
          <w:sz w:val="28"/>
          <w:szCs w:val="28"/>
        </w:rPr>
        <w:t>Risk Analysts</w:t>
      </w:r>
      <w:r w:rsidRPr="00CD3F64">
        <w:rPr>
          <w:sz w:val="28"/>
          <w:szCs w:val="28"/>
        </w:rPr>
        <w:t xml:space="preserve"> to prioritize monitoring and allocate resources effectively.</w:t>
      </w:r>
    </w:p>
    <w:p w14:paraId="0BE01793" w14:textId="77777777" w:rsidR="00CD3F64" w:rsidRPr="00CD3F64" w:rsidRDefault="00CD3F64" w:rsidP="00CD3F64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>It works best as a screening tool that raises early alerts before severe financial deterioration occurs.</w:t>
      </w:r>
    </w:p>
    <w:p w14:paraId="2EF508FE" w14:textId="77777777" w:rsidR="00CD3F64" w:rsidRPr="00CD3F64" w:rsidRDefault="00CD3F64" w:rsidP="00CD3F64">
      <w:pPr>
        <w:pStyle w:val="Heading2"/>
        <w:rPr>
          <w:sz w:val="28"/>
          <w:szCs w:val="28"/>
        </w:rPr>
      </w:pPr>
      <w:r w:rsidRPr="00CD3F64">
        <w:rPr>
          <w:rStyle w:val="Strong"/>
          <w:b/>
          <w:bCs/>
          <w:sz w:val="28"/>
          <w:szCs w:val="28"/>
        </w:rPr>
        <w:t>5.4 Conclusion</w:t>
      </w:r>
    </w:p>
    <w:p w14:paraId="0966C0A8" w14:textId="77777777" w:rsidR="00CD3F64" w:rsidRPr="00CD3F64" w:rsidRDefault="00CD3F64" w:rsidP="00CD3F64">
      <w:pPr>
        <w:pStyle w:val="NormalWeb"/>
        <w:rPr>
          <w:sz w:val="28"/>
          <w:szCs w:val="28"/>
        </w:rPr>
      </w:pPr>
      <w:r w:rsidRPr="00CD3F64">
        <w:rPr>
          <w:sz w:val="28"/>
          <w:szCs w:val="28"/>
        </w:rPr>
        <w:t>The project shows that even a manually implemented logistic regression model can deliver meaningful bankruptcy predictions when supported by proper scaling, optimization, and threshold tuning. Although simple, it provides reliable early-warning signals and adds value in real-world financial risk assessment.</w:t>
      </w:r>
    </w:p>
    <w:p w14:paraId="37F0D4A5" w14:textId="062E23DD" w:rsidR="001D6B6B" w:rsidRPr="00CD3F64" w:rsidRDefault="001D6B6B" w:rsidP="00CD3F64">
      <w:pPr>
        <w:pStyle w:val="Heading2"/>
        <w:rPr>
          <w:sz w:val="28"/>
          <w:szCs w:val="28"/>
        </w:rPr>
      </w:pPr>
    </w:p>
    <w:sectPr w:rsidR="001D6B6B" w:rsidRPr="00CD3F64" w:rsidSect="00E07F31">
      <w:pgSz w:w="12240" w:h="15840"/>
      <w:pgMar w:top="1440" w:right="1800" w:bottom="1440" w:left="180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1B5566" w14:textId="77777777" w:rsidR="006977B3" w:rsidRDefault="006977B3" w:rsidP="00E07F31">
      <w:pPr>
        <w:spacing w:after="0" w:line="240" w:lineRule="auto"/>
      </w:pPr>
      <w:r>
        <w:separator/>
      </w:r>
    </w:p>
  </w:endnote>
  <w:endnote w:type="continuationSeparator" w:id="0">
    <w:p w14:paraId="3221EF73" w14:textId="77777777" w:rsidR="006977B3" w:rsidRDefault="006977B3" w:rsidP="00E07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515970" w14:textId="77777777" w:rsidR="006977B3" w:rsidRDefault="006977B3" w:rsidP="00E07F31">
      <w:pPr>
        <w:spacing w:after="0" w:line="240" w:lineRule="auto"/>
      </w:pPr>
      <w:r>
        <w:separator/>
      </w:r>
    </w:p>
  </w:footnote>
  <w:footnote w:type="continuationSeparator" w:id="0">
    <w:p w14:paraId="04313FF6" w14:textId="77777777" w:rsidR="006977B3" w:rsidRDefault="006977B3" w:rsidP="00E07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D2990"/>
    <w:multiLevelType w:val="multilevel"/>
    <w:tmpl w:val="6602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B273F"/>
    <w:multiLevelType w:val="multilevel"/>
    <w:tmpl w:val="B5F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37B70"/>
    <w:multiLevelType w:val="multilevel"/>
    <w:tmpl w:val="8642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154F9"/>
    <w:multiLevelType w:val="multilevel"/>
    <w:tmpl w:val="4A2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F2685"/>
    <w:multiLevelType w:val="multilevel"/>
    <w:tmpl w:val="EB5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F751F"/>
    <w:multiLevelType w:val="multilevel"/>
    <w:tmpl w:val="EB4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87EE5"/>
    <w:multiLevelType w:val="multilevel"/>
    <w:tmpl w:val="BC9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41184"/>
    <w:multiLevelType w:val="multilevel"/>
    <w:tmpl w:val="68FA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37783"/>
    <w:multiLevelType w:val="multilevel"/>
    <w:tmpl w:val="485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335CB"/>
    <w:multiLevelType w:val="multilevel"/>
    <w:tmpl w:val="EAA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07F13"/>
    <w:multiLevelType w:val="multilevel"/>
    <w:tmpl w:val="B08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B1A5E"/>
    <w:multiLevelType w:val="multilevel"/>
    <w:tmpl w:val="8A36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67D31"/>
    <w:multiLevelType w:val="multilevel"/>
    <w:tmpl w:val="0DC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12E18"/>
    <w:multiLevelType w:val="multilevel"/>
    <w:tmpl w:val="07F6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55D8D"/>
    <w:multiLevelType w:val="multilevel"/>
    <w:tmpl w:val="491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24B43"/>
    <w:multiLevelType w:val="multilevel"/>
    <w:tmpl w:val="0D1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81870"/>
    <w:multiLevelType w:val="multilevel"/>
    <w:tmpl w:val="7D06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00229"/>
    <w:multiLevelType w:val="multilevel"/>
    <w:tmpl w:val="375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7196D"/>
    <w:multiLevelType w:val="multilevel"/>
    <w:tmpl w:val="357C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B089A"/>
    <w:multiLevelType w:val="multilevel"/>
    <w:tmpl w:val="564C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54062"/>
    <w:multiLevelType w:val="multilevel"/>
    <w:tmpl w:val="7656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A5574"/>
    <w:multiLevelType w:val="multilevel"/>
    <w:tmpl w:val="04B0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50366"/>
    <w:multiLevelType w:val="multilevel"/>
    <w:tmpl w:val="278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130A7"/>
    <w:multiLevelType w:val="multilevel"/>
    <w:tmpl w:val="43AE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221B5D"/>
    <w:multiLevelType w:val="multilevel"/>
    <w:tmpl w:val="F6D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227AE"/>
    <w:multiLevelType w:val="multilevel"/>
    <w:tmpl w:val="FE1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2616E"/>
    <w:multiLevelType w:val="multilevel"/>
    <w:tmpl w:val="FF8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33"/>
  </w:num>
  <w:num w:numId="12">
    <w:abstractNumId w:val="14"/>
  </w:num>
  <w:num w:numId="13">
    <w:abstractNumId w:val="34"/>
  </w:num>
  <w:num w:numId="14">
    <w:abstractNumId w:val="31"/>
  </w:num>
  <w:num w:numId="15">
    <w:abstractNumId w:val="30"/>
  </w:num>
  <w:num w:numId="16">
    <w:abstractNumId w:val="11"/>
  </w:num>
  <w:num w:numId="17">
    <w:abstractNumId w:val="26"/>
  </w:num>
  <w:num w:numId="18">
    <w:abstractNumId w:val="25"/>
  </w:num>
  <w:num w:numId="19">
    <w:abstractNumId w:val="23"/>
  </w:num>
  <w:num w:numId="20">
    <w:abstractNumId w:val="15"/>
  </w:num>
  <w:num w:numId="21">
    <w:abstractNumId w:val="18"/>
  </w:num>
  <w:num w:numId="22">
    <w:abstractNumId w:val="27"/>
  </w:num>
  <w:num w:numId="23">
    <w:abstractNumId w:val="28"/>
  </w:num>
  <w:num w:numId="24">
    <w:abstractNumId w:val="29"/>
  </w:num>
  <w:num w:numId="25">
    <w:abstractNumId w:val="32"/>
  </w:num>
  <w:num w:numId="26">
    <w:abstractNumId w:val="22"/>
  </w:num>
  <w:num w:numId="27">
    <w:abstractNumId w:val="35"/>
  </w:num>
  <w:num w:numId="28">
    <w:abstractNumId w:val="20"/>
  </w:num>
  <w:num w:numId="29">
    <w:abstractNumId w:val="13"/>
  </w:num>
  <w:num w:numId="30">
    <w:abstractNumId w:val="17"/>
  </w:num>
  <w:num w:numId="31">
    <w:abstractNumId w:val="16"/>
  </w:num>
  <w:num w:numId="32">
    <w:abstractNumId w:val="21"/>
  </w:num>
  <w:num w:numId="33">
    <w:abstractNumId w:val="12"/>
  </w:num>
  <w:num w:numId="34">
    <w:abstractNumId w:val="10"/>
  </w:num>
  <w:num w:numId="35">
    <w:abstractNumId w:val="19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B6B"/>
    <w:rsid w:val="0029639D"/>
    <w:rsid w:val="00326F90"/>
    <w:rsid w:val="006977B3"/>
    <w:rsid w:val="00AA1D8D"/>
    <w:rsid w:val="00AE137C"/>
    <w:rsid w:val="00B47730"/>
    <w:rsid w:val="00CB0664"/>
    <w:rsid w:val="00CD3F64"/>
    <w:rsid w:val="00E07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51EFEE"/>
  <w14:defaultImageDpi w14:val="300"/>
  <w15:docId w15:val="{278377E8-2ACA-4CDA-9C95-B9602796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07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07F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39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037653-7467-456D-8A64-A60D2C1A6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siddhant thete</cp:lastModifiedBy>
  <cp:revision>2</cp:revision>
  <dcterms:created xsi:type="dcterms:W3CDTF">2025-11-22T11:10:00Z</dcterms:created>
  <dcterms:modified xsi:type="dcterms:W3CDTF">2025-11-22T11:10:00Z</dcterms:modified>
  <cp:category/>
</cp:coreProperties>
</file>