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SupplyGuard AI — Code Walkthrough</w:t>
      </w:r>
    </w:p>
    <w:p>
      <w:r>
        <w:t>This document explains the whole codebase so that anyone on the team can present it, answer questions about it, or extend it. Read it top to bottom once; afterwards each section works as a reference.</w:t>
      </w:r>
    </w:p>
    <w:p>
      <w:r>
        <w:rPr>
          <w:b/>
        </w:rPr>
        <w:t>Repository:</w:t>
      </w:r>
      <w:r>
        <w:t xml:space="preserve"> </w:t>
      </w:r>
      <w:r>
        <w:rPr>
          <w:rFonts w:ascii="Consolas" w:hAnsi="Consolas"/>
          <w:color w:val="1F3A5F"/>
          <w:sz w:val="19"/>
        </w:rPr>
        <w:t>backend/</w:t>
      </w:r>
      <w:r>
        <w:t xml:space="preserve"> (Python, FastAPI) and </w:t>
      </w:r>
      <w:r>
        <w:rPr>
          <w:rFonts w:ascii="Consolas" w:hAnsi="Consolas"/>
          <w:color w:val="1F3A5F"/>
          <w:sz w:val="19"/>
        </w:rPr>
        <w:t>frontend/</w:t>
      </w:r>
      <w:r>
        <w:t xml:space="preserve"> (React, TypeScript). Root files: </w:t>
      </w:r>
      <w:r>
        <w:rPr>
          <w:rFonts w:ascii="Consolas" w:hAnsi="Consolas"/>
          <w:color w:val="1F3A5F"/>
          <w:sz w:val="19"/>
        </w:rPr>
        <w:t>netlify.toml</w:t>
      </w:r>
      <w:r>
        <w:t xml:space="preserve"> (frontend hosting), </w:t>
      </w:r>
      <w:r>
        <w:rPr>
          <w:rFonts w:ascii="Consolas" w:hAnsi="Consolas"/>
          <w:color w:val="1F3A5F"/>
          <w:sz w:val="19"/>
        </w:rPr>
        <w:t>render.yaml</w:t>
      </w:r>
      <w:r>
        <w:t xml:space="preserve"> (API hosting), </w:t>
      </w:r>
      <w:r>
        <w:rPr>
          <w:rFonts w:ascii="Consolas" w:hAnsi="Consolas"/>
          <w:color w:val="1F3A5F"/>
          <w:sz w:val="19"/>
        </w:rPr>
        <w:t>.github/workflows/ci.yml</w:t>
      </w:r>
      <w:r>
        <w:t xml:space="preserve"> (tests + build), </w:t>
      </w:r>
      <w:r>
        <w:rPr>
          <w:rFonts w:ascii="Consolas" w:hAnsi="Consolas"/>
          <w:color w:val="1F3A5F"/>
          <w:sz w:val="19"/>
        </w:rPr>
        <w:t>README.md</w:t>
      </w:r>
      <w:r>
        <w:t xml:space="preserve"> (product and setup).</w:t>
      </w:r>
    </w:p>
    <w:p>
      <w:pPr>
        <w:pStyle w:val="Heading1"/>
      </w:pPr>
      <w:r>
        <w:t>1. The one-paragraph version</w:t>
      </w:r>
    </w:p>
    <w:p>
      <w:r>
        <w:t xml:space="preserve">A planner logs in. The React app calls the FastAPI backend with a JWT. The backend reads suppliers, materials, inventory, customers, production orders (with bill-of-materials lines) and shipment delays from the database. For every delayed shipment, a deterministic </w:t>
      </w:r>
      <w:r>
        <w:rPr>
          <w:b/>
        </w:rPr>
        <w:t>engine</w:t>
      </w:r>
      <w:r>
        <w:t xml:space="preserve"> computes who is short, which orders finish late and what that costs, then evaluates five recovery strategies and recommends the cheapest total exposure. The dashboard, disruption pages and the What-If War Room are views over that engine. Adopted plans are stored as decisions.</w:t>
      </w:r>
    </w:p>
    <w:p>
      <w:pPr>
        <w:pStyle w:val="Heading1"/>
      </w:pPr>
      <w:r>
        <w:t>2. Request lifecycle (how a click becomes numbers)</w:t>
      </w:r>
    </w:p>
    <w:p>
      <w:pPr>
        <w:ind w:left="240"/>
      </w:pPr>
      <w:r>
        <w:rPr>
          <w:rFonts w:ascii="Consolas" w:hAnsi="Consolas"/>
          <w:sz w:val="17"/>
        </w:rPr>
        <w:t>User action in a page component</w:t>
        <w:br/>
        <w:t xml:space="preserve">   → src/services/api.ts (fetch, adds Authorization: Bearer &lt;token&gt;)</w:t>
        <w:br/>
        <w:t xml:space="preserve">      → FastAPI router in backend/app/api/*.py (dependency: get_current_user)</w:t>
        <w:br/>
        <w:t xml:space="preserve">         → SQLAlchemy session (backend/app/core/database.py)</w:t>
        <w:br/>
        <w:t xml:space="preserve">         → engine functions (backend/app/services/engine.py) when impact is needed</w:t>
        <w:br/>
        <w:t xml:space="preserve">      ← Pydantic response schema (backend/app/schemas/*.py) serialised to JSON</w:t>
        <w:br/>
        <w:t xml:space="preserve">   ← typed result (src/types/api.ts) rendered by the page</w:t>
      </w:r>
    </w:p>
    <w:p>
      <w:r>
        <w:t>Two cross-cutting rules:</w:t>
      </w:r>
    </w:p>
    <w:p>
      <w:pPr>
        <w:pStyle w:val="ListNumber"/>
      </w:pPr>
      <w:r>
        <w:rPr>
          <w:b/>
        </w:rPr>
        <w:t>Every data route requires a valid JWT.</w:t>
      </w:r>
      <w:r>
        <w:t xml:space="preserve"> Routers declare </w:t>
      </w:r>
      <w:r>
        <w:rPr>
          <w:rFonts w:ascii="Consolas" w:hAnsi="Consolas"/>
          <w:color w:val="1F3A5F"/>
          <w:sz w:val="19"/>
        </w:rPr>
        <w:t>dependencies=[Depends(get_current_user)]</w:t>
      </w:r>
      <w:r>
        <w:t xml:space="preserve">. Only </w:t>
      </w:r>
      <w:r>
        <w:rPr>
          <w:rFonts w:ascii="Consolas" w:hAnsi="Consolas"/>
          <w:color w:val="1F3A5F"/>
          <w:sz w:val="19"/>
        </w:rPr>
        <w:t>/api/health</w:t>
      </w:r>
      <w:r>
        <w:t xml:space="preserve">, </w:t>
      </w:r>
      <w:r>
        <w:rPr>
          <w:rFonts w:ascii="Consolas" w:hAnsi="Consolas"/>
          <w:color w:val="1F3A5F"/>
          <w:sz w:val="19"/>
        </w:rPr>
        <w:t>/api/auth/login</w:t>
      </w:r>
      <w:r>
        <w:t xml:space="preserve"> and </w:t>
      </w:r>
      <w:r>
        <w:rPr>
          <w:rFonts w:ascii="Consolas" w:hAnsi="Consolas"/>
          <w:color w:val="1F3A5F"/>
          <w:sz w:val="19"/>
        </w:rPr>
        <w:t>/api/auth/register</w:t>
      </w:r>
      <w:r>
        <w:t xml:space="preserve"> are public.</w:t>
      </w:r>
    </w:p>
    <w:p>
      <w:pPr>
        <w:pStyle w:val="ListNumber"/>
      </w:pPr>
      <w:r>
        <w:rPr>
          <w:b/>
        </w:rPr>
        <w:t>Nothing numeric is hardcoded in the UI.</w:t>
      </w:r>
      <w:r>
        <w:t xml:space="preserve"> Pages render what the API returns; the API computes from the database.</w:t>
      </w:r>
    </w:p>
    <w:p>
      <w:pPr>
        <w:pStyle w:val="Heading1"/>
      </w:pPr>
      <w:r>
        <w:t>3. Backend</w:t>
      </w:r>
    </w:p>
    <w:p>
      <w:pPr>
        <w:pStyle w:val="Heading2"/>
      </w:pPr>
      <w:r>
        <w:t>3.1 Entry point — `backend/app/main.py`</w:t>
      </w:r>
    </w:p>
    <w:p>
      <w:pPr>
        <w:pStyle w:val="ListBullet"/>
      </w:pPr>
      <w:r>
        <w:t xml:space="preserve">Creates the FastAPI app with a </w:t>
      </w:r>
      <w:r>
        <w:rPr>
          <w:b/>
        </w:rPr>
        <w:t>lifespan</w:t>
      </w:r>
      <w:r>
        <w:t xml:space="preserve"> handler that runs at startup: validates configuration (</w:t>
      </w:r>
      <w:r>
        <w:rPr>
          <w:rFonts w:ascii="Consolas" w:hAnsi="Consolas"/>
          <w:color w:val="1F3A5F"/>
          <w:sz w:val="19"/>
        </w:rPr>
        <w:t>settings.validate_for_runtime()</w:t>
      </w:r>
      <w:r>
        <w:t>), optionally resets the schema (</w:t>
      </w:r>
      <w:r>
        <w:rPr>
          <w:rFonts w:ascii="Consolas" w:hAnsi="Consolas"/>
          <w:color w:val="1F3A5F"/>
          <w:sz w:val="19"/>
        </w:rPr>
        <w:t>RESET_DEMO_DATA</w:t>
      </w:r>
      <w:r>
        <w:t>), creates tables (</w:t>
      </w:r>
      <w:r>
        <w:rPr>
          <w:rFonts w:ascii="Consolas" w:hAnsi="Consolas"/>
          <w:color w:val="1F3A5F"/>
          <w:sz w:val="19"/>
        </w:rPr>
        <w:t>Base.metadata.create_all</w:t>
      </w:r>
      <w:r>
        <w:t>) and seeds demo data (</w:t>
      </w:r>
      <w:r>
        <w:rPr>
          <w:rFonts w:ascii="Consolas" w:hAnsi="Consolas"/>
          <w:color w:val="1F3A5F"/>
          <w:sz w:val="19"/>
        </w:rPr>
        <w:t>SEED_DEMO_DATA</w:t>
      </w:r>
      <w:r>
        <w:t>).</w:t>
      </w:r>
    </w:p>
    <w:p>
      <w:pPr>
        <w:pStyle w:val="ListBullet"/>
      </w:pPr>
      <w:r>
        <w:t xml:space="preserve">Adds </w:t>
      </w:r>
      <w:r>
        <w:rPr>
          <w:b/>
        </w:rPr>
        <w:t>CORS</w:t>
      </w:r>
      <w:r>
        <w:t xml:space="preserve"> for the configured origins.</w:t>
      </w:r>
    </w:p>
    <w:p>
      <w:pPr>
        <w:pStyle w:val="ListBullet"/>
      </w:pPr>
      <w:r>
        <w:t xml:space="preserve">Adds a </w:t>
      </w:r>
      <w:r>
        <w:rPr>
          <w:b/>
        </w:rPr>
        <w:t>security-headers middleware</w:t>
      </w:r>
      <w:r>
        <w:t xml:space="preserve"> (</w:t>
      </w:r>
      <w:r>
        <w:rPr>
          <w:rFonts w:ascii="Consolas" w:hAnsi="Consolas"/>
          <w:color w:val="1F3A5F"/>
          <w:sz w:val="19"/>
        </w:rPr>
        <w:t>X-Content-Type-Options</w:t>
      </w:r>
      <w:r>
        <w:t xml:space="preserve">, </w:t>
      </w:r>
      <w:r>
        <w:rPr>
          <w:rFonts w:ascii="Consolas" w:hAnsi="Consolas"/>
          <w:color w:val="1F3A5F"/>
          <w:sz w:val="19"/>
        </w:rPr>
        <w:t>X-Frame-Options</w:t>
      </w:r>
      <w:r>
        <w:t xml:space="preserve">, </w:t>
      </w:r>
      <w:r>
        <w:rPr>
          <w:rFonts w:ascii="Consolas" w:hAnsi="Consolas"/>
          <w:color w:val="1F3A5F"/>
          <w:sz w:val="19"/>
        </w:rPr>
        <w:t>Referrer-Policy</w:t>
      </w:r>
      <w:r>
        <w:t xml:space="preserve">, </w:t>
      </w:r>
      <w:r>
        <w:rPr>
          <w:rFonts w:ascii="Consolas" w:hAnsi="Consolas"/>
          <w:color w:val="1F3A5F"/>
          <w:sz w:val="19"/>
        </w:rPr>
        <w:t>Cache-Control: no-store</w:t>
      </w:r>
      <w:r>
        <w:t xml:space="preserve">, </w:t>
      </w:r>
      <w:r>
        <w:rPr>
          <w:rFonts w:ascii="Consolas" w:hAnsi="Consolas"/>
          <w:color w:val="1F3A5F"/>
          <w:sz w:val="19"/>
        </w:rPr>
        <w:t>X-Response-Time-Ms</w:t>
      </w:r>
      <w:r>
        <w:t>, HSTS in production).</w:t>
      </w:r>
    </w:p>
    <w:p>
      <w:pPr>
        <w:pStyle w:val="ListBullet"/>
      </w:pPr>
      <w:r>
        <w:t>A catch-all exception handler logs the stack trace and returns a generic 500 body so internals never leak.</w:t>
      </w:r>
    </w:p>
    <w:p>
      <w:pPr>
        <w:pStyle w:val="ListBullet"/>
      </w:pPr>
      <w:r>
        <w:t xml:space="preserve">Mounts all routers under </w:t>
      </w:r>
      <w:r>
        <w:rPr>
          <w:rFonts w:ascii="Consolas" w:hAnsi="Consolas"/>
          <w:color w:val="1F3A5F"/>
          <w:sz w:val="19"/>
        </w:rPr>
        <w:t>/api</w:t>
      </w:r>
      <w:r>
        <w:t xml:space="preserve"> and serves </w:t>
      </w:r>
      <w:r>
        <w:rPr>
          <w:rFonts w:ascii="Consolas" w:hAnsi="Consolas"/>
          <w:color w:val="1F3A5F"/>
          <w:sz w:val="19"/>
        </w:rPr>
        <w:t>/</w:t>
      </w:r>
      <w:r>
        <w:t xml:space="preserve"> with name, version, environment and database dialect.</w:t>
      </w:r>
    </w:p>
    <w:p>
      <w:pPr>
        <w:pStyle w:val="ListBullet"/>
      </w:pPr>
      <w:r>
        <w:t xml:space="preserve">Interactive docs at </w:t>
      </w:r>
      <w:r>
        <w:rPr>
          <w:rFonts w:ascii="Consolas" w:hAnsi="Consolas"/>
          <w:color w:val="1F3A5F"/>
          <w:sz w:val="19"/>
        </w:rPr>
        <w:t>/docs</w:t>
      </w:r>
      <w:r>
        <w:t xml:space="preserve"> are on in development and opt-in in production (</w:t>
      </w:r>
      <w:r>
        <w:rPr>
          <w:rFonts w:ascii="Consolas" w:hAnsi="Consolas"/>
          <w:color w:val="1F3A5F"/>
          <w:sz w:val="19"/>
        </w:rPr>
        <w:t>ENABLE_DOCS</w:t>
      </w:r>
      <w:r>
        <w:t>).</w:t>
      </w:r>
    </w:p>
    <w:p>
      <w:pPr>
        <w:pStyle w:val="Heading2"/>
      </w:pPr>
      <w:r>
        <w:t>3.2 Configuration — `backend/app/core/config.py`</w:t>
      </w:r>
    </w:p>
    <w:p>
      <w:r>
        <w:rPr>
          <w:rFonts w:ascii="Consolas" w:hAnsi="Consolas"/>
          <w:color w:val="1F3A5F"/>
          <w:sz w:val="19"/>
        </w:rPr>
        <w:t>Settings</w:t>
      </w:r>
      <w:r>
        <w:t xml:space="preserve"> is a Pydantic model populated from environment variables (a </w:t>
      </w:r>
      <w:r>
        <w:rPr>
          <w:rFonts w:ascii="Consolas" w:hAnsi="Consolas"/>
          <w:color w:val="1F3A5F"/>
          <w:sz w:val="19"/>
        </w:rPr>
        <w:t>.env</w:t>
      </w:r>
      <w:r>
        <w:t xml:space="preserve"> file is loaded with python-dotenv). Important fields:</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Field</w:t>
            </w:r>
          </w:p>
        </w:tc>
        <w:tc>
          <w:tcPr>
            <w:tcW w:type="dxa" w:w="4320"/>
          </w:tcPr>
          <w:p>
            <w:r>
              <w:rPr>
                <w:b/>
                <w:sz w:val="18"/>
              </w:rPr>
              <w:t>Purpose</w:t>
            </w:r>
          </w:p>
        </w:tc>
      </w:tr>
      <w:tr>
        <w:tc>
          <w:tcPr>
            <w:tcW w:type="dxa" w:w="4320"/>
          </w:tcPr>
          <w:p>
            <w:r>
              <w:rPr>
                <w:rFonts w:ascii="Consolas" w:hAnsi="Consolas"/>
                <w:color w:val="1F3A5F"/>
                <w:sz w:val="18"/>
              </w:rPr>
              <w:t>ENVIRONMENT</w:t>
            </w:r>
          </w:p>
        </w:tc>
        <w:tc>
          <w:tcPr>
            <w:tcW w:type="dxa" w:w="4320"/>
          </w:tcPr>
          <w:p>
            <w:r>
              <w:rPr>
                <w:rFonts w:ascii="Consolas" w:hAnsi="Consolas"/>
                <w:color w:val="1F3A5F"/>
                <w:sz w:val="18"/>
              </w:rPr>
              <w:t>development</w:t>
            </w:r>
            <w:r>
              <w:rPr>
                <w:sz w:val="18"/>
              </w:rPr>
              <w:t xml:space="preserve"> or </w:t>
            </w:r>
            <w:r>
              <w:rPr>
                <w:rFonts w:ascii="Consolas" w:hAnsi="Consolas"/>
                <w:color w:val="1F3A5F"/>
                <w:sz w:val="18"/>
              </w:rPr>
              <w:t>production</w:t>
            </w:r>
          </w:p>
        </w:tc>
      </w:tr>
      <w:tr>
        <w:tc>
          <w:tcPr>
            <w:tcW w:type="dxa" w:w="4320"/>
          </w:tcPr>
          <w:p>
            <w:r>
              <w:rPr>
                <w:rFonts w:ascii="Consolas" w:hAnsi="Consolas"/>
                <w:color w:val="1F3A5F"/>
                <w:sz w:val="18"/>
              </w:rPr>
              <w:t>SECRET_KEY</w:t>
            </w:r>
            <w:r>
              <w:rPr>
                <w:sz w:val="18"/>
              </w:rPr>
              <w:t xml:space="preserve">, </w:t>
            </w:r>
            <w:r>
              <w:rPr>
                <w:rFonts w:ascii="Consolas" w:hAnsi="Consolas"/>
                <w:color w:val="1F3A5F"/>
                <w:sz w:val="18"/>
              </w:rPr>
              <w:t>ALGORITHM</w:t>
            </w:r>
            <w:r>
              <w:rPr>
                <w:sz w:val="18"/>
              </w:rPr>
              <w:t xml:space="preserve">, </w:t>
            </w:r>
            <w:r>
              <w:rPr>
                <w:rFonts w:ascii="Consolas" w:hAnsi="Consolas"/>
                <w:color w:val="1F3A5F"/>
                <w:sz w:val="18"/>
              </w:rPr>
              <w:t>ACCESS_TOKEN_EXPIRE_MINUTES</w:t>
            </w:r>
          </w:p>
        </w:tc>
        <w:tc>
          <w:tcPr>
            <w:tcW w:type="dxa" w:w="4320"/>
          </w:tcPr>
          <w:p>
            <w:r>
              <w:rPr>
                <w:sz w:val="18"/>
              </w:rPr>
              <w:t>JWT signing</w:t>
            </w:r>
          </w:p>
        </w:tc>
      </w:tr>
      <w:tr>
        <w:tc>
          <w:tcPr>
            <w:tcW w:type="dxa" w:w="4320"/>
          </w:tcPr>
          <w:p>
            <w:r>
              <w:rPr>
                <w:rFonts w:ascii="Consolas" w:hAnsi="Consolas"/>
                <w:color w:val="1F3A5F"/>
                <w:sz w:val="18"/>
              </w:rPr>
              <w:t>DATABASE_URL</w:t>
            </w:r>
            <w:r>
              <w:rPr>
                <w:sz w:val="18"/>
              </w:rPr>
              <w:t xml:space="preserve">, </w:t>
            </w:r>
            <w:r>
              <w:rPr>
                <w:rFonts w:ascii="Consolas" w:hAnsi="Consolas"/>
                <w:color w:val="1F3A5F"/>
                <w:sz w:val="18"/>
              </w:rPr>
              <w:t>SQLITE_FALLBACK_URL</w:t>
            </w:r>
            <w:r>
              <w:rPr>
                <w:sz w:val="18"/>
              </w:rPr>
              <w:t xml:space="preserve">, </w:t>
            </w:r>
            <w:r>
              <w:rPr>
                <w:rFonts w:ascii="Consolas" w:hAnsi="Consolas"/>
                <w:color w:val="1F3A5F"/>
                <w:sz w:val="18"/>
              </w:rPr>
              <w:t>ALLOW_SQLITE_FALLBACK</w:t>
            </w:r>
          </w:p>
        </w:tc>
        <w:tc>
          <w:tcPr>
            <w:tcW w:type="dxa" w:w="4320"/>
          </w:tcPr>
          <w:p>
            <w:r>
              <w:rPr>
                <w:sz w:val="18"/>
              </w:rPr>
              <w:t>database selection</w:t>
            </w:r>
          </w:p>
        </w:tc>
      </w:tr>
      <w:tr>
        <w:tc>
          <w:tcPr>
            <w:tcW w:type="dxa" w:w="4320"/>
          </w:tcPr>
          <w:p>
            <w:r>
              <w:rPr>
                <w:rFonts w:ascii="Consolas" w:hAnsi="Consolas"/>
                <w:color w:val="1F3A5F"/>
                <w:sz w:val="18"/>
              </w:rPr>
              <w:t>SEED_DEMO_DATA</w:t>
            </w:r>
            <w:r>
              <w:rPr>
                <w:sz w:val="18"/>
              </w:rPr>
              <w:t xml:space="preserve">, </w:t>
            </w:r>
            <w:r>
              <w:rPr>
                <w:rFonts w:ascii="Consolas" w:hAnsi="Consolas"/>
                <w:color w:val="1F3A5F"/>
                <w:sz w:val="18"/>
              </w:rPr>
              <w:t>RESET_DEMO_DATA</w:t>
            </w:r>
          </w:p>
        </w:tc>
        <w:tc>
          <w:tcPr>
            <w:tcW w:type="dxa" w:w="4320"/>
          </w:tcPr>
          <w:p>
            <w:r>
              <w:rPr>
                <w:sz w:val="18"/>
              </w:rPr>
              <w:t>demo data behaviour</w:t>
            </w:r>
          </w:p>
        </w:tc>
      </w:tr>
      <w:tr>
        <w:tc>
          <w:tcPr>
            <w:tcW w:type="dxa" w:w="4320"/>
          </w:tcPr>
          <w:p>
            <w:r>
              <w:rPr>
                <w:rFonts w:ascii="Consolas" w:hAnsi="Consolas"/>
                <w:color w:val="1F3A5F"/>
                <w:sz w:val="18"/>
              </w:rPr>
              <w:t>ENABLE_DOCS</w:t>
            </w:r>
            <w:r>
              <w:rPr>
                <w:sz w:val="18"/>
              </w:rPr>
              <w:t xml:space="preserve">, </w:t>
            </w:r>
            <w:r>
              <w:rPr>
                <w:rFonts w:ascii="Consolas" w:hAnsi="Consolas"/>
                <w:color w:val="1F3A5F"/>
                <w:sz w:val="18"/>
              </w:rPr>
              <w:t>CORS_ORIGINS</w:t>
            </w:r>
          </w:p>
        </w:tc>
        <w:tc>
          <w:tcPr>
            <w:tcW w:type="dxa" w:w="4320"/>
          </w:tcPr>
          <w:p>
            <w:r>
              <w:rPr>
                <w:sz w:val="18"/>
              </w:rPr>
              <w:t>exposure controls</w:t>
            </w:r>
          </w:p>
        </w:tc>
      </w:tr>
    </w:tbl>
    <w:p/>
    <w:p>
      <w:r>
        <w:rPr>
          <w:rFonts w:ascii="Consolas" w:hAnsi="Consolas"/>
          <w:color w:val="1F3A5F"/>
          <w:sz w:val="19"/>
        </w:rPr>
        <w:t>validate_for_runtime()</w:t>
      </w:r>
      <w:r>
        <w:t xml:space="preserve"> is the production guard: it raises if the secret is the development default or too short, or if </w:t>
      </w:r>
      <w:r>
        <w:rPr>
          <w:rFonts w:ascii="Consolas" w:hAnsi="Consolas"/>
          <w:color w:val="1F3A5F"/>
          <w:sz w:val="19"/>
        </w:rPr>
        <w:t>CORS_ORIGINS</w:t>
      </w:r>
      <w:r>
        <w:t xml:space="preserve"> was not set explicitly.</w:t>
      </w:r>
    </w:p>
    <w:p>
      <w:pPr>
        <w:pStyle w:val="Heading2"/>
      </w:pPr>
      <w:r>
        <w:t>3.3 Database — `backend/app/core/database.py`</w:t>
      </w:r>
    </w:p>
    <w:p>
      <w:r>
        <w:rPr>
          <w:rFonts w:ascii="Consolas" w:hAnsi="Consolas"/>
          <w:color w:val="1F3A5F"/>
          <w:sz w:val="19"/>
        </w:rPr>
        <w:t>create_app_engine()</w:t>
      </w:r>
      <w:r>
        <w:t xml:space="preserve"> tries PostgreSQL first (normalising </w:t>
      </w:r>
      <w:r>
        <w:rPr>
          <w:rFonts w:ascii="Consolas" w:hAnsi="Consolas"/>
          <w:color w:val="1F3A5F"/>
          <w:sz w:val="19"/>
        </w:rPr>
        <w:t>postgres://</w:t>
      </w:r>
      <w:r>
        <w:t xml:space="preserve"> URLs that some hosts emit). If the connection fails it falls back to SQLite — unless production has </w:t>
      </w:r>
      <w:r>
        <w:rPr>
          <w:rFonts w:ascii="Consolas" w:hAnsi="Consolas"/>
          <w:color w:val="1F3A5F"/>
          <w:sz w:val="19"/>
        </w:rPr>
        <w:t>ALLOW_SQLITE_FALLBACK=false</w:t>
      </w:r>
      <w:r>
        <w:t xml:space="preserve">, in which case it raises. </w:t>
      </w:r>
      <w:r>
        <w:rPr>
          <w:rFonts w:ascii="Consolas" w:hAnsi="Consolas"/>
          <w:color w:val="1F3A5F"/>
          <w:sz w:val="19"/>
        </w:rPr>
        <w:t>SessionLocal</w:t>
      </w:r>
      <w:r>
        <w:t xml:space="preserve"> creates sessions; </w:t>
      </w:r>
      <w:r>
        <w:rPr>
          <w:rFonts w:ascii="Consolas" w:hAnsi="Consolas"/>
          <w:color w:val="1F3A5F"/>
          <w:sz w:val="19"/>
        </w:rPr>
        <w:t>get_db()</w:t>
      </w:r>
      <w:r>
        <w:t xml:space="preserve"> is the FastAPI dependency that opens and closes one per request. </w:t>
      </w:r>
      <w:r>
        <w:rPr>
          <w:rFonts w:ascii="Consolas" w:hAnsi="Consolas"/>
          <w:color w:val="1F3A5F"/>
          <w:sz w:val="19"/>
        </w:rPr>
        <w:t>Base</w:t>
      </w:r>
      <w:r>
        <w:t xml:space="preserve"> is the declarative base all models extend.</w:t>
      </w:r>
    </w:p>
    <w:p>
      <w:pPr>
        <w:pStyle w:val="Heading2"/>
      </w:pPr>
      <w:r>
        <w:t>3.4 Security — `backend/app/core/security.py`</w:t>
      </w:r>
    </w:p>
    <w:p>
      <w:pPr>
        <w:pStyle w:val="ListBullet"/>
      </w:pPr>
      <w:r>
        <w:rPr>
          <w:rFonts w:ascii="Consolas" w:hAnsi="Consolas"/>
          <w:color w:val="1F3A5F"/>
          <w:sz w:val="19"/>
        </w:rPr>
        <w:t>get_password_hash</w:t>
      </w:r>
      <w:r>
        <w:t xml:space="preserve"> / </w:t>
      </w:r>
      <w:r>
        <w:rPr>
          <w:rFonts w:ascii="Consolas" w:hAnsi="Consolas"/>
          <w:color w:val="1F3A5F"/>
          <w:sz w:val="19"/>
        </w:rPr>
        <w:t>verify_password</w:t>
      </w:r>
      <w:r>
        <w:t xml:space="preserve"> use </w:t>
      </w:r>
      <w:r>
        <w:rPr>
          <w:b/>
        </w:rPr>
        <w:t>bcrypt</w:t>
      </w:r>
      <w:r>
        <w:t xml:space="preserve"> directly (12 rounds).</w:t>
      </w:r>
    </w:p>
    <w:p>
      <w:pPr>
        <w:pStyle w:val="ListBullet"/>
      </w:pPr>
      <w:r>
        <w:rPr>
          <w:rFonts w:ascii="Consolas" w:hAnsi="Consolas"/>
          <w:color w:val="1F3A5F"/>
          <w:sz w:val="19"/>
        </w:rPr>
        <w:t>create_access_token</w:t>
      </w:r>
      <w:r>
        <w:t xml:space="preserve"> signs an HS256 JWT with </w:t>
      </w:r>
      <w:r>
        <w:rPr>
          <w:rFonts w:ascii="Consolas" w:hAnsi="Consolas"/>
          <w:color w:val="1F3A5F"/>
          <w:sz w:val="19"/>
        </w:rPr>
        <w:t>sub</w:t>
      </w:r>
      <w:r>
        <w:t xml:space="preserve"> (user id), </w:t>
      </w:r>
      <w:r>
        <w:rPr>
          <w:rFonts w:ascii="Consolas" w:hAnsi="Consolas"/>
          <w:color w:val="1F3A5F"/>
          <w:sz w:val="19"/>
        </w:rPr>
        <w:t>iat</w:t>
      </w:r>
      <w:r>
        <w:t xml:space="preserve">, </w:t>
      </w:r>
      <w:r>
        <w:rPr>
          <w:rFonts w:ascii="Consolas" w:hAnsi="Consolas"/>
          <w:color w:val="1F3A5F"/>
          <w:sz w:val="19"/>
        </w:rPr>
        <w:t>exp</w:t>
      </w:r>
      <w:r>
        <w:t xml:space="preserve"> and extra claims (email, role).</w:t>
      </w:r>
    </w:p>
    <w:p>
      <w:pPr>
        <w:pStyle w:val="ListBullet"/>
      </w:pPr>
      <w:r>
        <w:rPr>
          <w:rFonts w:ascii="Consolas" w:hAnsi="Consolas"/>
          <w:color w:val="1F3A5F"/>
          <w:sz w:val="19"/>
        </w:rPr>
        <w:t>decode_access_token</w:t>
      </w:r>
      <w:r>
        <w:t xml:space="preserve"> returns the payload or </w:t>
      </w:r>
      <w:r>
        <w:rPr>
          <w:rFonts w:ascii="Consolas" w:hAnsi="Consolas"/>
          <w:color w:val="1F3A5F"/>
          <w:sz w:val="19"/>
        </w:rPr>
        <w:t>None</w:t>
      </w:r>
      <w:r>
        <w:t xml:space="preserve"> on any failure.</w:t>
      </w:r>
    </w:p>
    <w:p>
      <w:r>
        <w:rPr>
          <w:rFonts w:ascii="Consolas" w:hAnsi="Consolas"/>
          <w:color w:val="1F3A5F"/>
          <w:sz w:val="19"/>
        </w:rPr>
        <w:t>backend/app/api/deps.py</w:t>
      </w:r>
      <w:r>
        <w:t xml:space="preserve"> turns that into </w:t>
      </w:r>
      <w:r>
        <w:rPr>
          <w:rFonts w:ascii="Consolas" w:hAnsi="Consolas"/>
          <w:color w:val="1F3A5F"/>
          <w:sz w:val="19"/>
        </w:rPr>
        <w:t>get_current_user</w:t>
      </w:r>
      <w:r>
        <w:t>: reads the bearer token (</w:t>
      </w:r>
      <w:r>
        <w:rPr>
          <w:rFonts w:ascii="Consolas" w:hAnsi="Consolas"/>
          <w:color w:val="1F3A5F"/>
          <w:sz w:val="19"/>
        </w:rPr>
        <w:t>OAuth2PasswordBearer</w:t>
      </w:r>
      <w:r>
        <w:t xml:space="preserve">), decodes it, loads the </w:t>
      </w:r>
      <w:r>
        <w:rPr>
          <w:rFonts w:ascii="Consolas" w:hAnsi="Consolas"/>
          <w:color w:val="1F3A5F"/>
          <w:sz w:val="19"/>
        </w:rPr>
        <w:t>User</w:t>
      </w:r>
      <w:r>
        <w:t>, rejects missing/invalid tokens with 401 and inactive accounts with 403.</w:t>
      </w:r>
    </w:p>
    <w:p>
      <w:pPr>
        <w:pStyle w:val="Heading2"/>
      </w:pPr>
      <w:r>
        <w:t>3.5 Data model — `backend/app/models/`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Model (table)</w:t>
            </w:r>
          </w:p>
        </w:tc>
        <w:tc>
          <w:tcPr>
            <w:tcW w:type="dxa" w:w="2880"/>
          </w:tcPr>
          <w:p>
            <w:r>
              <w:rPr>
                <w:b/>
                <w:sz w:val="18"/>
              </w:rPr>
              <w:t>Key fields</w:t>
            </w:r>
          </w:p>
        </w:tc>
        <w:tc>
          <w:tcPr>
            <w:tcW w:type="dxa" w:w="2880"/>
          </w:tcPr>
          <w:p>
            <w:r>
              <w:rPr>
                <w:b/>
                <w:sz w:val="18"/>
              </w:rPr>
              <w:t>Relationships</w:t>
            </w:r>
          </w:p>
        </w:tc>
      </w:tr>
      <w:tr>
        <w:tc>
          <w:tcPr>
            <w:tcW w:type="dxa" w:w="2880"/>
          </w:tcPr>
          <w:p>
            <w:r>
              <w:rPr>
                <w:rFonts w:ascii="Consolas" w:hAnsi="Consolas"/>
                <w:color w:val="1F3A5F"/>
                <w:sz w:val="18"/>
              </w:rPr>
              <w:t>User</w:t>
            </w:r>
            <w:r>
              <w:rPr>
                <w:sz w:val="18"/>
              </w:rPr>
              <w:t xml:space="preserve"> (</w:t>
            </w:r>
            <w:r>
              <w:rPr>
                <w:rFonts w:ascii="Consolas" w:hAnsi="Consolas"/>
                <w:color w:val="1F3A5F"/>
                <w:sz w:val="18"/>
              </w:rPr>
              <w:t>users</w:t>
            </w:r>
            <w:r>
              <w:rPr>
                <w:sz w:val="18"/>
              </w:rPr>
              <w:t>)</w:t>
            </w:r>
          </w:p>
        </w:tc>
        <w:tc>
          <w:tcPr>
            <w:tcW w:type="dxa" w:w="2880"/>
          </w:tcPr>
          <w:p>
            <w:r>
              <w:rPr>
                <w:sz w:val="18"/>
              </w:rPr>
              <w:t>email, hashed_password, full_name, role, is_active</w:t>
            </w:r>
          </w:p>
        </w:tc>
        <w:tc>
          <w:tcPr>
            <w:tcW w:type="dxa" w:w="2880"/>
          </w:tcPr>
          <w:p>
            <w:r>
              <w:rPr>
                <w:sz w:val="18"/>
              </w:rPr>
              <w:t>—</w:t>
            </w:r>
          </w:p>
        </w:tc>
      </w:tr>
      <w:tr>
        <w:tc>
          <w:tcPr>
            <w:tcW w:type="dxa" w:w="2880"/>
          </w:tcPr>
          <w:p>
            <w:r>
              <w:rPr>
                <w:rFonts w:ascii="Consolas" w:hAnsi="Consolas"/>
                <w:color w:val="1F3A5F"/>
                <w:sz w:val="18"/>
              </w:rPr>
              <w:t>Supplier</w:t>
            </w:r>
            <w:r>
              <w:rPr>
                <w:sz w:val="18"/>
              </w:rPr>
              <w:t xml:space="preserve"> (</w:t>
            </w:r>
            <w:r>
              <w:rPr>
                <w:rFonts w:ascii="Consolas" w:hAnsi="Consolas"/>
                <w:color w:val="1F3A5F"/>
                <w:sz w:val="18"/>
              </w:rPr>
              <w:t>suppliers</w:t>
            </w:r>
            <w:r>
              <w:rPr>
                <w:sz w:val="18"/>
              </w:rPr>
              <w:t>)</w:t>
            </w:r>
          </w:p>
        </w:tc>
        <w:tc>
          <w:tcPr>
            <w:tcW w:type="dxa" w:w="2880"/>
          </w:tcPr>
          <w:p>
            <w:r>
              <w:rPr>
                <w:sz w:val="18"/>
              </w:rPr>
              <w:t>code, lead_time_days, on_time_delivery_rate, reliability_score, contact fields</w:t>
            </w:r>
          </w:p>
        </w:tc>
        <w:tc>
          <w:tcPr>
            <w:tcW w:type="dxa" w:w="2880"/>
          </w:tcPr>
          <w:p>
            <w:r>
              <w:rPr>
                <w:sz w:val="18"/>
              </w:rPr>
              <w:t>materials, shipment_delays</w:t>
            </w:r>
          </w:p>
        </w:tc>
      </w:tr>
      <w:tr>
        <w:tc>
          <w:tcPr>
            <w:tcW w:type="dxa" w:w="2880"/>
          </w:tcPr>
          <w:p>
            <w:r>
              <w:rPr>
                <w:rFonts w:ascii="Consolas" w:hAnsi="Consolas"/>
                <w:color w:val="1F3A5F"/>
                <w:sz w:val="18"/>
              </w:rPr>
              <w:t>Material</w:t>
            </w:r>
            <w:r>
              <w:rPr>
                <w:sz w:val="18"/>
              </w:rPr>
              <w:t xml:space="preserve"> (</w:t>
            </w:r>
            <w:r>
              <w:rPr>
                <w:rFonts w:ascii="Consolas" w:hAnsi="Consolas"/>
                <w:color w:val="1F3A5F"/>
                <w:sz w:val="18"/>
              </w:rPr>
              <w:t>materials</w:t>
            </w:r>
            <w:r>
              <w:rPr>
                <w:sz w:val="18"/>
              </w:rPr>
              <w:t>)</w:t>
            </w:r>
          </w:p>
        </w:tc>
        <w:tc>
          <w:tcPr>
            <w:tcW w:type="dxa" w:w="2880"/>
          </w:tcPr>
          <w:p>
            <w:r>
              <w:rPr>
                <w:sz w:val="18"/>
              </w:rPr>
              <w:t xml:space="preserve">sku, name, category, unit_cost, standard_lead_time_days, safety_stock, </w:t>
            </w:r>
            <w:r>
              <w:rPr>
                <w:rFonts w:ascii="Consolas" w:hAnsi="Consolas"/>
                <w:color w:val="1F3A5F"/>
                <w:sz w:val="18"/>
              </w:rPr>
              <w:t>supplier_id</w:t>
            </w:r>
            <w:r>
              <w:rPr>
                <w:sz w:val="18"/>
              </w:rPr>
              <w:t xml:space="preserve">, </w:t>
            </w:r>
            <w:r>
              <w:rPr>
                <w:rFonts w:ascii="Consolas" w:hAnsi="Consolas"/>
                <w:color w:val="1F3A5F"/>
                <w:sz w:val="18"/>
              </w:rPr>
              <w:t>alternate_supplier_id</w:t>
            </w:r>
          </w:p>
        </w:tc>
        <w:tc>
          <w:tcPr>
            <w:tcW w:type="dxa" w:w="2880"/>
          </w:tcPr>
          <w:p>
            <w:r>
              <w:rPr>
                <w:sz w:val="18"/>
              </w:rPr>
              <w:t>supplier, alternate_supplier, inventory (1:1), order_requirements, shipment_delays</w:t>
            </w:r>
          </w:p>
        </w:tc>
      </w:tr>
      <w:tr>
        <w:tc>
          <w:tcPr>
            <w:tcW w:type="dxa" w:w="2880"/>
          </w:tcPr>
          <w:p>
            <w:r>
              <w:rPr>
                <w:rFonts w:ascii="Consolas" w:hAnsi="Consolas"/>
                <w:color w:val="1F3A5F"/>
                <w:sz w:val="18"/>
              </w:rPr>
              <w:t>Inventory</w:t>
            </w:r>
            <w:r>
              <w:rPr>
                <w:sz w:val="18"/>
              </w:rPr>
              <w:t xml:space="preserve"> (</w:t>
            </w:r>
            <w:r>
              <w:rPr>
                <w:rFonts w:ascii="Consolas" w:hAnsi="Consolas"/>
                <w:color w:val="1F3A5F"/>
                <w:sz w:val="18"/>
              </w:rPr>
              <w:t>inventories</w:t>
            </w:r>
            <w:r>
              <w:rPr>
                <w:sz w:val="18"/>
              </w:rPr>
              <w:t>)</w:t>
            </w:r>
          </w:p>
        </w:tc>
        <w:tc>
          <w:tcPr>
            <w:tcW w:type="dxa" w:w="2880"/>
          </w:tcPr>
          <w:p>
            <w:r>
              <w:rPr>
                <w:sz w:val="18"/>
              </w:rPr>
              <w:t xml:space="preserve">current_stock, reserved_stock, reorder_point, location; property </w:t>
            </w:r>
            <w:r>
              <w:rPr>
                <w:rFonts w:ascii="Consolas" w:hAnsi="Consolas"/>
                <w:color w:val="1F3A5F"/>
                <w:sz w:val="18"/>
              </w:rPr>
              <w:t>available_stock = max(0, current − reserved)</w:t>
            </w:r>
          </w:p>
        </w:tc>
        <w:tc>
          <w:tcPr>
            <w:tcW w:type="dxa" w:w="2880"/>
          </w:tcPr>
          <w:p>
            <w:r>
              <w:rPr>
                <w:sz w:val="18"/>
              </w:rPr>
              <w:t>material</w:t>
            </w:r>
          </w:p>
        </w:tc>
      </w:tr>
      <w:tr>
        <w:tc>
          <w:tcPr>
            <w:tcW w:type="dxa" w:w="2880"/>
          </w:tcPr>
          <w:p>
            <w:r>
              <w:rPr>
                <w:rFonts w:ascii="Consolas" w:hAnsi="Consolas"/>
                <w:color w:val="1F3A5F"/>
                <w:sz w:val="18"/>
              </w:rPr>
              <w:t>Customer</w:t>
            </w:r>
            <w:r>
              <w:rPr>
                <w:sz w:val="18"/>
              </w:rPr>
              <w:t xml:space="preserve"> (</w:t>
            </w:r>
            <w:r>
              <w:rPr>
                <w:rFonts w:ascii="Consolas" w:hAnsi="Consolas"/>
                <w:color w:val="1F3A5F"/>
                <w:sz w:val="18"/>
              </w:rPr>
              <w:t>customers</w:t>
            </w:r>
            <w:r>
              <w:rPr>
                <w:sz w:val="18"/>
              </w:rPr>
              <w:t>)</w:t>
            </w:r>
          </w:p>
        </w:tc>
        <w:tc>
          <w:tcPr>
            <w:tcW w:type="dxa" w:w="2880"/>
          </w:tcPr>
          <w:p>
            <w:r>
              <w:rPr>
                <w:sz w:val="18"/>
              </w:rPr>
              <w:t>code, tier, sla_penalty_per_day, priority_score</w:t>
            </w:r>
          </w:p>
        </w:tc>
        <w:tc>
          <w:tcPr>
            <w:tcW w:type="dxa" w:w="2880"/>
          </w:tcPr>
          <w:p>
            <w:r>
              <w:rPr>
                <w:sz w:val="18"/>
              </w:rPr>
              <w:t>production_orders</w:t>
            </w:r>
          </w:p>
        </w:tc>
      </w:tr>
      <w:tr>
        <w:tc>
          <w:tcPr>
            <w:tcW w:type="dxa" w:w="2880"/>
          </w:tcPr>
          <w:p>
            <w:r>
              <w:rPr>
                <w:rFonts w:ascii="Consolas" w:hAnsi="Consolas"/>
                <w:color w:val="1F3A5F"/>
                <w:sz w:val="18"/>
              </w:rPr>
              <w:t>ProductionOrder</w:t>
            </w:r>
            <w:r>
              <w:rPr>
                <w:sz w:val="18"/>
              </w:rPr>
              <w:t xml:space="preserve"> (</w:t>
            </w:r>
            <w:r>
              <w:rPr>
                <w:rFonts w:ascii="Consolas" w:hAnsi="Consolas"/>
                <w:color w:val="1F3A5F"/>
                <w:sz w:val="18"/>
              </w:rPr>
              <w:t>production_orders</w:t>
            </w:r>
            <w:r>
              <w:rPr>
                <w:sz w:val="18"/>
              </w:rPr>
              <w:t>)</w:t>
            </w:r>
          </w:p>
        </w:tc>
        <w:tc>
          <w:tcPr>
            <w:tcW w:type="dxa" w:w="2880"/>
          </w:tcPr>
          <w:p>
            <w:r>
              <w:rPr>
                <w:sz w:val="18"/>
              </w:rPr>
              <w:t>order_number, product_name, quantity, status, planned_start/completion, committed_delivery_date, revenue_value, priority</w:t>
            </w:r>
          </w:p>
        </w:tc>
        <w:tc>
          <w:tcPr>
            <w:tcW w:type="dxa" w:w="2880"/>
          </w:tcPr>
          <w:p>
            <w:r>
              <w:rPr>
                <w:sz w:val="18"/>
              </w:rPr>
              <w:t>customer, materials_required</w:t>
            </w:r>
          </w:p>
        </w:tc>
      </w:tr>
      <w:tr>
        <w:tc>
          <w:tcPr>
            <w:tcW w:type="dxa" w:w="2880"/>
          </w:tcPr>
          <w:p>
            <w:r>
              <w:rPr>
                <w:rFonts w:ascii="Consolas" w:hAnsi="Consolas"/>
                <w:color w:val="1F3A5F"/>
                <w:sz w:val="18"/>
              </w:rPr>
              <w:t>ProductionOrderMaterial</w:t>
            </w:r>
            <w:r>
              <w:rPr>
                <w:sz w:val="18"/>
              </w:rPr>
              <w:t xml:space="preserve"> (</w:t>
            </w:r>
            <w:r>
              <w:rPr>
                <w:rFonts w:ascii="Consolas" w:hAnsi="Consolas"/>
                <w:color w:val="1F3A5F"/>
                <w:sz w:val="18"/>
              </w:rPr>
              <w:t>production_order_materials</w:t>
            </w:r>
            <w:r>
              <w:rPr>
                <w:sz w:val="18"/>
              </w:rPr>
              <w:t>)</w:t>
            </w:r>
          </w:p>
        </w:tc>
        <w:tc>
          <w:tcPr>
            <w:tcW w:type="dxa" w:w="2880"/>
          </w:tcPr>
          <w:p>
            <w:r>
              <w:rPr>
                <w:sz w:val="18"/>
              </w:rPr>
              <w:t>quantity_required, quantity_allocated</w:t>
            </w:r>
          </w:p>
        </w:tc>
        <w:tc>
          <w:tcPr>
            <w:tcW w:type="dxa" w:w="2880"/>
          </w:tcPr>
          <w:p>
            <w:r>
              <w:rPr>
                <w:sz w:val="18"/>
              </w:rPr>
              <w:t xml:space="preserve">production_order, material — this is the </w:t>
            </w:r>
            <w:r>
              <w:rPr>
                <w:b/>
                <w:sz w:val="18"/>
              </w:rPr>
              <w:t>bill of materials line</w:t>
            </w:r>
          </w:p>
        </w:tc>
      </w:tr>
      <w:tr>
        <w:tc>
          <w:tcPr>
            <w:tcW w:type="dxa" w:w="2880"/>
          </w:tcPr>
          <w:p>
            <w:r>
              <w:rPr>
                <w:rFonts w:ascii="Consolas" w:hAnsi="Consolas"/>
                <w:color w:val="1F3A5F"/>
                <w:sz w:val="18"/>
              </w:rPr>
              <w:t>ShipmentDelay</w:t>
            </w:r>
            <w:r>
              <w:rPr>
                <w:sz w:val="18"/>
              </w:rPr>
              <w:t xml:space="preserve"> (</w:t>
            </w:r>
            <w:r>
              <w:rPr>
                <w:rFonts w:ascii="Consolas" w:hAnsi="Consolas"/>
                <w:color w:val="1F3A5F"/>
                <w:sz w:val="18"/>
              </w:rPr>
              <w:t>shipment_delays</w:t>
            </w:r>
            <w:r>
              <w:rPr>
                <w:sz w:val="18"/>
              </w:rPr>
              <w:t>)</w:t>
            </w:r>
          </w:p>
        </w:tc>
        <w:tc>
          <w:tcPr>
            <w:tcW w:type="dxa" w:w="2880"/>
          </w:tcPr>
          <w:p>
            <w:r>
              <w:rPr>
                <w:sz w:val="18"/>
              </w:rPr>
              <w:t>po_number, quantity_delayed, original_eta, revised_eta, delay_days, reason, status (active/mitigated/resolved), impact_severity</w:t>
            </w:r>
          </w:p>
        </w:tc>
        <w:tc>
          <w:tcPr>
            <w:tcW w:type="dxa" w:w="2880"/>
          </w:tcPr>
          <w:p>
            <w:r>
              <w:rPr>
                <w:sz w:val="18"/>
              </w:rPr>
              <w:t>supplier, material, decisions</w:t>
            </w:r>
          </w:p>
        </w:tc>
      </w:tr>
      <w:tr>
        <w:tc>
          <w:tcPr>
            <w:tcW w:type="dxa" w:w="2880"/>
          </w:tcPr>
          <w:p>
            <w:r>
              <w:rPr>
                <w:rFonts w:ascii="Consolas" w:hAnsi="Consolas"/>
                <w:color w:val="1F3A5F"/>
                <w:sz w:val="18"/>
              </w:rPr>
              <w:t>RecoveryDecision</w:t>
            </w:r>
            <w:r>
              <w:rPr>
                <w:sz w:val="18"/>
              </w:rPr>
              <w:t xml:space="preserve"> (</w:t>
            </w:r>
            <w:r>
              <w:rPr>
                <w:rFonts w:ascii="Consolas" w:hAnsi="Consolas"/>
                <w:color w:val="1F3A5F"/>
                <w:sz w:val="18"/>
              </w:rPr>
              <w:t>recovery_decisions</w:t>
            </w:r>
            <w:r>
              <w:rPr>
                <w:sz w:val="18"/>
              </w:rPr>
              <w:t>)</w:t>
            </w:r>
          </w:p>
        </w:tc>
        <w:tc>
          <w:tcPr>
            <w:tcW w:type="dxa" w:w="2880"/>
          </w:tcPr>
          <w:p>
            <w:r>
              <w:rPr>
                <w:sz w:val="18"/>
              </w:rPr>
              <w:t>strategy_key/name, simulated_delay_days, assumptions_json, cost and outcome fields, note, status (adopted/superseded), decided_at</w:t>
            </w:r>
          </w:p>
        </w:tc>
        <w:tc>
          <w:tcPr>
            <w:tcW w:type="dxa" w:w="2880"/>
          </w:tcPr>
          <w:p>
            <w:r>
              <w:rPr>
                <w:sz w:val="18"/>
              </w:rPr>
              <w:t>shipment_delay, decided_by (User)</w:t>
            </w:r>
          </w:p>
        </w:tc>
      </w:tr>
      <w:tr>
        <w:tc>
          <w:tcPr>
            <w:tcW w:type="dxa" w:w="2880"/>
          </w:tcPr>
          <w:p>
            <w:r>
              <w:rPr>
                <w:rFonts w:ascii="Consolas" w:hAnsi="Consolas"/>
                <w:color w:val="1F3A5F"/>
                <w:sz w:val="18"/>
              </w:rPr>
              <w:t>RecoveryOption</w:t>
            </w:r>
          </w:p>
        </w:tc>
        <w:tc>
          <w:tcPr>
            <w:tcW w:type="dxa" w:w="2880"/>
          </w:tcPr>
          <w:p>
            <w:r>
              <w:rPr>
                <w:sz w:val="18"/>
              </w:rPr>
              <w:t>legacy table from the foundation; not used by the engine</w:t>
            </w:r>
          </w:p>
        </w:tc>
        <w:tc>
          <w:tcPr>
            <w:tcW w:type="dxa" w:w="2880"/>
          </w:tcPr>
          <w:p>
            <w:r>
              <w:rPr>
                <w:sz w:val="18"/>
              </w:rPr>
              <w:t>—</w:t>
            </w:r>
          </w:p>
        </w:tc>
      </w:tr>
    </w:tbl>
    <w:p/>
    <w:p>
      <w:r>
        <w:t xml:space="preserve">The important relationship for the engine: </w:t>
      </w:r>
      <w:r>
        <w:rPr>
          <w:b/>
        </w:rPr>
        <w:t>Material ← ProductionOrderMaterial → ProductionOrder → Customer</w:t>
      </w:r>
      <w:r>
        <w:t>. A delayed shipment names a material; the BOM lines tell us which orders need it and how much is still unallocated.</w:t>
      </w:r>
    </w:p>
    <w:p>
      <w:pPr>
        <w:pStyle w:val="Heading2"/>
      </w:pPr>
      <w:r>
        <w:t>3.6 Schemas — `backend/app/schemas/`</w:t>
      </w:r>
    </w:p>
    <w:p>
      <w:r>
        <w:t>Pydantic models for request validation and response shaping. Highlights:</w:t>
      </w:r>
    </w:p>
    <w:p>
      <w:pPr>
        <w:pStyle w:val="ListBullet"/>
      </w:pPr>
      <w:r>
        <w:rPr>
          <w:rFonts w:ascii="Consolas" w:hAnsi="Consolas"/>
          <w:color w:val="1F3A5F"/>
          <w:sz w:val="19"/>
        </w:rPr>
        <w:t>user.py</w:t>
      </w:r>
      <w:r>
        <w:t xml:space="preserve">: </w:t>
      </w:r>
      <w:r>
        <w:rPr>
          <w:rFonts w:ascii="Consolas" w:hAnsi="Consolas"/>
          <w:color w:val="1F3A5F"/>
          <w:sz w:val="19"/>
        </w:rPr>
        <w:t>UserCreate</w:t>
      </w:r>
      <w:r>
        <w:t xml:space="preserve"> validates email format, password length 8–72 and allowed roles; </w:t>
      </w:r>
      <w:r>
        <w:rPr>
          <w:rFonts w:ascii="Consolas" w:hAnsi="Consolas"/>
          <w:color w:val="1F3A5F"/>
          <w:sz w:val="19"/>
        </w:rPr>
        <w:t>UserUpdate</w:t>
      </w:r>
      <w:r>
        <w:t xml:space="preserve">, </w:t>
      </w:r>
      <w:r>
        <w:rPr>
          <w:rFonts w:ascii="Consolas" w:hAnsi="Consolas"/>
          <w:color w:val="1F3A5F"/>
          <w:sz w:val="19"/>
        </w:rPr>
        <w:t>PasswordChange</w:t>
      </w:r>
      <w:r>
        <w:t xml:space="preserve">, </w:t>
      </w:r>
      <w:r>
        <w:rPr>
          <w:rFonts w:ascii="Consolas" w:hAnsi="Consolas"/>
          <w:color w:val="1F3A5F"/>
          <w:sz w:val="19"/>
        </w:rPr>
        <w:t>Token</w:t>
      </w:r>
      <w:r>
        <w:t>.</w:t>
      </w:r>
    </w:p>
    <w:p>
      <w:pPr>
        <w:pStyle w:val="ListBullet"/>
      </w:pPr>
      <w:r>
        <w:rPr>
          <w:rFonts w:ascii="Consolas" w:hAnsi="Consolas"/>
          <w:color w:val="1F3A5F"/>
          <w:sz w:val="19"/>
        </w:rPr>
        <w:t>scenario.py</w:t>
      </w:r>
      <w:r>
        <w:t xml:space="preserve">: </w:t>
      </w:r>
      <w:r>
        <w:rPr>
          <w:rFonts w:ascii="Consolas" w:hAnsi="Consolas"/>
          <w:color w:val="1F3A5F"/>
          <w:sz w:val="19"/>
        </w:rPr>
        <w:t>ScenarioRequest</w:t>
      </w:r>
      <w:r>
        <w:t xml:space="preserve"> (delay id, optional delay days, optional assumption overrides with bounds) and the response trio </w:t>
      </w:r>
      <w:r>
        <w:rPr>
          <w:rFonts w:ascii="Consolas" w:hAnsi="Consolas"/>
          <w:color w:val="1F3A5F"/>
          <w:sz w:val="19"/>
        </w:rPr>
        <w:t>ScenarioResponse</w:t>
      </w:r>
      <w:r>
        <w:t xml:space="preserve"> → </w:t>
      </w:r>
      <w:r>
        <w:rPr>
          <w:rFonts w:ascii="Consolas" w:hAnsi="Consolas"/>
          <w:color w:val="1F3A5F"/>
          <w:sz w:val="19"/>
        </w:rPr>
        <w:t>StrategyOutcomeOut</w:t>
      </w:r>
      <w:r>
        <w:t xml:space="preserve"> → </w:t>
      </w:r>
      <w:r>
        <w:rPr>
          <w:rFonts w:ascii="Consolas" w:hAnsi="Consolas"/>
          <w:color w:val="1F3A5F"/>
          <w:sz w:val="19"/>
        </w:rPr>
        <w:t>OrderOutcomeOut</w:t>
      </w:r>
      <w:r>
        <w:t>.</w:t>
      </w:r>
    </w:p>
    <w:p>
      <w:pPr>
        <w:pStyle w:val="ListBullet"/>
      </w:pPr>
      <w:r>
        <w:rPr>
          <w:rFonts w:ascii="Consolas" w:hAnsi="Consolas"/>
          <w:color w:val="1F3A5F"/>
          <w:sz w:val="19"/>
        </w:rPr>
        <w:t>dashboard.py</w:t>
      </w:r>
      <w:r>
        <w:t xml:space="preserve">: </w:t>
      </w:r>
      <w:r>
        <w:rPr>
          <w:rFonts w:ascii="Consolas" w:hAnsi="Consolas"/>
          <w:color w:val="1F3A5F"/>
          <w:sz w:val="19"/>
        </w:rPr>
        <w:t>DashboardSummary</w:t>
      </w:r>
      <w:r>
        <w:t xml:space="preserve"> with metrics, disruption summaries, critical orders, timeline events, next actions, recent decisions.</w:t>
      </w:r>
    </w:p>
    <w:p>
      <w:pPr>
        <w:pStyle w:val="ListBullet"/>
      </w:pPr>
      <w:r>
        <w:rPr>
          <w:rFonts w:ascii="Consolas" w:hAnsi="Consolas"/>
          <w:color w:val="1F3A5F"/>
          <w:sz w:val="19"/>
        </w:rPr>
        <w:t>decision.py</w:t>
      </w:r>
      <w:r>
        <w:t xml:space="preserve">: </w:t>
      </w:r>
      <w:r>
        <w:rPr>
          <w:rFonts w:ascii="Consolas" w:hAnsi="Consolas"/>
          <w:color w:val="1F3A5F"/>
          <w:sz w:val="19"/>
        </w:rPr>
        <w:t>DecisionCreate</w:t>
      </w:r>
      <w:r>
        <w:t xml:space="preserve"> (strategy key pattern, delay, assumptions, note), </w:t>
      </w:r>
      <w:r>
        <w:rPr>
          <w:rFonts w:ascii="Consolas" w:hAnsi="Consolas"/>
          <w:color w:val="1F3A5F"/>
          <w:sz w:val="19"/>
        </w:rPr>
        <w:t>DecisionResponse</w:t>
      </w:r>
      <w:r>
        <w:t xml:space="preserve">, </w:t>
      </w:r>
      <w:r>
        <w:rPr>
          <w:rFonts w:ascii="Consolas" w:hAnsi="Consolas"/>
          <w:color w:val="1F3A5F"/>
          <w:sz w:val="19"/>
        </w:rPr>
        <w:t>DisruptionCreate</w:t>
      </w:r>
      <w:r>
        <w:t xml:space="preserve"> (validates revised ETA ≥ original ETA).</w:t>
      </w:r>
    </w:p>
    <w:p>
      <w:pPr>
        <w:pStyle w:val="ListBullet"/>
      </w:pPr>
      <w:r>
        <w:rPr>
          <w:rFonts w:ascii="Consolas" w:hAnsi="Consolas"/>
          <w:color w:val="1F3A5F"/>
          <w:sz w:val="19"/>
        </w:rPr>
        <w:t>aggregates.py</w:t>
      </w:r>
      <w:r>
        <w:t>: composite responses (</w:t>
      </w:r>
      <w:r>
        <w:rPr>
          <w:rFonts w:ascii="Consolas" w:hAnsi="Consolas"/>
          <w:color w:val="1F3A5F"/>
          <w:sz w:val="19"/>
        </w:rPr>
        <w:t>ProductionOrderWithRisk</w:t>
      </w:r>
      <w:r>
        <w:t xml:space="preserve">, </w:t>
      </w:r>
      <w:r>
        <w:rPr>
          <w:rFonts w:ascii="Consolas" w:hAnsi="Consolas"/>
          <w:color w:val="1F3A5F"/>
          <w:sz w:val="19"/>
        </w:rPr>
        <w:t>SupplierDetail</w:t>
      </w:r>
      <w:r>
        <w:t xml:space="preserve">, </w:t>
      </w:r>
      <w:r>
        <w:rPr>
          <w:rFonts w:ascii="Consolas" w:hAnsi="Consolas"/>
          <w:color w:val="1F3A5F"/>
          <w:sz w:val="19"/>
        </w:rPr>
        <w:t>CustomerDetail</w:t>
      </w:r>
      <w:r>
        <w:t>) kept in one module to avoid import cycles.</w:t>
      </w:r>
    </w:p>
    <w:p>
      <w:pPr>
        <w:pStyle w:val="ListBullet"/>
      </w:pPr>
      <w:r>
        <w:rPr>
          <w:rFonts w:ascii="Consolas" w:hAnsi="Consolas"/>
          <w:color w:val="1F3A5F"/>
          <w:sz w:val="19"/>
        </w:rPr>
        <w:t>inventory.py</w:t>
      </w:r>
      <w:r>
        <w:t xml:space="preserve">: </w:t>
      </w:r>
      <w:r>
        <w:rPr>
          <w:rFonts w:ascii="Consolas" w:hAnsi="Consolas"/>
          <w:color w:val="1F3A5F"/>
          <w:sz w:val="19"/>
        </w:rPr>
        <w:t>InventoryResponse</w:t>
      </w:r>
      <w:r>
        <w:t xml:space="preserve"> has a computed </w:t>
      </w:r>
      <w:r>
        <w:rPr>
          <w:rFonts w:ascii="Consolas" w:hAnsi="Consolas"/>
          <w:color w:val="1F3A5F"/>
          <w:sz w:val="19"/>
        </w:rPr>
        <w:t>stock_status</w:t>
      </w:r>
      <w:r>
        <w:t xml:space="preserve"> (critical / low / healthy).</w:t>
      </w:r>
    </w:p>
    <w:p>
      <w:pPr>
        <w:pStyle w:val="Heading2"/>
      </w:pPr>
      <w:r>
        <w:t>3.7 The engine — `backend/app/services/engine.py`</w:t>
      </w:r>
    </w:p>
    <w:p>
      <w:r>
        <w:t>This is the heart of the product. Everything is deterministic; the module docstring documents the model and assumptions.</w:t>
      </w:r>
    </w:p>
    <w:p>
      <w:r>
        <w:rPr>
          <w:b/>
        </w:rPr>
        <w:t>Inputs:</w:t>
      </w:r>
      <w:r>
        <w:t xml:space="preserve"> a </w:t>
      </w:r>
      <w:r>
        <w:rPr>
          <w:rFonts w:ascii="Consolas" w:hAnsi="Consolas"/>
          <w:color w:val="1F3A5F"/>
          <w:sz w:val="19"/>
        </w:rPr>
        <w:t>ShipmentDelay</w:t>
      </w:r>
      <w:r>
        <w:t xml:space="preserve"> and an </w:t>
      </w:r>
      <w:r>
        <w:rPr>
          <w:rFonts w:ascii="Consolas" w:hAnsi="Consolas"/>
          <w:color w:val="1F3A5F"/>
          <w:sz w:val="19"/>
        </w:rPr>
        <w:t>Assumptions</w:t>
      </w:r>
      <w:r>
        <w:t xml:space="preserve"> dataclass (</w:t>
      </w:r>
      <w:r>
        <w:rPr>
          <w:rFonts w:ascii="Consolas" w:hAnsi="Consolas"/>
          <w:color w:val="1F3A5F"/>
          <w:sz w:val="19"/>
        </w:rPr>
        <w:t>delay_days</w:t>
      </w:r>
      <w:r>
        <w:t xml:space="preserve"> plus optional overrides). </w:t>
      </w:r>
      <w:r>
        <w:rPr>
          <w:rFonts w:ascii="Consolas" w:hAnsi="Consolas"/>
          <w:color w:val="1F3A5F"/>
          <w:sz w:val="19"/>
        </w:rPr>
        <w:t>Assumptions.resolved()</w:t>
      </w:r>
      <w:r>
        <w:t xml:space="preserve"> fills defaults from data:</w:t>
      </w:r>
    </w:p>
    <w:p>
      <w:pPr>
        <w:pStyle w:val="ListBullet"/>
      </w:pPr>
      <w:r>
        <w:rPr>
          <w:rFonts w:ascii="Consolas" w:hAnsi="Consolas"/>
          <w:color w:val="1F3A5F"/>
          <w:sz w:val="19"/>
        </w:rPr>
        <w:t>expedite_days_saved</w:t>
      </w:r>
      <w:r>
        <w:t xml:space="preserve"> = 60 % of the delay (never more than delay − 1)</w:t>
      </w:r>
    </w:p>
    <w:p>
      <w:pPr>
        <w:pStyle w:val="ListBullet"/>
      </w:pPr>
      <w:r>
        <w:rPr>
          <w:rFonts w:ascii="Consolas" w:hAnsi="Consolas"/>
          <w:color w:val="1F3A5F"/>
          <w:sz w:val="19"/>
        </w:rPr>
        <w:t>expedite_cost_per_unit</w:t>
      </w:r>
      <w:r>
        <w:t xml:space="preserve"> = max($1.50, 35 % of unit cost); </w:t>
      </w:r>
      <w:r>
        <w:rPr>
          <w:rFonts w:ascii="Consolas" w:hAnsi="Consolas"/>
          <w:color w:val="1F3A5F"/>
          <w:sz w:val="19"/>
        </w:rPr>
        <w:t>expedite_fixed_cost</w:t>
      </w:r>
      <w:r>
        <w:t xml:space="preserve"> = $1,500</w:t>
      </w:r>
    </w:p>
    <w:p>
      <w:pPr>
        <w:pStyle w:val="ListBullet"/>
      </w:pPr>
      <w:r>
        <w:rPr>
          <w:rFonts w:ascii="Consolas" w:hAnsi="Consolas"/>
          <w:color w:val="1F3A5F"/>
          <w:sz w:val="19"/>
        </w:rPr>
        <w:t>alternate_lead_time_days</w:t>
      </w:r>
      <w:r>
        <w:t xml:space="preserve"> = the material's qualified alternate supplier's lead time, else the fastest other supplier</w:t>
      </w:r>
    </w:p>
    <w:p>
      <w:pPr>
        <w:pStyle w:val="ListBullet"/>
      </w:pPr>
      <w:r>
        <w:rPr>
          <w:rFonts w:ascii="Consolas" w:hAnsi="Consolas"/>
          <w:color w:val="1F3A5F"/>
          <w:sz w:val="19"/>
        </w:rPr>
        <w:t>alternate_price_premium_pct</w:t>
      </w:r>
      <w:r>
        <w:t xml:space="preserve"> = 25 %, </w:t>
      </w:r>
      <w:r>
        <w:rPr>
          <w:rFonts w:ascii="Consolas" w:hAnsi="Consolas"/>
          <w:color w:val="1F3A5F"/>
          <w:sz w:val="19"/>
        </w:rPr>
        <w:t>alternate_coverage_pct</w:t>
      </w:r>
      <w:r>
        <w:t xml:space="preserve"> = 100 %</w:t>
      </w:r>
    </w:p>
    <w:p>
      <w:pPr>
        <w:pStyle w:val="ListBullet"/>
      </w:pPr>
      <w:r>
        <w:rPr>
          <w:rFonts w:ascii="Consolas" w:hAnsi="Consolas"/>
          <w:color w:val="1F3A5F"/>
          <w:sz w:val="19"/>
        </w:rPr>
        <w:t>reallocation_handling_cost_per_unit</w:t>
      </w:r>
      <w:r>
        <w:t xml:space="preserve"> = $2</w:t>
      </w:r>
    </w:p>
    <w:p>
      <w:r>
        <w:rPr>
          <w:b/>
        </w:rPr>
        <w:t>`evaluate_strategy(db, delay, key, assumptions)`</w:t>
      </w:r>
      <w:r>
        <w:t xml:space="preserve"> — one strategy, step by step:</w:t>
      </w:r>
    </w:p>
    <w:p>
      <w:pPr>
        <w:pStyle w:val="ListNumber"/>
      </w:pPr>
      <w:r>
        <w:rPr>
          <w:rFonts w:ascii="Consolas" w:hAnsi="Consolas"/>
          <w:color w:val="1F3A5F"/>
          <w:sz w:val="19"/>
        </w:rPr>
        <w:t>open_requirements()</w:t>
      </w:r>
      <w:r>
        <w:t xml:space="preserve"> loads BOM lines for the material on orders that are not completed; sort them by customer priority (desc) then committed date.</w:t>
      </w:r>
    </w:p>
    <w:p>
      <w:pPr>
        <w:pStyle w:val="ListNumber"/>
      </w:pPr>
      <w:r>
        <w:rPr>
          <w:rFonts w:ascii="Consolas" w:hAnsi="Consolas"/>
          <w:color w:val="1F3A5F"/>
          <w:sz w:val="19"/>
        </w:rPr>
        <w:t>unfilled_before[order] = required − allocated</w:t>
      </w:r>
      <w:r>
        <w:t>.</w:t>
      </w:r>
    </w:p>
    <w:p>
      <w:pPr>
        <w:pStyle w:val="ListNumber"/>
      </w:pPr>
      <w:r>
        <w:t xml:space="preserve">Baseline supply event: </w:t>
      </w:r>
      <w:r>
        <w:rPr>
          <w:rFonts w:ascii="Consolas" w:hAnsi="Consolas"/>
          <w:color w:val="1F3A5F"/>
          <w:sz w:val="19"/>
        </w:rPr>
        <w:t>(original_eta + delay_days, quantity_delayed)</w:t>
      </w:r>
      <w:r>
        <w:t xml:space="preserve">. For </w:t>
      </w:r>
      <w:r>
        <w:rPr>
          <w:b/>
        </w:rPr>
        <w:t>expedite / combined</w:t>
      </w:r>
      <w:r>
        <w:t xml:space="preserve"> the arrival moves earlier by </w:t>
      </w:r>
      <w:r>
        <w:rPr>
          <w:rFonts w:ascii="Consolas" w:hAnsi="Consolas"/>
          <w:color w:val="1F3A5F"/>
          <w:sz w:val="19"/>
        </w:rPr>
        <w:t>expedite_days_saved</w:t>
      </w:r>
      <w:r>
        <w:t xml:space="preserve"> and cost is added.</w:t>
      </w:r>
    </w:p>
    <w:p>
      <w:pPr>
        <w:pStyle w:val="ListNumber"/>
      </w:pPr>
      <w:r>
        <w:rPr>
          <w:rFonts w:ascii="Consolas" w:hAnsi="Consolas"/>
          <w:color w:val="1F3A5F"/>
          <w:sz w:val="19"/>
        </w:rPr>
        <w:t>_allocate()</w:t>
      </w:r>
      <w:r>
        <w:t xml:space="preserve"> gives free stock (</w:t>
      </w:r>
      <w:r>
        <w:rPr>
          <w:rFonts w:ascii="Consolas" w:hAnsi="Consolas"/>
          <w:color w:val="1F3A5F"/>
          <w:sz w:val="19"/>
        </w:rPr>
        <w:t>inventory.available_stock</w:t>
      </w:r>
      <w:r>
        <w:t>) to unfilled demand in priority order.</w:t>
      </w:r>
    </w:p>
    <w:p>
      <w:pPr>
        <w:pStyle w:val="ListNumber"/>
      </w:pPr>
      <w:r>
        <w:rPr>
          <w:b/>
        </w:rPr>
        <w:t>Reallocation / combined</w:t>
      </w:r>
      <w:r>
        <w:t xml:space="preserve">: find </w:t>
      </w:r>
      <w:r>
        <w:rPr>
          <w:i/>
        </w:rPr>
        <w:t>donor</w:t>
      </w:r>
      <w:r>
        <w:t xml:space="preserve"> orders — orders holding allocated units whose projected completion, if they waited for the main arrival, would still meet their committed date, and which are lower priority than at least one still-unfilled order. Their allocated units go back to the pool and are re-allocated to needy orders; the donors now depend on incoming supply. Cost = units moved × handling cost.</w:t>
      </w:r>
    </w:p>
    <w:p>
      <w:pPr>
        <w:pStyle w:val="ListNumber"/>
      </w:pPr>
      <w:r>
        <w:rPr>
          <w:b/>
        </w:rPr>
        <w:t>Alternate</w:t>
      </w:r>
      <w:r>
        <w:t xml:space="preserve">: add a second supply event </w:t>
      </w:r>
      <w:r>
        <w:rPr>
          <w:rFonts w:ascii="Consolas" w:hAnsi="Consolas"/>
          <w:color w:val="1F3A5F"/>
          <w:sz w:val="19"/>
        </w:rPr>
        <w:t>(today + alternate lead time, coverage % of the remaining shortage)</w:t>
      </w:r>
      <w:r>
        <w:t xml:space="preserve"> and charge the price premium.</w:t>
      </w:r>
    </w:p>
    <w:p>
      <w:pPr>
        <w:pStyle w:val="ListNumber"/>
      </w:pPr>
      <w:r>
        <w:rPr>
          <w:rFonts w:ascii="Consolas" w:hAnsi="Consolas"/>
          <w:color w:val="1F3A5F"/>
          <w:sz w:val="19"/>
        </w:rPr>
        <w:t>_cover_dates()</w:t>
      </w:r>
      <w:r>
        <w:t xml:space="preserve"> walks supply events in date order and records the date each order's demand is fully covered.</w:t>
      </w:r>
    </w:p>
    <w:p>
      <w:pPr>
        <w:pStyle w:val="ListNumber"/>
      </w:pPr>
      <w:r>
        <w:t xml:space="preserve">For each order: </w:t>
      </w:r>
      <w:r>
        <w:rPr>
          <w:rFonts w:ascii="Consolas" w:hAnsi="Consolas"/>
          <w:color w:val="1F3A5F"/>
          <w:sz w:val="19"/>
        </w:rPr>
        <w:t>projected = max(planned_completion, cover_date + remaining_build_days)</w:t>
      </w:r>
      <w:r>
        <w:t xml:space="preserve">; </w:t>
      </w:r>
      <w:r>
        <w:rPr>
          <w:rFonts w:ascii="Consolas" w:hAnsi="Consolas"/>
          <w:color w:val="1F3A5F"/>
          <w:sz w:val="19"/>
        </w:rPr>
        <w:t>late_days = max(0, projected − committed)</w:t>
      </w:r>
      <w:r>
        <w:t xml:space="preserve">; </w:t>
      </w:r>
      <w:r>
        <w:rPr>
          <w:rFonts w:ascii="Consolas" w:hAnsi="Consolas"/>
          <w:color w:val="1F3A5F"/>
          <w:sz w:val="19"/>
        </w:rPr>
        <w:t>penalty = late_days × customer.sla_penalty_per_day</w:t>
      </w:r>
      <w:r>
        <w:t>. Sum penalties, count late orders, revenue at risk, protected commitments.</w:t>
      </w:r>
    </w:p>
    <w:p>
      <w:pPr>
        <w:pStyle w:val="ListNumber"/>
      </w:pPr>
      <w:r>
        <w:t xml:space="preserve">Return a </w:t>
      </w:r>
      <w:r>
        <w:rPr>
          <w:rFonts w:ascii="Consolas" w:hAnsi="Consolas"/>
          <w:color w:val="1F3A5F"/>
          <w:sz w:val="19"/>
        </w:rPr>
        <w:t>StrategyOutcome</w:t>
      </w:r>
      <w:r>
        <w:t xml:space="preserve"> with cost, remaining delay, days saved, shortages, counts, penalties, revenue, </w:t>
      </w:r>
      <w:r>
        <w:rPr>
          <w:rFonts w:ascii="Consolas" w:hAnsi="Consolas"/>
          <w:color w:val="1F3A5F"/>
          <w:sz w:val="19"/>
        </w:rPr>
        <w:t>total_exposure = cost + remaining penalties</w:t>
      </w:r>
      <w:r>
        <w:t>, per-order outcomes and operational risks.</w:t>
      </w:r>
    </w:p>
    <w:p>
      <w:r>
        <w:rPr>
          <w:b/>
        </w:rPr>
        <w:t>`analyze(db, delay, assumptions)`</w:t>
      </w:r>
      <w:r>
        <w:t xml:space="preserve"> runs all five strategies, fills </w:t>
      </w:r>
      <w:r>
        <w:rPr>
          <w:rFonts w:ascii="Consolas" w:hAnsi="Consolas"/>
          <w:color w:val="1F3A5F"/>
          <w:sz w:val="19"/>
        </w:rPr>
        <w:t>penalties_avoided</w:t>
      </w:r>
      <w:r>
        <w:t xml:space="preserve"> and </w:t>
      </w:r>
      <w:r>
        <w:rPr>
          <w:rFonts w:ascii="Consolas" w:hAnsi="Consolas"/>
          <w:color w:val="1F3A5F"/>
          <w:sz w:val="19"/>
        </w:rPr>
        <w:t>net_benefit</w:t>
      </w:r>
      <w:r>
        <w:t xml:space="preserve"> relative to baseline, appends risk notes, sorts by </w:t>
      </w:r>
      <w:r>
        <w:rPr>
          <w:rFonts w:ascii="Consolas" w:hAnsi="Consolas"/>
          <w:color w:val="1F3A5F"/>
          <w:sz w:val="19"/>
        </w:rPr>
        <w:t>(total_exposure, late_orders, cost)</w:t>
      </w:r>
      <w:r>
        <w:t xml:space="preserve"> and marks the first as </w:t>
      </w:r>
      <w:r>
        <w:rPr>
          <w:rFonts w:ascii="Consolas" w:hAnsi="Consolas"/>
          <w:color w:val="1F3A5F"/>
          <w:sz w:val="19"/>
        </w:rPr>
        <w:t>recommended</w:t>
      </w:r>
      <w:r>
        <w:t xml:space="preserve">. </w:t>
      </w:r>
      <w:r>
        <w:rPr>
          <w:rFonts w:ascii="Consolas" w:hAnsi="Consolas"/>
          <w:color w:val="1F3A5F"/>
          <w:sz w:val="19"/>
        </w:rPr>
        <w:t>_explain()</w:t>
      </w:r>
      <w:r>
        <w:t xml:space="preserve"> builds the natural-language explanation from the numbers (no AI).</w:t>
      </w:r>
    </w:p>
    <w:p>
      <w:r>
        <w:rPr>
          <w:b/>
        </w:rPr>
        <w:t>`baseline_impact(db, delay)`</w:t>
      </w:r>
      <w:r>
        <w:t xml:space="preserve"> is the cheap call used by list views and the dashboard.</w:t>
      </w:r>
    </w:p>
    <w:p>
      <w:r>
        <w:t>Worked example from the seed data (PO-9914, encoders, 14 days late): free stock 0, unfilled demand 60 → baseline penalties $30,600 on 3 late orders. Expedite saves 8 days for $2,760 and leaves $5,400. Reallocation frees 10 units from WO-8425 (it starts after the shipment arrives) and makes WO-8421 on time. Combined therefore reaches $2,780 cost + $2,400 penalties = $5,180 total exposure, the lowest, so it is recommended.</w:t>
      </w:r>
    </w:p>
    <w:p>
      <w:pPr>
        <w:pStyle w:val="Heading2"/>
      </w:pPr>
      <w:r>
        <w:t>3.8 Routers — `backend/app/api/`</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File</w:t>
            </w:r>
          </w:p>
        </w:tc>
        <w:tc>
          <w:tcPr>
            <w:tcW w:type="dxa" w:w="2880"/>
          </w:tcPr>
          <w:p>
            <w:r>
              <w:rPr>
                <w:b/>
                <w:sz w:val="18"/>
              </w:rPr>
              <w:t>Prefix</w:t>
            </w:r>
          </w:p>
        </w:tc>
        <w:tc>
          <w:tcPr>
            <w:tcW w:type="dxa" w:w="2880"/>
          </w:tcPr>
          <w:p>
            <w:r>
              <w:rPr>
                <w:b/>
                <w:sz w:val="18"/>
              </w:rPr>
              <w:t>Endpoints</w:t>
            </w:r>
          </w:p>
        </w:tc>
      </w:tr>
      <w:tr>
        <w:tc>
          <w:tcPr>
            <w:tcW w:type="dxa" w:w="2880"/>
          </w:tcPr>
          <w:p>
            <w:r>
              <w:rPr>
                <w:rFonts w:ascii="Consolas" w:hAnsi="Consolas"/>
                <w:color w:val="1F3A5F"/>
                <w:sz w:val="18"/>
              </w:rPr>
              <w:t>health.py</w:t>
            </w:r>
          </w:p>
        </w:tc>
        <w:tc>
          <w:tcPr>
            <w:tcW w:type="dxa" w:w="2880"/>
          </w:tcPr>
          <w:p>
            <w:r>
              <w:rPr>
                <w:rFonts w:ascii="Consolas" w:hAnsi="Consolas"/>
                <w:color w:val="1F3A5F"/>
                <w:sz w:val="18"/>
              </w:rPr>
              <w:t>/health</w:t>
            </w:r>
          </w:p>
        </w:tc>
        <w:tc>
          <w:tcPr>
            <w:tcW w:type="dxa" w:w="2880"/>
          </w:tcPr>
          <w:p>
            <w:r>
              <w:rPr>
                <w:sz w:val="18"/>
              </w:rPr>
              <w:t>GET: liveness + DB readiness (503 when the DB fails)</w:t>
            </w:r>
          </w:p>
        </w:tc>
      </w:tr>
      <w:tr>
        <w:tc>
          <w:tcPr>
            <w:tcW w:type="dxa" w:w="2880"/>
          </w:tcPr>
          <w:p>
            <w:r>
              <w:rPr>
                <w:rFonts w:ascii="Consolas" w:hAnsi="Consolas"/>
                <w:color w:val="1F3A5F"/>
                <w:sz w:val="18"/>
              </w:rPr>
              <w:t>auth.py</w:t>
            </w:r>
          </w:p>
        </w:tc>
        <w:tc>
          <w:tcPr>
            <w:tcW w:type="dxa" w:w="2880"/>
          </w:tcPr>
          <w:p>
            <w:r>
              <w:rPr>
                <w:rFonts w:ascii="Consolas" w:hAnsi="Consolas"/>
                <w:color w:val="1F3A5F"/>
                <w:sz w:val="18"/>
              </w:rPr>
              <w:t>/auth</w:t>
            </w:r>
          </w:p>
        </w:tc>
        <w:tc>
          <w:tcPr>
            <w:tcW w:type="dxa" w:w="2880"/>
          </w:tcPr>
          <w:p>
            <w:r>
              <w:rPr>
                <w:sz w:val="18"/>
              </w:rPr>
              <w:t>POST register, POST login, GET me, PATCH me (display name), POST change-password</w:t>
            </w:r>
          </w:p>
        </w:tc>
      </w:tr>
      <w:tr>
        <w:tc>
          <w:tcPr>
            <w:tcW w:type="dxa" w:w="2880"/>
          </w:tcPr>
          <w:p>
            <w:r>
              <w:rPr>
                <w:rFonts w:ascii="Consolas" w:hAnsi="Consolas"/>
                <w:color w:val="1F3A5F"/>
                <w:sz w:val="18"/>
              </w:rPr>
              <w:t>system.py</w:t>
            </w:r>
          </w:p>
        </w:tc>
        <w:tc>
          <w:tcPr>
            <w:tcW w:type="dxa" w:w="2880"/>
          </w:tcPr>
          <w:p>
            <w:r>
              <w:rPr>
                <w:rFonts w:ascii="Consolas" w:hAnsi="Consolas"/>
                <w:color w:val="1F3A5F"/>
                <w:sz w:val="18"/>
              </w:rPr>
              <w:t>/system/info</w:t>
            </w:r>
          </w:p>
        </w:tc>
        <w:tc>
          <w:tcPr>
            <w:tcW w:type="dxa" w:w="2880"/>
          </w:tcPr>
          <w:p>
            <w:r>
              <w:rPr>
                <w:sz w:val="18"/>
              </w:rPr>
              <w:t>runtime info for Settings (dialect, demo flag, auth scheme, token lifetime)</w:t>
            </w:r>
          </w:p>
        </w:tc>
      </w:tr>
      <w:tr>
        <w:tc>
          <w:tcPr>
            <w:tcW w:type="dxa" w:w="2880"/>
          </w:tcPr>
          <w:p>
            <w:r>
              <w:rPr>
                <w:rFonts w:ascii="Consolas" w:hAnsi="Consolas"/>
                <w:color w:val="1F3A5F"/>
                <w:sz w:val="18"/>
              </w:rPr>
              <w:t>dashboard.py</w:t>
            </w:r>
          </w:p>
        </w:tc>
        <w:tc>
          <w:tcPr>
            <w:tcW w:type="dxa" w:w="2880"/>
          </w:tcPr>
          <w:p>
            <w:r>
              <w:rPr>
                <w:rFonts w:ascii="Consolas" w:hAnsi="Consolas"/>
                <w:color w:val="1F3A5F"/>
                <w:sz w:val="18"/>
              </w:rPr>
              <w:t>/dashboard/summary</w:t>
            </w:r>
          </w:p>
        </w:tc>
        <w:tc>
          <w:tcPr>
            <w:tcW w:type="dxa" w:w="2880"/>
          </w:tcPr>
          <w:p>
            <w:r>
              <w:rPr>
                <w:sz w:val="18"/>
              </w:rPr>
              <w:t xml:space="preserve">metrics, disruption summaries, critical orders, timeline, next actions, recent decisions; </w:t>
            </w:r>
            <w:r>
              <w:rPr>
                <w:rFonts w:ascii="Consolas" w:hAnsi="Consolas"/>
                <w:color w:val="1F3A5F"/>
                <w:sz w:val="18"/>
              </w:rPr>
              <w:t>order_risk_map()</w:t>
            </w:r>
            <w:r>
              <w:rPr>
                <w:sz w:val="18"/>
              </w:rPr>
              <w:t xml:space="preserve"> computes each open order's worst outcome across active disruptions and is reused by orders/customers</w:t>
            </w:r>
          </w:p>
        </w:tc>
      </w:tr>
      <w:tr>
        <w:tc>
          <w:tcPr>
            <w:tcW w:type="dxa" w:w="2880"/>
          </w:tcPr>
          <w:p>
            <w:r>
              <w:rPr>
                <w:rFonts w:ascii="Consolas" w:hAnsi="Consolas"/>
                <w:color w:val="1F3A5F"/>
                <w:sz w:val="18"/>
              </w:rPr>
              <w:t>disruptions.py</w:t>
            </w:r>
          </w:p>
        </w:tc>
        <w:tc>
          <w:tcPr>
            <w:tcW w:type="dxa" w:w="2880"/>
          </w:tcPr>
          <w:p>
            <w:r>
              <w:rPr>
                <w:rFonts w:ascii="Consolas" w:hAnsi="Consolas"/>
                <w:color w:val="1F3A5F"/>
                <w:sz w:val="18"/>
              </w:rPr>
              <w:t>/disruptions</w:t>
            </w:r>
          </w:p>
        </w:tc>
        <w:tc>
          <w:tcPr>
            <w:tcW w:type="dxa" w:w="2880"/>
          </w:tcPr>
          <w:p>
            <w:r>
              <w:rPr>
                <w:sz w:val="18"/>
              </w:rPr>
              <w:t xml:space="preserve">GET list (computed impact + adopted plan), POST report (severity computed by </w:t>
            </w:r>
            <w:r>
              <w:rPr>
                <w:rFonts w:ascii="Consolas" w:hAnsi="Consolas"/>
                <w:color w:val="1F3A5F"/>
                <w:sz w:val="18"/>
              </w:rPr>
              <w:t>classify_severity</w:t>
            </w:r>
            <w:r>
              <w:rPr>
                <w:sz w:val="18"/>
              </w:rPr>
              <w:t xml:space="preserve">), GET </w:t>
            </w:r>
            <w:r>
              <w:rPr>
                <w:rFonts w:ascii="Consolas" w:hAnsi="Consolas"/>
                <w:color w:val="1F3A5F"/>
                <w:sz w:val="18"/>
              </w:rPr>
              <w:t>/decisions</w:t>
            </w:r>
            <w:r>
              <w:rPr>
                <w:sz w:val="18"/>
              </w:rPr>
              <w:t xml:space="preserve"> log, GET </w:t>
            </w:r>
            <w:r>
              <w:rPr>
                <w:rFonts w:ascii="Consolas" w:hAnsi="Consolas"/>
                <w:color w:val="1F3A5F"/>
                <w:sz w:val="18"/>
              </w:rPr>
              <w:t>/{id}</w:t>
            </w:r>
            <w:r>
              <w:rPr>
                <w:sz w:val="18"/>
              </w:rPr>
              <w:t xml:space="preserve"> full detail, PATCH </w:t>
            </w:r>
            <w:r>
              <w:rPr>
                <w:rFonts w:ascii="Consolas" w:hAnsi="Consolas"/>
                <w:color w:val="1F3A5F"/>
                <w:sz w:val="18"/>
              </w:rPr>
              <w:t>/{id}/status</w:t>
            </w:r>
            <w:r>
              <w:rPr>
                <w:sz w:val="18"/>
              </w:rPr>
              <w:t xml:space="preserve">, GET/POST </w:t>
            </w:r>
            <w:r>
              <w:rPr>
                <w:rFonts w:ascii="Consolas" w:hAnsi="Consolas"/>
                <w:color w:val="1F3A5F"/>
                <w:sz w:val="18"/>
              </w:rPr>
              <w:t>/{id}/decisions</w:t>
            </w:r>
            <w:r>
              <w:rPr>
                <w:sz w:val="18"/>
              </w:rPr>
              <w:t xml:space="preserve"> (adopt: re-runs the engine with the given inputs and stores the chosen outcome, superseding earlier decisions, marking the disruption mitigated unless baseline)</w:t>
            </w:r>
          </w:p>
        </w:tc>
      </w:tr>
      <w:tr>
        <w:tc>
          <w:tcPr>
            <w:tcW w:type="dxa" w:w="2880"/>
          </w:tcPr>
          <w:p>
            <w:r>
              <w:rPr>
                <w:rFonts w:ascii="Consolas" w:hAnsi="Consolas"/>
                <w:color w:val="1F3A5F"/>
                <w:sz w:val="18"/>
              </w:rPr>
              <w:t>scenarios.py</w:t>
            </w:r>
          </w:p>
        </w:tc>
        <w:tc>
          <w:tcPr>
            <w:tcW w:type="dxa" w:w="2880"/>
          </w:tcPr>
          <w:p>
            <w:r>
              <w:rPr>
                <w:rFonts w:ascii="Consolas" w:hAnsi="Consolas"/>
                <w:color w:val="1F3A5F"/>
                <w:sz w:val="18"/>
              </w:rPr>
              <w:t>/scenarios</w:t>
            </w:r>
          </w:p>
        </w:tc>
        <w:tc>
          <w:tcPr>
            <w:tcW w:type="dxa" w:w="2880"/>
          </w:tcPr>
          <w:p>
            <w:r>
              <w:rPr>
                <w:sz w:val="18"/>
              </w:rPr>
              <w:t>GET strategies, POST simulate (the War Room endpoint)</w:t>
            </w:r>
          </w:p>
        </w:tc>
      </w:tr>
      <w:tr>
        <w:tc>
          <w:tcPr>
            <w:tcW w:type="dxa" w:w="2880"/>
          </w:tcPr>
          <w:p>
            <w:r>
              <w:rPr>
                <w:rFonts w:ascii="Consolas" w:hAnsi="Consolas"/>
                <w:color w:val="1F3A5F"/>
                <w:sz w:val="18"/>
              </w:rPr>
              <w:t>orders.py</w:t>
            </w:r>
          </w:p>
        </w:tc>
        <w:tc>
          <w:tcPr>
            <w:tcW w:type="dxa" w:w="2880"/>
          </w:tcPr>
          <w:p>
            <w:r>
              <w:rPr>
                <w:rFonts w:ascii="Consolas" w:hAnsi="Consolas"/>
                <w:color w:val="1F3A5F"/>
                <w:sz w:val="18"/>
              </w:rPr>
              <w:t>/orders</w:t>
            </w:r>
          </w:p>
        </w:tc>
        <w:tc>
          <w:tcPr>
            <w:tcW w:type="dxa" w:w="2880"/>
          </w:tcPr>
          <w:p>
            <w:r>
              <w:rPr>
                <w:sz w:val="18"/>
              </w:rPr>
              <w:t xml:space="preserve">GET list with risk, GET one, PATCH </w:t>
            </w:r>
            <w:r>
              <w:rPr>
                <w:rFonts w:ascii="Consolas" w:hAnsi="Consolas"/>
                <w:color w:val="1F3A5F"/>
                <w:sz w:val="18"/>
              </w:rPr>
              <w:t>/{id}/status</w:t>
            </w:r>
          </w:p>
        </w:tc>
      </w:tr>
      <w:tr>
        <w:tc>
          <w:tcPr>
            <w:tcW w:type="dxa" w:w="2880"/>
          </w:tcPr>
          <w:p>
            <w:r>
              <w:rPr>
                <w:rFonts w:ascii="Consolas" w:hAnsi="Consolas"/>
                <w:color w:val="1F3A5F"/>
                <w:sz w:val="18"/>
              </w:rPr>
              <w:t>inventory.py</w:t>
            </w:r>
          </w:p>
        </w:tc>
        <w:tc>
          <w:tcPr>
            <w:tcW w:type="dxa" w:w="2880"/>
          </w:tcPr>
          <w:p>
            <w:r>
              <w:rPr>
                <w:rFonts w:ascii="Consolas" w:hAnsi="Consolas"/>
                <w:color w:val="1F3A5F"/>
                <w:sz w:val="18"/>
              </w:rPr>
              <w:t>/inventory</w:t>
            </w:r>
          </w:p>
        </w:tc>
        <w:tc>
          <w:tcPr>
            <w:tcW w:type="dxa" w:w="2880"/>
          </w:tcPr>
          <w:p>
            <w:r>
              <w:rPr>
                <w:sz w:val="18"/>
              </w:rPr>
              <w:t>GET (sorted critical → low → healthy), GET one, PATCH (rejects negatives)</w:t>
            </w:r>
          </w:p>
        </w:tc>
      </w:tr>
      <w:tr>
        <w:tc>
          <w:tcPr>
            <w:tcW w:type="dxa" w:w="2880"/>
          </w:tcPr>
          <w:p>
            <w:r>
              <w:rPr>
                <w:rFonts w:ascii="Consolas" w:hAnsi="Consolas"/>
                <w:color w:val="1F3A5F"/>
                <w:sz w:val="18"/>
              </w:rPr>
              <w:t>materials.py</w:t>
            </w:r>
          </w:p>
        </w:tc>
        <w:tc>
          <w:tcPr>
            <w:tcW w:type="dxa" w:w="2880"/>
          </w:tcPr>
          <w:p>
            <w:r>
              <w:rPr>
                <w:rFonts w:ascii="Consolas" w:hAnsi="Consolas"/>
                <w:color w:val="1F3A5F"/>
                <w:sz w:val="18"/>
              </w:rPr>
              <w:t>/materials</w:t>
            </w:r>
          </w:p>
        </w:tc>
        <w:tc>
          <w:tcPr>
            <w:tcW w:type="dxa" w:w="2880"/>
          </w:tcPr>
          <w:p>
            <w:r>
              <w:rPr>
                <w:sz w:val="18"/>
              </w:rPr>
              <w:t>GET list, POST create (also creates its inventory row), GET one</w:t>
            </w:r>
          </w:p>
        </w:tc>
      </w:tr>
      <w:tr>
        <w:tc>
          <w:tcPr>
            <w:tcW w:type="dxa" w:w="2880"/>
          </w:tcPr>
          <w:p>
            <w:r>
              <w:rPr>
                <w:rFonts w:ascii="Consolas" w:hAnsi="Consolas"/>
                <w:color w:val="1F3A5F"/>
                <w:sz w:val="18"/>
              </w:rPr>
              <w:t>suppliers.py</w:t>
            </w:r>
          </w:p>
        </w:tc>
        <w:tc>
          <w:tcPr>
            <w:tcW w:type="dxa" w:w="2880"/>
          </w:tcPr>
          <w:p>
            <w:r>
              <w:rPr>
                <w:rFonts w:ascii="Consolas" w:hAnsi="Consolas"/>
                <w:color w:val="1F3A5F"/>
                <w:sz w:val="18"/>
              </w:rPr>
              <w:t>/suppliers</w:t>
            </w:r>
          </w:p>
        </w:tc>
        <w:tc>
          <w:tcPr>
            <w:tcW w:type="dxa" w:w="2880"/>
          </w:tcPr>
          <w:p>
            <w:r>
              <w:rPr>
                <w:sz w:val="18"/>
              </w:rPr>
              <w:t xml:space="preserve">GET list/detail with shipment counts, POST create, GET </w:t>
            </w:r>
            <w:r>
              <w:rPr>
                <w:rFonts w:ascii="Consolas" w:hAnsi="Consolas"/>
                <w:color w:val="1F3A5F"/>
                <w:sz w:val="18"/>
              </w:rPr>
              <w:t>/{id}/shipments</w:t>
            </w:r>
          </w:p>
        </w:tc>
      </w:tr>
      <w:tr>
        <w:tc>
          <w:tcPr>
            <w:tcW w:type="dxa" w:w="2880"/>
          </w:tcPr>
          <w:p>
            <w:r>
              <w:rPr>
                <w:rFonts w:ascii="Consolas" w:hAnsi="Consolas"/>
                <w:color w:val="1F3A5F"/>
                <w:sz w:val="18"/>
              </w:rPr>
              <w:t>customers.py</w:t>
            </w:r>
          </w:p>
        </w:tc>
        <w:tc>
          <w:tcPr>
            <w:tcW w:type="dxa" w:w="2880"/>
          </w:tcPr>
          <w:p>
            <w:r>
              <w:rPr>
                <w:rFonts w:ascii="Consolas" w:hAnsi="Consolas"/>
                <w:color w:val="1F3A5F"/>
                <w:sz w:val="18"/>
              </w:rPr>
              <w:t>/customers</w:t>
            </w:r>
          </w:p>
        </w:tc>
        <w:tc>
          <w:tcPr>
            <w:tcW w:type="dxa" w:w="2880"/>
          </w:tcPr>
          <w:p>
            <w:r>
              <w:rPr>
                <w:sz w:val="18"/>
              </w:rPr>
              <w:t>GET list/detail with orders, risk and penalty exposure, POST create</w:t>
            </w:r>
          </w:p>
        </w:tc>
      </w:tr>
    </w:tbl>
    <w:p/>
    <w:p>
      <w:r>
        <w:rPr>
          <w:rFonts w:ascii="Consolas" w:hAnsi="Consolas"/>
          <w:color w:val="1F3A5F"/>
          <w:sz w:val="19"/>
        </w:rPr>
        <w:t>api/__init__.py</w:t>
      </w:r>
      <w:r>
        <w:t xml:space="preserve"> assembles </w:t>
      </w:r>
      <w:r>
        <w:rPr>
          <w:rFonts w:ascii="Consolas" w:hAnsi="Consolas"/>
          <w:color w:val="1F3A5F"/>
          <w:sz w:val="19"/>
        </w:rPr>
        <w:t>api_router</w:t>
      </w:r>
      <w:r>
        <w:t xml:space="preserve"> in that order.</w:t>
      </w:r>
    </w:p>
    <w:p>
      <w:pPr>
        <w:pStyle w:val="Heading2"/>
      </w:pPr>
      <w:r>
        <w:t>3.9 Demo data — `backend/app/db/seed.py`</w:t>
      </w:r>
    </w:p>
    <w:p>
      <w:r>
        <w:t xml:space="preserve">Creates two users, six suppliers, seven materials (two with qualified alternate suppliers), inventory rows, four customers (tiers, SLA rates, priorities), eight production orders with 26 BOM lines, and four shipment delays (critical, high, mitigated, resolved). Dates are relative to </w:t>
      </w:r>
      <w:r>
        <w:rPr>
          <w:i/>
        </w:rPr>
        <w:t>today</w:t>
      </w:r>
      <w:r>
        <w:t xml:space="preserve"> so the demo always looks current. It also stores one historical decision computed by the engine for the mitigated disruption. </w:t>
      </w:r>
      <w:r>
        <w:rPr>
          <w:rFonts w:ascii="Consolas" w:hAnsi="Consolas"/>
          <w:color w:val="1F3A5F"/>
          <w:sz w:val="19"/>
        </w:rPr>
        <w:t>python -m app.db.seed --reset</w:t>
      </w:r>
      <w:r>
        <w:t xml:space="preserve"> rebuilds everything.</w:t>
      </w:r>
    </w:p>
    <w:p>
      <w:pPr>
        <w:pStyle w:val="Heading2"/>
      </w:pPr>
      <w:r>
        <w:t>3.10 Tests — `backend/tests/`</w:t>
      </w:r>
    </w:p>
    <w:p>
      <w:r>
        <w:rPr>
          <w:rFonts w:ascii="Consolas" w:hAnsi="Consolas"/>
          <w:color w:val="1F3A5F"/>
          <w:sz w:val="19"/>
        </w:rPr>
        <w:t>conftest.py</w:t>
      </w:r>
      <w:r>
        <w:t xml:space="preserve"> points the app at an isolated SQLite file, resets and seeds it through the real startup path, and provides a logged-in </w:t>
      </w:r>
      <w:r>
        <w:rPr>
          <w:rFonts w:ascii="Consolas" w:hAnsi="Consolas"/>
          <w:color w:val="1F3A5F"/>
          <w:sz w:val="19"/>
        </w:rPr>
        <w:t>auth_headers</w:t>
      </w:r>
      <w:r>
        <w:t xml:space="preserve"> fixture.</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File</w:t>
            </w:r>
          </w:p>
        </w:tc>
        <w:tc>
          <w:tcPr>
            <w:tcW w:type="dxa" w:w="4320"/>
          </w:tcPr>
          <w:p>
            <w:r>
              <w:rPr>
                <w:b/>
                <w:sz w:val="18"/>
              </w:rPr>
              <w:t>Covers</w:t>
            </w:r>
          </w:p>
        </w:tc>
      </w:tr>
      <w:tr>
        <w:tc>
          <w:tcPr>
            <w:tcW w:type="dxa" w:w="4320"/>
          </w:tcPr>
          <w:p>
            <w:r>
              <w:rPr>
                <w:rFonts w:ascii="Consolas" w:hAnsi="Consolas"/>
                <w:color w:val="1F3A5F"/>
                <w:sz w:val="18"/>
              </w:rPr>
              <w:t>test_health.py</w:t>
            </w:r>
          </w:p>
        </w:tc>
        <w:tc>
          <w:tcPr>
            <w:tcW w:type="dxa" w:w="4320"/>
          </w:tcPr>
          <w:p>
            <w:r>
              <w:rPr>
                <w:sz w:val="18"/>
              </w:rPr>
              <w:t>health body, security headers, root, production config validation</w:t>
            </w:r>
          </w:p>
        </w:tc>
      </w:tr>
      <w:tr>
        <w:tc>
          <w:tcPr>
            <w:tcW w:type="dxa" w:w="4320"/>
          </w:tcPr>
          <w:p>
            <w:r>
              <w:rPr>
                <w:rFonts w:ascii="Consolas" w:hAnsi="Consolas"/>
                <w:color w:val="1F3A5F"/>
                <w:sz w:val="18"/>
              </w:rPr>
              <w:t>test_auth.py</w:t>
            </w:r>
          </w:p>
        </w:tc>
        <w:tc>
          <w:tcPr>
            <w:tcW w:type="dxa" w:w="4320"/>
          </w:tcPr>
          <w:p>
            <w:r>
              <w:rPr>
                <w:sz w:val="18"/>
              </w:rPr>
              <w:t>register/login/me, validation, profile update, password change, every protected route returns 401 without a token</w:t>
            </w:r>
          </w:p>
        </w:tc>
      </w:tr>
      <w:tr>
        <w:tc>
          <w:tcPr>
            <w:tcW w:type="dxa" w:w="4320"/>
          </w:tcPr>
          <w:p>
            <w:r>
              <w:rPr>
                <w:rFonts w:ascii="Consolas" w:hAnsi="Consolas"/>
                <w:color w:val="1F3A5F"/>
                <w:sz w:val="18"/>
              </w:rPr>
              <w:t>test_core_entities.py</w:t>
            </w:r>
          </w:p>
        </w:tc>
        <w:tc>
          <w:tcPr>
            <w:tcW w:type="dxa" w:w="4320"/>
          </w:tcPr>
          <w:p>
            <w:r>
              <w:rPr>
                <w:sz w:val="18"/>
              </w:rPr>
              <w:t>suppliers (detail, shipments, create, duplicates), materials, inventory status and patch validation, customers, orders with risk, system info</w:t>
            </w:r>
          </w:p>
        </w:tc>
      </w:tr>
      <w:tr>
        <w:tc>
          <w:tcPr>
            <w:tcW w:type="dxa" w:w="4320"/>
          </w:tcPr>
          <w:p>
            <w:r>
              <w:rPr>
                <w:rFonts w:ascii="Consolas" w:hAnsi="Consolas"/>
                <w:color w:val="1F3A5F"/>
                <w:sz w:val="18"/>
              </w:rPr>
              <w:t>test_disruptions_and_engine.py</w:t>
            </w:r>
          </w:p>
        </w:tc>
        <w:tc>
          <w:tcPr>
            <w:tcW w:type="dxa" w:w="4320"/>
          </w:tcPr>
          <w:p>
            <w:r>
              <w:rPr>
                <w:sz w:val="18"/>
              </w:rPr>
              <w:t>list impact, detail, status update, strategy listing, default assumptions (exact expected numbers), custom assumptions, edge cases (zero delay, clamping, 404/422), dashboard summary, reallocation donor logic</w:t>
            </w:r>
          </w:p>
        </w:tc>
      </w:tr>
      <w:tr>
        <w:tc>
          <w:tcPr>
            <w:tcW w:type="dxa" w:w="4320"/>
          </w:tcPr>
          <w:p>
            <w:r>
              <w:rPr>
                <w:rFonts w:ascii="Consolas" w:hAnsi="Consolas"/>
                <w:color w:val="1F3A5F"/>
                <w:sz w:val="18"/>
              </w:rPr>
              <w:t>test_workflows.py</w:t>
            </w:r>
          </w:p>
        </w:tc>
        <w:tc>
          <w:tcPr>
            <w:tcW w:type="dxa" w:w="4320"/>
          </w:tcPr>
          <w:p>
            <w:r>
              <w:rPr>
                <w:sz w:val="18"/>
              </w:rPr>
              <w:t>seeded decision log, adopt + supersede, report disruption with computed severity, order status update</w:t>
            </w:r>
          </w:p>
        </w:tc>
      </w:tr>
    </w:tbl>
    <w:p/>
    <w:p>
      <w:r>
        <w:t xml:space="preserve">Run with </w:t>
      </w:r>
      <w:r>
        <w:rPr>
          <w:rFonts w:ascii="Consolas" w:hAnsi="Consolas"/>
          <w:color w:val="1F3A5F"/>
          <w:sz w:val="19"/>
        </w:rPr>
        <w:t>python -m pytest -q</w:t>
      </w:r>
      <w:r>
        <w:t xml:space="preserve"> from </w:t>
      </w:r>
      <w:r>
        <w:rPr>
          <w:rFonts w:ascii="Consolas" w:hAnsi="Consolas"/>
          <w:color w:val="1F3A5F"/>
          <w:sz w:val="19"/>
        </w:rPr>
        <w:t>backend/</w:t>
      </w:r>
      <w:r>
        <w:t xml:space="preserve"> (26 tests).</w:t>
      </w:r>
    </w:p>
    <w:p>
      <w:pPr>
        <w:pStyle w:val="Heading1"/>
      </w:pPr>
      <w:r>
        <w:t>4. Frontend</w:t>
      </w:r>
    </w:p>
    <w:p>
      <w:pPr>
        <w:pStyle w:val="Heading2"/>
      </w:pPr>
      <w:r>
        <w:t>4.1 Entry and routing — `src/main.tsx`, `src/App.tsx`</w:t>
      </w:r>
    </w:p>
    <w:p>
      <w:r>
        <w:rPr>
          <w:rFonts w:ascii="Consolas" w:hAnsi="Consolas"/>
          <w:color w:val="1F3A5F"/>
          <w:sz w:val="19"/>
        </w:rPr>
        <w:t>main.tsx</w:t>
      </w:r>
      <w:r>
        <w:t xml:space="preserve"> mounts </w:t>
      </w:r>
      <w:r>
        <w:rPr>
          <w:rFonts w:ascii="Consolas" w:hAnsi="Consolas"/>
          <w:color w:val="1F3A5F"/>
          <w:sz w:val="19"/>
        </w:rPr>
        <w:t>ErrorBoundary → BrowserRouter → ToastProvider → AuthProvider → App</w:t>
      </w:r>
      <w:r>
        <w:t xml:space="preserve">. </w:t>
      </w:r>
      <w:r>
        <w:rPr>
          <w:rFonts w:ascii="Consolas" w:hAnsi="Consolas"/>
          <w:color w:val="1F3A5F"/>
          <w:sz w:val="19"/>
        </w:rPr>
        <w:t>App.tsx</w:t>
      </w:r>
      <w:r>
        <w:t xml:space="preserve"> declares routes: </w:t>
      </w:r>
      <w:r>
        <w:rPr>
          <w:rFonts w:ascii="Consolas" w:hAnsi="Consolas"/>
          <w:color w:val="1F3A5F"/>
          <w:sz w:val="19"/>
        </w:rPr>
        <w:t>/login</w:t>
      </w:r>
      <w:r>
        <w:t xml:space="preserve"> and </w:t>
      </w:r>
      <w:r>
        <w:rPr>
          <w:rFonts w:ascii="Consolas" w:hAnsi="Consolas"/>
          <w:color w:val="1F3A5F"/>
          <w:sz w:val="19"/>
        </w:rPr>
        <w:t>/register</w:t>
      </w:r>
      <w:r>
        <w:t xml:space="preserve"> (redirect away when already signed in), then a </w:t>
      </w:r>
      <w:r>
        <w:rPr>
          <w:rFonts w:ascii="Consolas" w:hAnsi="Consolas"/>
          <w:color w:val="1F3A5F"/>
          <w:sz w:val="19"/>
        </w:rPr>
        <w:t>RequireAuth</w:t>
      </w:r>
      <w:r>
        <w:t xml:space="preserve"> layout route wrapping </w:t>
      </w:r>
      <w:r>
        <w:rPr>
          <w:rFonts w:ascii="Consolas" w:hAnsi="Consolas"/>
          <w:color w:val="1F3A5F"/>
          <w:sz w:val="19"/>
        </w:rPr>
        <w:t>AppShell</w:t>
      </w:r>
      <w:r>
        <w:t>, under which every screen lives (</w:t>
      </w:r>
      <w:r>
        <w:rPr>
          <w:rFonts w:ascii="Consolas" w:hAnsi="Consolas"/>
          <w:color w:val="1F3A5F"/>
          <w:sz w:val="19"/>
        </w:rPr>
        <w:t>/</w:t>
      </w:r>
      <w:r>
        <w:t xml:space="preserve">, </w:t>
      </w:r>
      <w:r>
        <w:rPr>
          <w:rFonts w:ascii="Consolas" w:hAnsi="Consolas"/>
          <w:color w:val="1F3A5F"/>
          <w:sz w:val="19"/>
        </w:rPr>
        <w:t>/disruptions</w:t>
      </w:r>
      <w:r>
        <w:t xml:space="preserve">, </w:t>
      </w:r>
      <w:r>
        <w:rPr>
          <w:rFonts w:ascii="Consolas" w:hAnsi="Consolas"/>
          <w:color w:val="1F3A5F"/>
          <w:sz w:val="19"/>
        </w:rPr>
        <w:t>/disruptions/:id</w:t>
      </w:r>
      <w:r>
        <w:t xml:space="preserve">, </w:t>
      </w:r>
      <w:r>
        <w:rPr>
          <w:rFonts w:ascii="Consolas" w:hAnsi="Consolas"/>
          <w:color w:val="1F3A5F"/>
          <w:sz w:val="19"/>
        </w:rPr>
        <w:t>/war-room</w:t>
      </w:r>
      <w:r>
        <w:t xml:space="preserve">, </w:t>
      </w:r>
      <w:r>
        <w:rPr>
          <w:rFonts w:ascii="Consolas" w:hAnsi="Consolas"/>
          <w:color w:val="1F3A5F"/>
          <w:sz w:val="19"/>
        </w:rPr>
        <w:t>/war-room/:id</w:t>
      </w:r>
      <w:r>
        <w:t xml:space="preserve">, </w:t>
      </w:r>
      <w:r>
        <w:rPr>
          <w:rFonts w:ascii="Consolas" w:hAnsi="Consolas"/>
          <w:color w:val="1F3A5F"/>
          <w:sz w:val="19"/>
        </w:rPr>
        <w:t>/orders/:id?</w:t>
      </w:r>
      <w:r>
        <w:t xml:space="preserve">, </w:t>
      </w:r>
      <w:r>
        <w:rPr>
          <w:rFonts w:ascii="Consolas" w:hAnsi="Consolas"/>
          <w:color w:val="1F3A5F"/>
          <w:sz w:val="19"/>
        </w:rPr>
        <w:t>/inventory</w:t>
      </w:r>
      <w:r>
        <w:t xml:space="preserve">, </w:t>
      </w:r>
      <w:r>
        <w:rPr>
          <w:rFonts w:ascii="Consolas" w:hAnsi="Consolas"/>
          <w:color w:val="1F3A5F"/>
          <w:sz w:val="19"/>
        </w:rPr>
        <w:t>/suppliers/:id?</w:t>
      </w:r>
      <w:r>
        <w:t xml:space="preserve">, </w:t>
      </w:r>
      <w:r>
        <w:rPr>
          <w:rFonts w:ascii="Consolas" w:hAnsi="Consolas"/>
          <w:color w:val="1F3A5F"/>
          <w:sz w:val="19"/>
        </w:rPr>
        <w:t>/customers/:id?</w:t>
      </w:r>
      <w:r>
        <w:t xml:space="preserve">, </w:t>
      </w:r>
      <w:r>
        <w:rPr>
          <w:rFonts w:ascii="Consolas" w:hAnsi="Consolas"/>
          <w:color w:val="1F3A5F"/>
          <w:sz w:val="19"/>
        </w:rPr>
        <w:t>/settings</w:t>
      </w:r>
      <w:r>
        <w:t xml:space="preserve">, </w:t>
      </w:r>
      <w:r>
        <w:rPr>
          <w:rFonts w:ascii="Consolas" w:hAnsi="Consolas"/>
          <w:color w:val="1F3A5F"/>
          <w:sz w:val="19"/>
        </w:rPr>
        <w:t>*</w:t>
      </w:r>
      <w:r>
        <w:t>).</w:t>
      </w:r>
    </w:p>
    <w:p>
      <w:pPr>
        <w:pStyle w:val="Heading2"/>
      </w:pPr>
      <w:r>
        <w:t>4.2 Auth — `src/context/AuthContext.tsx`, `src/components/layout/RequireAuth.tsx`</w:t>
      </w:r>
    </w:p>
    <w:p>
      <w:pPr>
        <w:pStyle w:val="ListBullet"/>
      </w:pPr>
      <w:r>
        <w:t xml:space="preserve">The token lives in </w:t>
      </w:r>
      <w:r>
        <w:rPr>
          <w:rFonts w:ascii="Consolas" w:hAnsi="Consolas"/>
          <w:color w:val="1F3A5F"/>
          <w:sz w:val="19"/>
        </w:rPr>
        <w:t>localStorage</w:t>
      </w:r>
      <w:r>
        <w:t xml:space="preserve"> under </w:t>
      </w:r>
      <w:r>
        <w:rPr>
          <w:rFonts w:ascii="Consolas" w:hAnsi="Consolas"/>
          <w:color w:val="1F3A5F"/>
          <w:sz w:val="19"/>
        </w:rPr>
        <w:t>supplyguard_token</w:t>
      </w:r>
      <w:r>
        <w:t>.</w:t>
      </w:r>
    </w:p>
    <w:p>
      <w:pPr>
        <w:pStyle w:val="ListBullet"/>
      </w:pPr>
      <w:r>
        <w:t xml:space="preserve">On load, if a token exists the provider calls </w:t>
      </w:r>
      <w:r>
        <w:rPr>
          <w:rFonts w:ascii="Consolas" w:hAnsi="Consolas"/>
          <w:color w:val="1F3A5F"/>
          <w:sz w:val="19"/>
        </w:rPr>
        <w:t>/auth/me</w:t>
      </w:r>
      <w:r>
        <w:t>; failure clears the token.</w:t>
      </w:r>
    </w:p>
    <w:p>
      <w:pPr>
        <w:pStyle w:val="ListBullet"/>
      </w:pPr>
      <w:r>
        <w:rPr>
          <w:rFonts w:ascii="Consolas" w:hAnsi="Consolas"/>
          <w:color w:val="1F3A5F"/>
          <w:sz w:val="19"/>
        </w:rPr>
        <w:t>login</w:t>
      </w:r>
      <w:r>
        <w:t xml:space="preserve"> / </w:t>
      </w:r>
      <w:r>
        <w:rPr>
          <w:rFonts w:ascii="Consolas" w:hAnsi="Consolas"/>
          <w:color w:val="1F3A5F"/>
          <w:sz w:val="19"/>
        </w:rPr>
        <w:t>register</w:t>
      </w:r>
      <w:r>
        <w:t xml:space="preserve"> store the token and user; </w:t>
      </w:r>
      <w:r>
        <w:rPr>
          <w:rFonts w:ascii="Consolas" w:hAnsi="Consolas"/>
          <w:color w:val="1F3A5F"/>
          <w:sz w:val="19"/>
        </w:rPr>
        <w:t>logout</w:t>
      </w:r>
      <w:r>
        <w:t xml:space="preserve"> clears both.</w:t>
      </w:r>
    </w:p>
    <w:p>
      <w:pPr>
        <w:pStyle w:val="ListBullet"/>
      </w:pPr>
      <w:r>
        <w:t xml:space="preserve">The API client is given an </w:t>
      </w:r>
      <w:r>
        <w:rPr>
          <w:b/>
        </w:rPr>
        <w:t>unauthorized handler</w:t>
      </w:r>
      <w:r>
        <w:t>: any 401 from a protected call logs the user out, so an expired token never leaves the UI in a broken state.</w:t>
      </w:r>
    </w:p>
    <w:p>
      <w:pPr>
        <w:pStyle w:val="ListBullet"/>
      </w:pPr>
      <w:r>
        <w:rPr>
          <w:rFonts w:ascii="Consolas" w:hAnsi="Consolas"/>
          <w:color w:val="1F3A5F"/>
          <w:sz w:val="19"/>
        </w:rPr>
        <w:t>RequireAuth</w:t>
      </w:r>
      <w:r>
        <w:t xml:space="preserve"> shows a restoring-session screen while loading and redirects to </w:t>
      </w:r>
      <w:r>
        <w:rPr>
          <w:rFonts w:ascii="Consolas" w:hAnsi="Consolas"/>
          <w:color w:val="1F3A5F"/>
          <w:sz w:val="19"/>
        </w:rPr>
        <w:t>/login</w:t>
      </w:r>
      <w:r>
        <w:t xml:space="preserve"> (remembering the requested path) when signed out.</w:t>
      </w:r>
    </w:p>
    <w:p>
      <w:pPr>
        <w:pStyle w:val="Heading2"/>
      </w:pPr>
      <w:r>
        <w:t>4.3 API client — `src/services/api.ts`</w:t>
      </w:r>
    </w:p>
    <w:p>
      <w:r>
        <w:t xml:space="preserve">A single </w:t>
      </w:r>
      <w:r>
        <w:rPr>
          <w:rFonts w:ascii="Consolas" w:hAnsi="Consolas"/>
          <w:color w:val="1F3A5F"/>
          <w:sz w:val="19"/>
        </w:rPr>
        <w:t>request&lt;T&gt;()</w:t>
      </w:r>
      <w:r>
        <w:t xml:space="preserve"> helper: builds the URL from </w:t>
      </w:r>
      <w:r>
        <w:rPr>
          <w:rFonts w:ascii="Consolas" w:hAnsi="Consolas"/>
          <w:color w:val="1F3A5F"/>
          <w:sz w:val="19"/>
        </w:rPr>
        <w:t>VITE_API_BASE_URL</w:t>
      </w:r>
      <w:r>
        <w:t xml:space="preserve"> (empty in development, where Vite proxies </w:t>
      </w:r>
      <w:r>
        <w:rPr>
          <w:rFonts w:ascii="Consolas" w:hAnsi="Consolas"/>
          <w:color w:val="1F3A5F"/>
          <w:sz w:val="19"/>
        </w:rPr>
        <w:t>/api</w:t>
      </w:r>
      <w:r>
        <w:t xml:space="preserve">), adds the bearer token, turns FastAPI error bodies (including 422 validation arrays) into readable </w:t>
      </w:r>
      <w:r>
        <w:rPr>
          <w:rFonts w:ascii="Consolas" w:hAnsi="Consolas"/>
          <w:color w:val="1F3A5F"/>
          <w:sz w:val="19"/>
        </w:rPr>
        <w:t>ApiError</w:t>
      </w:r>
      <w:r>
        <w:t xml:space="preserve"> messages, and maps network failures to a clear "cannot reach the API" message. The exported </w:t>
      </w:r>
      <w:r>
        <w:rPr>
          <w:rFonts w:ascii="Consolas" w:hAnsi="Consolas"/>
          <w:color w:val="1F3A5F"/>
          <w:sz w:val="19"/>
        </w:rPr>
        <w:t>api</w:t>
      </w:r>
      <w:r>
        <w:t xml:space="preserve"> object has one typed function per endpoint. Types live in </w:t>
      </w:r>
      <w:r>
        <w:rPr>
          <w:rFonts w:ascii="Consolas" w:hAnsi="Consolas"/>
          <w:color w:val="1F3A5F"/>
          <w:sz w:val="19"/>
        </w:rPr>
        <w:t>src/types/api.ts</w:t>
      </w:r>
      <w:r>
        <w:t xml:space="preserve"> and mirror the backend schemas.</w:t>
      </w:r>
    </w:p>
    <w:p>
      <w:pPr>
        <w:pStyle w:val="Heading2"/>
      </w:pPr>
      <w:r>
        <w:t>4.4 Shared hooks and utilities</w:t>
      </w:r>
    </w:p>
    <w:p>
      <w:pPr>
        <w:pStyle w:val="ListBullet"/>
      </w:pPr>
      <w:r>
        <w:rPr>
          <w:rFonts w:ascii="Consolas" w:hAnsi="Consolas"/>
          <w:color w:val="1F3A5F"/>
          <w:sz w:val="19"/>
        </w:rPr>
        <w:t>src/hooks/useFetch.ts</w:t>
      </w:r>
      <w:r>
        <w:t xml:space="preserve">: loading / error / data state with </w:t>
      </w:r>
      <w:r>
        <w:rPr>
          <w:rFonts w:ascii="Consolas" w:hAnsi="Consolas"/>
          <w:color w:val="1F3A5F"/>
          <w:sz w:val="19"/>
        </w:rPr>
        <w:t>reload(silent)</w:t>
      </w:r>
      <w:r>
        <w:t xml:space="preserve"> and </w:t>
      </w:r>
      <w:r>
        <w:rPr>
          <w:rFonts w:ascii="Consolas" w:hAnsi="Consolas"/>
          <w:color w:val="1F3A5F"/>
          <w:sz w:val="19"/>
        </w:rPr>
        <w:t>setData</w:t>
      </w:r>
      <w:r>
        <w:t xml:space="preserve"> for optimistic updates; ignores stale responses.</w:t>
      </w:r>
    </w:p>
    <w:p>
      <w:pPr>
        <w:pStyle w:val="ListBullet"/>
      </w:pPr>
      <w:r>
        <w:rPr>
          <w:rFonts w:ascii="Consolas" w:hAnsi="Consolas"/>
          <w:color w:val="1F3A5F"/>
          <w:sz w:val="19"/>
        </w:rPr>
        <w:t>src/lib/format.ts</w:t>
      </w:r>
      <w:r>
        <w:t>: money, number, percent, date, relative-day and title-case helpers.</w:t>
      </w:r>
    </w:p>
    <w:p>
      <w:pPr>
        <w:pStyle w:val="ListBullet"/>
      </w:pPr>
      <w:r>
        <w:rPr>
          <w:rFonts w:ascii="Consolas" w:hAnsi="Consolas"/>
          <w:color w:val="1F3A5F"/>
          <w:sz w:val="19"/>
        </w:rPr>
        <w:t>src/lib/csv.ts</w:t>
      </w:r>
      <w:r>
        <w:t>: builds the War Room CSV (comparison table, assumptions, per-order outcomes) and triggers a download.</w:t>
      </w:r>
    </w:p>
    <w:p>
      <w:pPr>
        <w:pStyle w:val="Heading2"/>
      </w:pPr>
      <w:r>
        <w:t>4.5 Design system — `src/components/ui/`</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Component</w:t>
            </w:r>
          </w:p>
        </w:tc>
        <w:tc>
          <w:tcPr>
            <w:tcW w:type="dxa" w:w="4320"/>
          </w:tcPr>
          <w:p>
            <w:r>
              <w:rPr>
                <w:b/>
                <w:sz w:val="18"/>
              </w:rPr>
              <w:t>Role</w:t>
            </w:r>
          </w:p>
        </w:tc>
      </w:tr>
      <w:tr>
        <w:tc>
          <w:tcPr>
            <w:tcW w:type="dxa" w:w="4320"/>
          </w:tcPr>
          <w:p>
            <w:r>
              <w:rPr>
                <w:rFonts w:ascii="Consolas" w:hAnsi="Consolas"/>
                <w:color w:val="1F3A5F"/>
                <w:sz w:val="18"/>
              </w:rPr>
              <w:t>Button</w:t>
            </w:r>
          </w:p>
        </w:tc>
        <w:tc>
          <w:tcPr>
            <w:tcW w:type="dxa" w:w="4320"/>
          </w:tcPr>
          <w:p>
            <w:r>
              <w:rPr>
                <w:sz w:val="18"/>
              </w:rPr>
              <w:t>variants primary / secondary / danger / ghost / outline, loading state, icons</w:t>
            </w:r>
          </w:p>
        </w:tc>
      </w:tr>
      <w:tr>
        <w:tc>
          <w:tcPr>
            <w:tcW w:type="dxa" w:w="4320"/>
          </w:tcPr>
          <w:p>
            <w:r>
              <w:rPr>
                <w:rFonts w:ascii="Consolas" w:hAnsi="Consolas"/>
                <w:color w:val="1F3A5F"/>
                <w:sz w:val="18"/>
              </w:rPr>
              <w:t>Badge</w:t>
            </w:r>
          </w:p>
        </w:tc>
        <w:tc>
          <w:tcPr>
            <w:tcW w:type="dxa" w:w="4320"/>
          </w:tcPr>
          <w:p>
            <w:r>
              <w:rPr>
                <w:sz w:val="18"/>
              </w:rPr>
              <w:t xml:space="preserve">status chips; </w:t>
            </w:r>
            <w:r>
              <w:rPr>
                <w:rFonts w:ascii="Consolas" w:hAnsi="Consolas"/>
                <w:color w:val="1F3A5F"/>
                <w:sz w:val="18"/>
              </w:rPr>
              <w:t>riskTone()</w:t>
            </w:r>
            <w:r>
              <w:rPr>
                <w:sz w:val="18"/>
              </w:rPr>
              <w:t xml:space="preserve"> and </w:t>
            </w:r>
            <w:r>
              <w:rPr>
                <w:rFonts w:ascii="Consolas" w:hAnsi="Consolas"/>
                <w:color w:val="1F3A5F"/>
                <w:sz w:val="18"/>
              </w:rPr>
              <w:t>statusTone()</w:t>
            </w:r>
            <w:r>
              <w:rPr>
                <w:sz w:val="18"/>
              </w:rPr>
              <w:t xml:space="preserve"> map domain values to tones; icons so colour is never the only signal</w:t>
            </w:r>
          </w:p>
        </w:tc>
      </w:tr>
      <w:tr>
        <w:tc>
          <w:tcPr>
            <w:tcW w:type="dxa" w:w="4320"/>
          </w:tcPr>
          <w:p>
            <w:r>
              <w:rPr>
                <w:rFonts w:ascii="Consolas" w:hAnsi="Consolas"/>
                <w:color w:val="1F3A5F"/>
                <w:sz w:val="18"/>
              </w:rPr>
              <w:t>Card</w:t>
            </w:r>
            <w:r>
              <w:rPr>
                <w:sz w:val="18"/>
              </w:rPr>
              <w:t xml:space="preserve">, </w:t>
            </w:r>
            <w:r>
              <w:rPr>
                <w:rFonts w:ascii="Consolas" w:hAnsi="Consolas"/>
                <w:color w:val="1F3A5F"/>
                <w:sz w:val="18"/>
              </w:rPr>
              <w:t>StatCard</w:t>
            </w:r>
            <w:r>
              <w:rPr>
                <w:sz w:val="18"/>
              </w:rPr>
              <w:t xml:space="preserve">, </w:t>
            </w:r>
            <w:r>
              <w:rPr>
                <w:rFonts w:ascii="Consolas" w:hAnsi="Consolas"/>
                <w:color w:val="1F3A5F"/>
                <w:sz w:val="18"/>
              </w:rPr>
              <w:t>KeyValueList</w:t>
            </w:r>
            <w:r>
              <w:rPr>
                <w:sz w:val="18"/>
              </w:rPr>
              <w:t xml:space="preserve">, </w:t>
            </w:r>
            <w:r>
              <w:rPr>
                <w:rFonts w:ascii="Consolas" w:hAnsi="Consolas"/>
                <w:color w:val="1F3A5F"/>
                <w:sz w:val="18"/>
              </w:rPr>
              <w:t>PageHeader</w:t>
            </w:r>
          </w:p>
        </w:tc>
        <w:tc>
          <w:tcPr>
            <w:tcW w:type="dxa" w:w="4320"/>
          </w:tcPr>
          <w:p>
            <w:r>
              <w:rPr>
                <w:sz w:val="18"/>
              </w:rPr>
              <w:t>layout primitives</w:t>
            </w:r>
          </w:p>
        </w:tc>
      </w:tr>
      <w:tr>
        <w:tc>
          <w:tcPr>
            <w:tcW w:type="dxa" w:w="4320"/>
          </w:tcPr>
          <w:p>
            <w:r>
              <w:rPr>
                <w:rFonts w:ascii="Consolas" w:hAnsi="Consolas"/>
                <w:color w:val="1F3A5F"/>
                <w:sz w:val="18"/>
              </w:rPr>
              <w:t>Table</w:t>
            </w:r>
          </w:p>
        </w:tc>
        <w:tc>
          <w:tcPr>
            <w:tcW w:type="dxa" w:w="4320"/>
          </w:tcPr>
          <w:p>
            <w:r>
              <w:rPr>
                <w:sz w:val="18"/>
              </w:rPr>
              <w:t>generic sortable table with keyboard-activatable rows and empty state</w:t>
            </w:r>
          </w:p>
        </w:tc>
      </w:tr>
      <w:tr>
        <w:tc>
          <w:tcPr>
            <w:tcW w:type="dxa" w:w="4320"/>
          </w:tcPr>
          <w:p>
            <w:r>
              <w:rPr>
                <w:rFonts w:ascii="Consolas" w:hAnsi="Consolas"/>
                <w:color w:val="1F3A5F"/>
                <w:sz w:val="18"/>
              </w:rPr>
              <w:t>Inputs</w:t>
            </w:r>
          </w:p>
        </w:tc>
        <w:tc>
          <w:tcPr>
            <w:tcW w:type="dxa" w:w="4320"/>
          </w:tcPr>
          <w:p>
            <w:r>
              <w:rPr>
                <w:rFonts w:ascii="Consolas" w:hAnsi="Consolas"/>
                <w:color w:val="1F3A5F"/>
                <w:sz w:val="18"/>
              </w:rPr>
              <w:t>Field</w:t>
            </w:r>
            <w:r>
              <w:rPr>
                <w:sz w:val="18"/>
              </w:rPr>
              <w:t xml:space="preserve">, </w:t>
            </w:r>
            <w:r>
              <w:rPr>
                <w:rFonts w:ascii="Consolas" w:hAnsi="Consolas"/>
                <w:color w:val="1F3A5F"/>
                <w:sz w:val="18"/>
              </w:rPr>
              <w:t>Input</w:t>
            </w:r>
            <w:r>
              <w:rPr>
                <w:sz w:val="18"/>
              </w:rPr>
              <w:t xml:space="preserve">, </w:t>
            </w:r>
            <w:r>
              <w:rPr>
                <w:rFonts w:ascii="Consolas" w:hAnsi="Consolas"/>
                <w:color w:val="1F3A5F"/>
                <w:sz w:val="18"/>
              </w:rPr>
              <w:t>Select</w:t>
            </w:r>
            <w:r>
              <w:rPr>
                <w:sz w:val="18"/>
              </w:rPr>
              <w:t xml:space="preserve">, </w:t>
            </w:r>
            <w:r>
              <w:rPr>
                <w:rFonts w:ascii="Consolas" w:hAnsi="Consolas"/>
                <w:color w:val="1F3A5F"/>
                <w:sz w:val="18"/>
              </w:rPr>
              <w:t>SearchInput</w:t>
            </w:r>
            <w:r>
              <w:rPr>
                <w:sz w:val="18"/>
              </w:rPr>
              <w:t xml:space="preserve">, </w:t>
            </w:r>
            <w:r>
              <w:rPr>
                <w:rFonts w:ascii="Consolas" w:hAnsi="Consolas"/>
                <w:color w:val="1F3A5F"/>
                <w:sz w:val="18"/>
              </w:rPr>
              <w:t>Toggle</w:t>
            </w:r>
            <w:r>
              <w:rPr>
                <w:sz w:val="18"/>
              </w:rPr>
              <w:t xml:space="preserve"> with validation styling</w:t>
            </w:r>
          </w:p>
        </w:tc>
      </w:tr>
      <w:tr>
        <w:tc>
          <w:tcPr>
            <w:tcW w:type="dxa" w:w="4320"/>
          </w:tcPr>
          <w:p>
            <w:r>
              <w:rPr>
                <w:rFonts w:ascii="Consolas" w:hAnsi="Consolas"/>
                <w:color w:val="1F3A5F"/>
                <w:sz w:val="18"/>
              </w:rPr>
              <w:t>Modal</w:t>
            </w:r>
            <w:r>
              <w:rPr>
                <w:sz w:val="18"/>
              </w:rPr>
              <w:t xml:space="preserve">, </w:t>
            </w:r>
            <w:r>
              <w:rPr>
                <w:rFonts w:ascii="Consolas" w:hAnsi="Consolas"/>
                <w:color w:val="1F3A5F"/>
                <w:sz w:val="18"/>
              </w:rPr>
              <w:t>ConfirmDialog</w:t>
            </w:r>
          </w:p>
        </w:tc>
        <w:tc>
          <w:tcPr>
            <w:tcW w:type="dxa" w:w="4320"/>
          </w:tcPr>
          <w:p>
            <w:r>
              <w:rPr>
                <w:sz w:val="18"/>
              </w:rPr>
              <w:t>accessible dialogs (Escape closes, focus restored)</w:t>
            </w:r>
          </w:p>
        </w:tc>
      </w:tr>
      <w:tr>
        <w:tc>
          <w:tcPr>
            <w:tcW w:type="dxa" w:w="4320"/>
          </w:tcPr>
          <w:p>
            <w:r>
              <w:rPr>
                <w:rFonts w:ascii="Consolas" w:hAnsi="Consolas"/>
                <w:color w:val="1F3A5F"/>
                <w:sz w:val="18"/>
              </w:rPr>
              <w:t>States</w:t>
            </w:r>
          </w:p>
        </w:tc>
        <w:tc>
          <w:tcPr>
            <w:tcW w:type="dxa" w:w="4320"/>
          </w:tcPr>
          <w:p>
            <w:r>
              <w:rPr>
                <w:rFonts w:ascii="Consolas" w:hAnsi="Consolas"/>
                <w:color w:val="1F3A5F"/>
                <w:sz w:val="18"/>
              </w:rPr>
              <w:t>Spinner</w:t>
            </w:r>
            <w:r>
              <w:rPr>
                <w:sz w:val="18"/>
              </w:rPr>
              <w:t xml:space="preserve">, </w:t>
            </w:r>
            <w:r>
              <w:rPr>
                <w:rFonts w:ascii="Consolas" w:hAnsi="Consolas"/>
                <w:color w:val="1F3A5F"/>
                <w:sz w:val="18"/>
              </w:rPr>
              <w:t>Skeleton</w:t>
            </w:r>
            <w:r>
              <w:rPr>
                <w:sz w:val="18"/>
              </w:rPr>
              <w:t xml:space="preserve">, </w:t>
            </w:r>
            <w:r>
              <w:rPr>
                <w:rFonts w:ascii="Consolas" w:hAnsi="Consolas"/>
                <w:color w:val="1F3A5F"/>
                <w:sz w:val="18"/>
              </w:rPr>
              <w:t>LoadingBlock</w:t>
            </w:r>
            <w:r>
              <w:rPr>
                <w:sz w:val="18"/>
              </w:rPr>
              <w:t xml:space="preserve">, </w:t>
            </w:r>
            <w:r>
              <w:rPr>
                <w:rFonts w:ascii="Consolas" w:hAnsi="Consolas"/>
                <w:color w:val="1F3A5F"/>
                <w:sz w:val="18"/>
              </w:rPr>
              <w:t>EmptyState</w:t>
            </w:r>
            <w:r>
              <w:rPr>
                <w:sz w:val="18"/>
              </w:rPr>
              <w:t xml:space="preserve">, </w:t>
            </w:r>
            <w:r>
              <w:rPr>
                <w:rFonts w:ascii="Consolas" w:hAnsi="Consolas"/>
                <w:color w:val="1F3A5F"/>
                <w:sz w:val="18"/>
              </w:rPr>
              <w:t>ErrorState</w:t>
            </w:r>
            <w:r>
              <w:rPr>
                <w:sz w:val="18"/>
              </w:rPr>
              <w:t xml:space="preserve">, and </w:t>
            </w:r>
            <w:r>
              <w:rPr>
                <w:rFonts w:ascii="Consolas" w:hAnsi="Consolas"/>
                <w:color w:val="1F3A5F"/>
                <w:sz w:val="18"/>
              </w:rPr>
              <w:t>DataState</w:t>
            </w:r>
            <w:r>
              <w:rPr>
                <w:sz w:val="18"/>
              </w:rPr>
              <w:t xml:space="preserve"> which renders loading / error / empty / content</w:t>
            </w:r>
          </w:p>
        </w:tc>
      </w:tr>
      <w:tr>
        <w:tc>
          <w:tcPr>
            <w:tcW w:type="dxa" w:w="4320"/>
          </w:tcPr>
          <w:p>
            <w:r>
              <w:rPr>
                <w:rFonts w:ascii="Consolas" w:hAnsi="Consolas"/>
                <w:color w:val="1F3A5F"/>
                <w:sz w:val="18"/>
              </w:rPr>
              <w:t>Alert</w:t>
            </w:r>
          </w:p>
        </w:tc>
        <w:tc>
          <w:tcPr>
            <w:tcW w:type="dxa" w:w="4320"/>
          </w:tcPr>
          <w:p>
            <w:r>
              <w:rPr>
                <w:sz w:val="18"/>
              </w:rPr>
              <w:t>inline notices</w:t>
            </w:r>
          </w:p>
        </w:tc>
      </w:tr>
    </w:tbl>
    <w:p/>
    <w:p>
      <w:r>
        <w:t xml:space="preserve">Styling is Tailwind; tokens live in </w:t>
      </w:r>
      <w:r>
        <w:rPr>
          <w:rFonts w:ascii="Consolas" w:hAnsi="Consolas"/>
          <w:color w:val="1F3A5F"/>
          <w:sz w:val="19"/>
        </w:rPr>
        <w:t>tailwind.config.js</w:t>
      </w:r>
      <w:r>
        <w:t xml:space="preserve"> (navy shell palette, Inter font, card shadow) and </w:t>
      </w:r>
      <w:r>
        <w:rPr>
          <w:rFonts w:ascii="Consolas" w:hAnsi="Consolas"/>
          <w:color w:val="1F3A5F"/>
          <w:sz w:val="19"/>
        </w:rPr>
        <w:t>src/index.css</w:t>
      </w:r>
      <w:r>
        <w:t xml:space="preserve"> (base, focus ring, slider, scroll containers, animations).</w:t>
      </w:r>
    </w:p>
    <w:p>
      <w:pPr>
        <w:pStyle w:val="Heading2"/>
      </w:pPr>
      <w:r>
        <w:t>4.6 Application shell — `src/components/layout/`</w:t>
      </w:r>
    </w:p>
    <w:p>
      <w:pPr>
        <w:pStyle w:val="ListBullet"/>
      </w:pPr>
      <w:r>
        <w:rPr>
          <w:rFonts w:ascii="Consolas" w:hAnsi="Consolas"/>
          <w:color w:val="1F3A5F"/>
          <w:sz w:val="19"/>
        </w:rPr>
        <w:t>AppShell.tsx</w:t>
      </w:r>
      <w:r>
        <w:t xml:space="preserve">: fixed-to-viewport layout; the </w:t>
      </w:r>
      <w:r>
        <w:rPr>
          <w:rFonts w:ascii="Consolas" w:hAnsi="Consolas"/>
          <w:color w:val="1F3A5F"/>
          <w:sz w:val="19"/>
        </w:rPr>
        <w:t>&lt;main&gt;</w:t>
      </w:r>
      <w:r>
        <w:t xml:space="preserve"> region is the </w:t>
      </w:r>
      <w:r>
        <w:rPr>
          <w:b/>
        </w:rPr>
        <w:t>only scroll container</w:t>
      </w:r>
      <w:r>
        <w:t xml:space="preserve"> (fixes endless-scroll in embedded browsers). Sets </w:t>
      </w:r>
      <w:r>
        <w:rPr>
          <w:rFonts w:ascii="Consolas" w:hAnsi="Consolas"/>
          <w:color w:val="1F3A5F"/>
          <w:sz w:val="19"/>
        </w:rPr>
        <w:t>document.title</w:t>
      </w:r>
      <w:r>
        <w:t xml:space="preserve"> per route, scrolls to top on navigation, loads the dashboard summary every 60 s to feed the sidebar badge and the notification bell, shows the demo-data banner and a footer.</w:t>
      </w:r>
    </w:p>
    <w:p>
      <w:pPr>
        <w:pStyle w:val="ListBullet"/>
      </w:pPr>
      <w:r>
        <w:rPr>
          <w:rFonts w:ascii="Consolas" w:hAnsi="Consolas"/>
          <w:color w:val="1F3A5F"/>
          <w:sz w:val="19"/>
        </w:rPr>
        <w:t>Sidebar.tsx</w:t>
      </w:r>
      <w:r>
        <w:t>: navigation with active indicator, active-disruption count, user card and sign-out; slides in as a drawer on mobile.</w:t>
      </w:r>
    </w:p>
    <w:p>
      <w:pPr>
        <w:pStyle w:val="ListBullet"/>
      </w:pPr>
      <w:r>
        <w:rPr>
          <w:rFonts w:ascii="Consolas" w:hAnsi="Consolas"/>
          <w:color w:val="1F3A5F"/>
          <w:sz w:val="19"/>
        </w:rPr>
        <w:t>TopBar.tsx</w:t>
      </w:r>
      <w:r>
        <w:t xml:space="preserve">: page title, </w:t>
      </w:r>
      <w:r>
        <w:rPr>
          <w:b/>
        </w:rPr>
        <w:t>global search</w:t>
      </w:r>
      <w:r>
        <w:t xml:space="preserve"> (lazily builds an index from orders, disruptions, suppliers, customers, inventory and filters it client-side), API status pill (pings </w:t>
      </w:r>
      <w:r>
        <w:rPr>
          <w:rFonts w:ascii="Consolas" w:hAnsi="Consolas"/>
          <w:color w:val="1F3A5F"/>
          <w:sz w:val="19"/>
        </w:rPr>
        <w:t>/health</w:t>
      </w:r>
      <w:r>
        <w:t xml:space="preserve"> every 15 s with latency), notifications menu (the dashboard's next actions), profile menu.</w:t>
      </w:r>
    </w:p>
    <w:p>
      <w:pPr>
        <w:pStyle w:val="Heading2"/>
      </w:pPr>
      <w:r>
        <w:t>4.7 Pages — `src/pages/`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Page</w:t>
            </w:r>
          </w:p>
        </w:tc>
        <w:tc>
          <w:tcPr>
            <w:tcW w:type="dxa" w:w="2880"/>
          </w:tcPr>
          <w:p>
            <w:r>
              <w:rPr>
                <w:b/>
                <w:sz w:val="18"/>
              </w:rPr>
              <w:t>Data</w:t>
            </w:r>
          </w:p>
        </w:tc>
        <w:tc>
          <w:tcPr>
            <w:tcW w:type="dxa" w:w="2880"/>
          </w:tcPr>
          <w:p>
            <w:r>
              <w:rPr>
                <w:b/>
                <w:sz w:val="18"/>
              </w:rPr>
              <w:t>Notable behaviour</w:t>
            </w:r>
          </w:p>
        </w:tc>
      </w:tr>
      <w:tr>
        <w:tc>
          <w:tcPr>
            <w:tcW w:type="dxa" w:w="2880"/>
          </w:tcPr>
          <w:p>
            <w:r>
              <w:rPr>
                <w:rFonts w:ascii="Consolas" w:hAnsi="Consolas"/>
                <w:color w:val="1F3A5F"/>
                <w:sz w:val="18"/>
              </w:rPr>
              <w:t>LoginPage</w:t>
            </w:r>
          </w:p>
        </w:tc>
        <w:tc>
          <w:tcPr>
            <w:tcW w:type="dxa" w:w="2880"/>
          </w:tcPr>
          <w:p>
            <w:r>
              <w:rPr>
                <w:rFonts w:ascii="Consolas" w:hAnsi="Consolas"/>
                <w:color w:val="1F3A5F"/>
                <w:sz w:val="18"/>
              </w:rPr>
              <w:t>/auth/login</w:t>
            </w:r>
          </w:p>
        </w:tc>
        <w:tc>
          <w:tcPr>
            <w:tcW w:type="dxa" w:w="2880"/>
          </w:tcPr>
          <w:p>
            <w:r>
              <w:rPr>
                <w:sz w:val="18"/>
              </w:rPr>
              <w:t xml:space="preserve">demo account quick-fill (hideable via env), validation, remembers where you were going; exports </w:t>
            </w:r>
            <w:r>
              <w:rPr>
                <w:rFonts w:ascii="Consolas" w:hAnsi="Consolas"/>
                <w:color w:val="1F3A5F"/>
                <w:sz w:val="18"/>
              </w:rPr>
              <w:t>AuthLayout</w:t>
            </w:r>
            <w:r>
              <w:rPr>
                <w:sz w:val="18"/>
              </w:rPr>
              <w:t xml:space="preserve"> reused by Register</w:t>
            </w:r>
          </w:p>
        </w:tc>
      </w:tr>
      <w:tr>
        <w:tc>
          <w:tcPr>
            <w:tcW w:type="dxa" w:w="2880"/>
          </w:tcPr>
          <w:p>
            <w:r>
              <w:rPr>
                <w:rFonts w:ascii="Consolas" w:hAnsi="Consolas"/>
                <w:color w:val="1F3A5F"/>
                <w:sz w:val="18"/>
              </w:rPr>
              <w:t>RegisterPage</w:t>
            </w:r>
          </w:p>
        </w:tc>
        <w:tc>
          <w:tcPr>
            <w:tcW w:type="dxa" w:w="2880"/>
          </w:tcPr>
          <w:p>
            <w:r>
              <w:rPr>
                <w:rFonts w:ascii="Consolas" w:hAnsi="Consolas"/>
                <w:color w:val="1F3A5F"/>
                <w:sz w:val="18"/>
              </w:rPr>
              <w:t>/auth/register</w:t>
            </w:r>
          </w:p>
        </w:tc>
        <w:tc>
          <w:tcPr>
            <w:tcW w:type="dxa" w:w="2880"/>
          </w:tcPr>
          <w:p>
            <w:r>
              <w:rPr>
                <w:sz w:val="18"/>
              </w:rPr>
              <w:t>full validation incl. password confirmation</w:t>
            </w:r>
          </w:p>
        </w:tc>
      </w:tr>
      <w:tr>
        <w:tc>
          <w:tcPr>
            <w:tcW w:type="dxa" w:w="2880"/>
          </w:tcPr>
          <w:p>
            <w:r>
              <w:rPr>
                <w:rFonts w:ascii="Consolas" w:hAnsi="Consolas"/>
                <w:color w:val="1F3A5F"/>
                <w:sz w:val="18"/>
              </w:rPr>
              <w:t>DashboardPage</w:t>
            </w:r>
          </w:p>
        </w:tc>
        <w:tc>
          <w:tcPr>
            <w:tcW w:type="dxa" w:w="2880"/>
          </w:tcPr>
          <w:p>
            <w:r>
              <w:rPr>
                <w:rFonts w:ascii="Consolas" w:hAnsi="Consolas"/>
                <w:color w:val="1F3A5F"/>
                <w:sz w:val="18"/>
              </w:rPr>
              <w:t>/dashboard/summary</w:t>
            </w:r>
          </w:p>
        </w:tc>
        <w:tc>
          <w:tcPr>
            <w:tcW w:type="dxa" w:w="2880"/>
          </w:tcPr>
          <w:p>
            <w:r>
              <w:rPr>
                <w:sz w:val="18"/>
              </w:rPr>
              <w:t xml:space="preserve">headline disruption, six </w:t>
            </w:r>
            <w:r>
              <w:rPr>
                <w:rFonts w:ascii="Consolas" w:hAnsi="Consolas"/>
                <w:color w:val="1F3A5F"/>
                <w:sz w:val="18"/>
              </w:rPr>
              <w:t>StatCard</w:t>
            </w:r>
            <w:r>
              <w:rPr>
                <w:sz w:val="18"/>
              </w:rPr>
              <w:t xml:space="preserve">s, next actions, </w:t>
            </w:r>
            <w:r>
              <w:rPr>
                <w:rFonts w:ascii="Consolas" w:hAnsi="Consolas"/>
                <w:color w:val="1F3A5F"/>
                <w:sz w:val="18"/>
              </w:rPr>
              <w:t>Timeline</w:t>
            </w:r>
            <w:r>
              <w:rPr>
                <w:sz w:val="18"/>
              </w:rPr>
              <w:t xml:space="preserve">, </w:t>
            </w:r>
            <w:r>
              <w:rPr>
                <w:rFonts w:ascii="Consolas" w:hAnsi="Consolas"/>
                <w:color w:val="1F3A5F"/>
                <w:sz w:val="18"/>
              </w:rPr>
              <w:t>ExposureByDisruptionChart</w:t>
            </w:r>
            <w:r>
              <w:rPr>
                <w:sz w:val="18"/>
              </w:rPr>
              <w:t xml:space="preserve">, recent </w:t>
            </w:r>
            <w:r>
              <w:rPr>
                <w:rFonts w:ascii="Consolas" w:hAnsi="Consolas"/>
                <w:color w:val="1F3A5F"/>
                <w:sz w:val="18"/>
              </w:rPr>
              <w:t>DecisionLog</w:t>
            </w:r>
            <w:r>
              <w:rPr>
                <w:sz w:val="18"/>
              </w:rPr>
              <w:t>, orders table, disruptions table</w:t>
            </w:r>
          </w:p>
        </w:tc>
      </w:tr>
      <w:tr>
        <w:tc>
          <w:tcPr>
            <w:tcW w:type="dxa" w:w="2880"/>
          </w:tcPr>
          <w:p>
            <w:r>
              <w:rPr>
                <w:rFonts w:ascii="Consolas" w:hAnsi="Consolas"/>
                <w:color w:val="1F3A5F"/>
                <w:sz w:val="18"/>
              </w:rPr>
              <w:t>DisruptionsPage</w:t>
            </w:r>
          </w:p>
        </w:tc>
        <w:tc>
          <w:tcPr>
            <w:tcW w:type="dxa" w:w="2880"/>
          </w:tcPr>
          <w:p>
            <w:r>
              <w:rPr>
                <w:rFonts w:ascii="Consolas" w:hAnsi="Consolas"/>
                <w:color w:val="1F3A5F"/>
                <w:sz w:val="18"/>
              </w:rPr>
              <w:t>/disruptions</w:t>
            </w:r>
          </w:p>
        </w:tc>
        <w:tc>
          <w:tcPr>
            <w:tcW w:type="dxa" w:w="2880"/>
          </w:tcPr>
          <w:p>
            <w:r>
              <w:rPr>
                <w:sz w:val="18"/>
              </w:rPr>
              <w:t xml:space="preserve">search, status and risk filters, sortable table, </w:t>
            </w:r>
            <w:r>
              <w:rPr>
                <w:rFonts w:ascii="Consolas" w:hAnsi="Consolas"/>
                <w:color w:val="1F3A5F"/>
                <w:sz w:val="18"/>
              </w:rPr>
              <w:t>ReportDisruptionModal</w:t>
            </w:r>
          </w:p>
        </w:tc>
      </w:tr>
      <w:tr>
        <w:tc>
          <w:tcPr>
            <w:tcW w:type="dxa" w:w="2880"/>
          </w:tcPr>
          <w:p>
            <w:r>
              <w:rPr>
                <w:rFonts w:ascii="Consolas" w:hAnsi="Consolas"/>
                <w:color w:val="1F3A5F"/>
                <w:sz w:val="18"/>
              </w:rPr>
              <w:t>DisruptionDetailPage</w:t>
            </w:r>
          </w:p>
        </w:tc>
        <w:tc>
          <w:tcPr>
            <w:tcW w:type="dxa" w:w="2880"/>
          </w:tcPr>
          <w:p>
            <w:r>
              <w:rPr>
                <w:rFonts w:ascii="Consolas" w:hAnsi="Consolas"/>
                <w:color w:val="1F3A5F"/>
                <w:sz w:val="18"/>
              </w:rPr>
              <w:t>/disruptions/{id}</w:t>
            </w:r>
          </w:p>
        </w:tc>
        <w:tc>
          <w:tcPr>
            <w:tcW w:type="dxa" w:w="2880"/>
          </w:tcPr>
          <w:p>
            <w:r>
              <w:rPr>
                <w:sz w:val="18"/>
              </w:rPr>
              <w:t>KPI strip, shipment/supplier, inventory with the shortage calculation shown, financial impact, affected orders, commitments grouped by customer, decision log, status change with confirmation, link to War Room</w:t>
            </w:r>
          </w:p>
        </w:tc>
      </w:tr>
      <w:tr>
        <w:tc>
          <w:tcPr>
            <w:tcW w:type="dxa" w:w="2880"/>
          </w:tcPr>
          <w:p>
            <w:r>
              <w:rPr>
                <w:rFonts w:ascii="Consolas" w:hAnsi="Consolas"/>
                <w:color w:val="1F3A5F"/>
                <w:sz w:val="18"/>
              </w:rPr>
              <w:t>WarRoomPage</w:t>
            </w:r>
          </w:p>
        </w:tc>
        <w:tc>
          <w:tcPr>
            <w:tcW w:type="dxa" w:w="2880"/>
          </w:tcPr>
          <w:p>
            <w:r>
              <w:rPr>
                <w:rFonts w:ascii="Consolas" w:hAnsi="Consolas"/>
                <w:color w:val="1F3A5F"/>
                <w:sz w:val="18"/>
              </w:rPr>
              <w:t>/scenarios/simulate</w:t>
            </w:r>
            <w:r>
              <w:rPr>
                <w:sz w:val="18"/>
              </w:rPr>
              <w:t xml:space="preserve">, </w:t>
            </w:r>
            <w:r>
              <w:rPr>
                <w:rFonts w:ascii="Consolas" w:hAnsi="Consolas"/>
                <w:color w:val="1F3A5F"/>
                <w:sz w:val="18"/>
              </w:rPr>
              <w:t>/disruptions/{id}/decisions</w:t>
            </w:r>
          </w:p>
        </w:tc>
        <w:tc>
          <w:tcPr>
            <w:tcW w:type="dxa" w:w="2880"/>
          </w:tcPr>
          <w:p>
            <w:r>
              <w:rPr>
                <w:sz w:val="18"/>
              </w:rPr>
              <w:t xml:space="preserve">picker when no id; delay slider and quick-set buttons; </w:t>
            </w:r>
            <w:r>
              <w:rPr>
                <w:rFonts w:ascii="Consolas" w:hAnsi="Consolas"/>
                <w:color w:val="1F3A5F"/>
                <w:sz w:val="18"/>
              </w:rPr>
              <w:t>AssumptionsPanel</w:t>
            </w:r>
            <w:r>
              <w:rPr>
                <w:sz w:val="18"/>
              </w:rPr>
              <w:t xml:space="preserve">; auto-rerun (debounced 250 ms, stale responses ignored); strategy cards; </w:t>
            </w:r>
            <w:r>
              <w:rPr>
                <w:rFonts w:ascii="Consolas" w:hAnsi="Consolas"/>
                <w:color w:val="1F3A5F"/>
                <w:sz w:val="18"/>
              </w:rPr>
              <w:t>ExposureChart</w:t>
            </w:r>
            <w:r>
              <w:rPr>
                <w:sz w:val="18"/>
              </w:rPr>
              <w:t xml:space="preserve"> and </w:t>
            </w:r>
            <w:r>
              <w:rPr>
                <w:rFonts w:ascii="Consolas" w:hAnsi="Consolas"/>
                <w:color w:val="1F3A5F"/>
                <w:sz w:val="18"/>
              </w:rPr>
              <w:t>DeliveryChart</w:t>
            </w:r>
            <w:r>
              <w:rPr>
                <w:sz w:val="18"/>
              </w:rPr>
              <w:t xml:space="preserve">; side-by-side table; </w:t>
            </w:r>
            <w:r>
              <w:rPr>
                <w:rFonts w:ascii="Consolas" w:hAnsi="Consolas"/>
                <w:color w:val="1F3A5F"/>
                <w:sz w:val="18"/>
              </w:rPr>
              <w:t>DecisionSummary</w:t>
            </w:r>
            <w:r>
              <w:rPr>
                <w:sz w:val="18"/>
              </w:rPr>
              <w:t>; adopt dialog with note; decision log; CSV export</w:t>
            </w:r>
          </w:p>
        </w:tc>
      </w:tr>
      <w:tr>
        <w:tc>
          <w:tcPr>
            <w:tcW w:type="dxa" w:w="2880"/>
          </w:tcPr>
          <w:p>
            <w:r>
              <w:rPr>
                <w:rFonts w:ascii="Consolas" w:hAnsi="Consolas"/>
                <w:color w:val="1F3A5F"/>
                <w:sz w:val="18"/>
              </w:rPr>
              <w:t>OrdersPage</w:t>
            </w:r>
          </w:p>
        </w:tc>
        <w:tc>
          <w:tcPr>
            <w:tcW w:type="dxa" w:w="2880"/>
          </w:tcPr>
          <w:p>
            <w:r>
              <w:rPr>
                <w:rFonts w:ascii="Consolas" w:hAnsi="Consolas"/>
                <w:color w:val="1F3A5F"/>
                <w:sz w:val="18"/>
              </w:rPr>
              <w:t>/orders</w:t>
            </w:r>
          </w:p>
        </w:tc>
        <w:tc>
          <w:tcPr>
            <w:tcW w:type="dxa" w:w="2880"/>
          </w:tcPr>
          <w:p>
            <w:r>
              <w:rPr>
                <w:sz w:val="18"/>
              </w:rPr>
              <w:t>search/filters, BOM chips showing shortfalls, detail modal with full BOM and status change</w:t>
            </w:r>
          </w:p>
        </w:tc>
      </w:tr>
      <w:tr>
        <w:tc>
          <w:tcPr>
            <w:tcW w:type="dxa" w:w="2880"/>
          </w:tcPr>
          <w:p>
            <w:r>
              <w:rPr>
                <w:rFonts w:ascii="Consolas" w:hAnsi="Consolas"/>
                <w:color w:val="1F3A5F"/>
                <w:sz w:val="18"/>
              </w:rPr>
              <w:t>InventoryPage</w:t>
            </w:r>
          </w:p>
        </w:tc>
        <w:tc>
          <w:tcPr>
            <w:tcW w:type="dxa" w:w="2880"/>
          </w:tcPr>
          <w:p>
            <w:r>
              <w:rPr>
                <w:rFonts w:ascii="Consolas" w:hAnsi="Consolas"/>
                <w:color w:val="1F3A5F"/>
                <w:sz w:val="18"/>
              </w:rPr>
              <w:t>/inventory</w:t>
            </w:r>
          </w:p>
        </w:tc>
        <w:tc>
          <w:tcPr>
            <w:tcW w:type="dxa" w:w="2880"/>
          </w:tcPr>
          <w:p>
            <w:r>
              <w:rPr>
                <w:sz w:val="18"/>
              </w:rPr>
              <w:t>status tiles that filter, table, adjust modal with validation and optimistic update</w:t>
            </w:r>
          </w:p>
        </w:tc>
      </w:tr>
      <w:tr>
        <w:tc>
          <w:tcPr>
            <w:tcW w:type="dxa" w:w="2880"/>
          </w:tcPr>
          <w:p>
            <w:r>
              <w:rPr>
                <w:rFonts w:ascii="Consolas" w:hAnsi="Consolas"/>
                <w:color w:val="1F3A5F"/>
                <w:sz w:val="18"/>
              </w:rPr>
              <w:t>SuppliersPage</w:t>
            </w:r>
            <w:r>
              <w:rPr>
                <w:sz w:val="18"/>
              </w:rPr>
              <w:t xml:space="preserve"> / </w:t>
            </w:r>
            <w:r>
              <w:rPr>
                <w:rFonts w:ascii="Consolas" w:hAnsi="Consolas"/>
                <w:color w:val="1F3A5F"/>
                <w:sz w:val="18"/>
              </w:rPr>
              <w:t>CustomersPage</w:t>
            </w:r>
          </w:p>
        </w:tc>
        <w:tc>
          <w:tcPr>
            <w:tcW w:type="dxa" w:w="2880"/>
          </w:tcPr>
          <w:p>
            <w:r>
              <w:rPr>
                <w:rFonts w:ascii="Consolas" w:hAnsi="Consolas"/>
                <w:color w:val="1F3A5F"/>
                <w:sz w:val="18"/>
              </w:rPr>
              <w:t>/suppliers</w:t>
            </w:r>
            <w:r>
              <w:rPr>
                <w:sz w:val="18"/>
              </w:rPr>
              <w:t xml:space="preserve">, </w:t>
            </w:r>
            <w:r>
              <w:rPr>
                <w:rFonts w:ascii="Consolas" w:hAnsi="Consolas"/>
                <w:color w:val="1F3A5F"/>
                <w:sz w:val="18"/>
              </w:rPr>
              <w:t>/customers</w:t>
            </w:r>
          </w:p>
        </w:tc>
        <w:tc>
          <w:tcPr>
            <w:tcW w:type="dxa" w:w="2880"/>
          </w:tcPr>
          <w:p>
            <w:r>
              <w:rPr>
                <w:sz w:val="18"/>
              </w:rPr>
              <w:t>tables, detail modals, add forms (</w:t>
            </w:r>
            <w:r>
              <w:rPr>
                <w:rFonts w:ascii="Consolas" w:hAnsi="Consolas"/>
                <w:color w:val="1F3A5F"/>
                <w:sz w:val="18"/>
              </w:rPr>
              <w:t>PartnerFormModals</w:t>
            </w:r>
            <w:r>
              <w:rPr>
                <w:sz w:val="18"/>
              </w:rPr>
              <w:t>)</w:t>
            </w:r>
          </w:p>
        </w:tc>
      </w:tr>
      <w:tr>
        <w:tc>
          <w:tcPr>
            <w:tcW w:type="dxa" w:w="2880"/>
          </w:tcPr>
          <w:p>
            <w:r>
              <w:rPr>
                <w:rFonts w:ascii="Consolas" w:hAnsi="Consolas"/>
                <w:color w:val="1F3A5F"/>
                <w:sz w:val="18"/>
              </w:rPr>
              <w:t>SettingsPage</w:t>
            </w:r>
          </w:p>
        </w:tc>
        <w:tc>
          <w:tcPr>
            <w:tcW w:type="dxa" w:w="2880"/>
          </w:tcPr>
          <w:p>
            <w:r>
              <w:rPr>
                <w:rFonts w:ascii="Consolas" w:hAnsi="Consolas"/>
                <w:color w:val="1F3A5F"/>
                <w:sz w:val="18"/>
              </w:rPr>
              <w:t>/auth/me</w:t>
            </w:r>
            <w:r>
              <w:rPr>
                <w:sz w:val="18"/>
              </w:rPr>
              <w:t xml:space="preserve">, </w:t>
            </w:r>
            <w:r>
              <w:rPr>
                <w:rFonts w:ascii="Consolas" w:hAnsi="Consolas"/>
                <w:color w:val="1F3A5F"/>
                <w:sz w:val="18"/>
              </w:rPr>
              <w:t>/system/info</w:t>
            </w:r>
          </w:p>
        </w:tc>
        <w:tc>
          <w:tcPr>
            <w:tcW w:type="dxa" w:w="2880"/>
          </w:tcPr>
          <w:p>
            <w:r>
              <w:rPr>
                <w:sz w:val="18"/>
              </w:rPr>
              <w:t>profile name edit, password change, API/DB connection info and test, sign-out</w:t>
            </w:r>
          </w:p>
        </w:tc>
      </w:tr>
      <w:tr>
        <w:tc>
          <w:tcPr>
            <w:tcW w:type="dxa" w:w="2880"/>
          </w:tcPr>
          <w:p>
            <w:r>
              <w:rPr>
                <w:rFonts w:ascii="Consolas" w:hAnsi="Consolas"/>
                <w:color w:val="1F3A5F"/>
                <w:sz w:val="18"/>
              </w:rPr>
              <w:t>NotFoundPage</w:t>
            </w:r>
          </w:p>
        </w:tc>
        <w:tc>
          <w:tcPr>
            <w:tcW w:type="dxa" w:w="2880"/>
          </w:tcPr>
          <w:p>
            <w:r>
              <w:rPr>
                <w:sz w:val="18"/>
              </w:rPr>
              <w:t>—</w:t>
            </w:r>
          </w:p>
        </w:tc>
        <w:tc>
          <w:tcPr>
            <w:tcW w:type="dxa" w:w="2880"/>
          </w:tcPr>
          <w:p>
            <w:r>
              <w:rPr>
                <w:sz w:val="18"/>
              </w:rPr>
              <w:t>404</w:t>
            </w:r>
          </w:p>
        </w:tc>
      </w:tr>
    </w:tbl>
    <w:p/>
    <w:p>
      <w:pPr>
        <w:pStyle w:val="Heading2"/>
      </w:pPr>
      <w:r>
        <w:t>4.8 War Room components — `src/components/warroom/`</w:t>
      </w:r>
    </w:p>
    <w:p>
      <w:pPr>
        <w:pStyle w:val="ListBullet"/>
      </w:pPr>
      <w:r>
        <w:rPr>
          <w:rFonts w:ascii="Consolas" w:hAnsi="Consolas"/>
          <w:color w:val="1F3A5F"/>
          <w:sz w:val="19"/>
        </w:rPr>
        <w:t>AssumptionsPanel.tsx</w:t>
      </w:r>
      <w:r>
        <w:t>: seven numeric inputs grouped by strategy; empty = backend default (shown as placeholder and "using N"); custom values highlighted; reset button.</w:t>
      </w:r>
    </w:p>
    <w:p>
      <w:pPr>
        <w:pStyle w:val="ListBullet"/>
      </w:pPr>
      <w:r>
        <w:rPr>
          <w:rFonts w:ascii="Consolas" w:hAnsi="Consolas"/>
          <w:color w:val="1F3A5F"/>
          <w:sz w:val="19"/>
        </w:rPr>
        <w:t>ComparisonCharts.tsx</w:t>
      </w:r>
      <w:r>
        <w:t xml:space="preserve">: Recharts. </w:t>
      </w:r>
      <w:r>
        <w:rPr>
          <w:rFonts w:ascii="Consolas" w:hAnsi="Consolas"/>
          <w:color w:val="1F3A5F"/>
          <w:sz w:val="19"/>
        </w:rPr>
        <w:t>ExposureChart</w:t>
      </w:r>
      <w:r>
        <w:t xml:space="preserve"> stacks added cost and remaining penalties per strategy with a baseline reference line and a "Recommended" label; </w:t>
      </w:r>
      <w:r>
        <w:rPr>
          <w:rFonts w:ascii="Consolas" w:hAnsi="Consolas"/>
          <w:color w:val="1F3A5F"/>
          <w:sz w:val="19"/>
        </w:rPr>
        <w:t>DeliveryChart</w:t>
      </w:r>
      <w:r>
        <w:t xml:space="preserve"> groups remaining delay, late orders and protected commitments. Clicking a bar selects that strategy.</w:t>
      </w:r>
    </w:p>
    <w:p>
      <w:pPr>
        <w:pStyle w:val="ListBullet"/>
      </w:pPr>
      <w:r>
        <w:rPr>
          <w:rFonts w:ascii="Consolas" w:hAnsi="Consolas"/>
          <w:color w:val="1F3A5F"/>
          <w:sz w:val="19"/>
        </w:rPr>
        <w:t>DecisionSummary.tsx</w:t>
      </w:r>
      <w:r>
        <w:t>: what the strategy does, why it helps, cost, delivery impact, penalties avoided, net benefit, remaining risks, and an order-by-order table (affected and donor orders).</w:t>
      </w:r>
    </w:p>
    <w:p>
      <w:pPr>
        <w:pStyle w:val="ListBullet"/>
      </w:pPr>
      <w:r>
        <w:rPr>
          <w:rFonts w:ascii="Consolas" w:hAnsi="Consolas"/>
          <w:color w:val="1F3A5F"/>
          <w:sz w:val="19"/>
        </w:rPr>
        <w:t>DecisionLog.tsx</w:t>
      </w:r>
      <w:r>
        <w:t>: list of adopted / superseded decisions with author, time, cost, avoided, net and note.</w:t>
      </w:r>
    </w:p>
    <w:p>
      <w:pPr>
        <w:pStyle w:val="Heading2"/>
      </w:pPr>
      <w:r>
        <w:t>4.9 Dashboard components — `src/components/dashboard/`</w:t>
      </w:r>
    </w:p>
    <w:p>
      <w:r>
        <w:rPr>
          <w:rFonts w:ascii="Consolas" w:hAnsi="Consolas"/>
          <w:color w:val="1F3A5F"/>
          <w:sz w:val="19"/>
        </w:rPr>
        <w:t>Timeline.tsx</w:t>
      </w:r>
      <w:r>
        <w:t xml:space="preserve"> renders the merged timeline of original/revised ETAs, order due dates and projected finishes; </w:t>
      </w:r>
      <w:r>
        <w:rPr>
          <w:rFonts w:ascii="Consolas" w:hAnsi="Consolas"/>
          <w:color w:val="1F3A5F"/>
          <w:sz w:val="19"/>
        </w:rPr>
        <w:t>ExposureChart.tsx</w:t>
      </w:r>
      <w:r>
        <w:t xml:space="preserve"> is the horizontal exposure-by-disruption bar.</w:t>
      </w:r>
    </w:p>
    <w:p>
      <w:pPr>
        <w:pStyle w:val="Heading2"/>
      </w:pPr>
      <w:r>
        <w:t>4.10 Forms — `src/components/forms/`</w:t>
      </w:r>
    </w:p>
    <w:p>
      <w:r>
        <w:rPr>
          <w:rFonts w:ascii="Consolas" w:hAnsi="Consolas"/>
          <w:color w:val="1F3A5F"/>
          <w:sz w:val="19"/>
        </w:rPr>
        <w:t>ReportDisruptionModal.tsx</w:t>
      </w:r>
      <w:r>
        <w:t xml:space="preserve"> loads suppliers and materials, validates dates and quantities, posts the disruption and navigates to the new detail page. </w:t>
      </w:r>
      <w:r>
        <w:rPr>
          <w:rFonts w:ascii="Consolas" w:hAnsi="Consolas"/>
          <w:color w:val="1F3A5F"/>
          <w:sz w:val="19"/>
        </w:rPr>
        <w:t>PartnerFormModals.tsx</w:t>
      </w:r>
      <w:r>
        <w:t xml:space="preserve"> holds the add-supplier and add-customer forms.</w:t>
      </w:r>
    </w:p>
    <w:p>
      <w:pPr>
        <w:pStyle w:val="Heading1"/>
      </w:pPr>
      <w:r>
        <w:t>5. Where things live when you need to change them</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Change</w:t>
            </w:r>
          </w:p>
        </w:tc>
        <w:tc>
          <w:tcPr>
            <w:tcW w:type="dxa" w:w="4320"/>
          </w:tcPr>
          <w:p>
            <w:r>
              <w:rPr>
                <w:b/>
                <w:sz w:val="18"/>
              </w:rPr>
              <w:t>Touch</w:t>
            </w:r>
          </w:p>
        </w:tc>
      </w:tr>
      <w:tr>
        <w:tc>
          <w:tcPr>
            <w:tcW w:type="dxa" w:w="4320"/>
          </w:tcPr>
          <w:p>
            <w:r>
              <w:rPr>
                <w:sz w:val="18"/>
              </w:rPr>
              <w:t>A new recovery strategy</w:t>
            </w:r>
          </w:p>
        </w:tc>
        <w:tc>
          <w:tcPr>
            <w:tcW w:type="dxa" w:w="4320"/>
          </w:tcPr>
          <w:p>
            <w:r>
              <w:rPr>
                <w:rFonts w:ascii="Consolas" w:hAnsi="Consolas"/>
                <w:color w:val="1F3A5F"/>
                <w:sz w:val="18"/>
              </w:rPr>
              <w:t>engine.py</w:t>
            </w:r>
            <w:r>
              <w:rPr>
                <w:sz w:val="18"/>
              </w:rPr>
              <w:t xml:space="preserve">: </w:t>
            </w:r>
            <w:r>
              <w:rPr>
                <w:rFonts w:ascii="Consolas" w:hAnsi="Consolas"/>
                <w:color w:val="1F3A5F"/>
                <w:sz w:val="18"/>
              </w:rPr>
              <w:t>STRATEGY_KEYS</w:t>
            </w:r>
            <w:r>
              <w:rPr>
                <w:sz w:val="18"/>
              </w:rPr>
              <w:t xml:space="preserve">, </w:t>
            </w:r>
            <w:r>
              <w:rPr>
                <w:rFonts w:ascii="Consolas" w:hAnsi="Consolas"/>
                <w:color w:val="1F3A5F"/>
                <w:sz w:val="18"/>
              </w:rPr>
              <w:t>STRATEGY_META</w:t>
            </w:r>
            <w:r>
              <w:rPr>
                <w:sz w:val="18"/>
              </w:rPr>
              <w:t xml:space="preserve">, a branch in </w:t>
            </w:r>
            <w:r>
              <w:rPr>
                <w:rFonts w:ascii="Consolas" w:hAnsi="Consolas"/>
                <w:color w:val="1F3A5F"/>
                <w:sz w:val="18"/>
              </w:rPr>
              <w:t>evaluate_strategy</w:t>
            </w:r>
            <w:r>
              <w:rPr>
                <w:sz w:val="18"/>
              </w:rPr>
              <w:t xml:space="preserve">, </w:t>
            </w:r>
            <w:r>
              <w:rPr>
                <w:rFonts w:ascii="Consolas" w:hAnsi="Consolas"/>
                <w:color w:val="1F3A5F"/>
                <w:sz w:val="18"/>
              </w:rPr>
              <w:t>_explain</w:t>
            </w:r>
            <w:r>
              <w:rPr>
                <w:sz w:val="18"/>
              </w:rPr>
              <w:t xml:space="preserve">; frontend </w:t>
            </w:r>
            <w:r>
              <w:rPr>
                <w:rFonts w:ascii="Consolas" w:hAnsi="Consolas"/>
                <w:color w:val="1F3A5F"/>
                <w:sz w:val="18"/>
              </w:rPr>
              <w:t>types/api.ts</w:t>
            </w:r>
            <w:r>
              <w:rPr>
                <w:sz w:val="18"/>
              </w:rPr>
              <w:t xml:space="preserve"> </w:t>
            </w:r>
            <w:r>
              <w:rPr>
                <w:rFonts w:ascii="Consolas" w:hAnsi="Consolas"/>
                <w:color w:val="1F3A5F"/>
                <w:sz w:val="18"/>
              </w:rPr>
              <w:t>StrategyKey</w:t>
            </w:r>
            <w:r>
              <w:rPr>
                <w:sz w:val="18"/>
              </w:rPr>
              <w:t xml:space="preserve">, </w:t>
            </w:r>
            <w:r>
              <w:rPr>
                <w:rFonts w:ascii="Consolas" w:hAnsi="Consolas"/>
                <w:color w:val="1F3A5F"/>
                <w:sz w:val="18"/>
              </w:rPr>
              <w:t>ComparisonCharts.tsx</w:t>
            </w:r>
            <w:r>
              <w:rPr>
                <w:sz w:val="18"/>
              </w:rPr>
              <w:t xml:space="preserve"> </w:t>
            </w:r>
            <w:r>
              <w:rPr>
                <w:rFonts w:ascii="Consolas" w:hAnsi="Consolas"/>
                <w:color w:val="1F3A5F"/>
                <w:sz w:val="18"/>
              </w:rPr>
              <w:t>SHORT</w:t>
            </w:r>
            <w:r>
              <w:rPr>
                <w:sz w:val="18"/>
              </w:rPr>
              <w:t xml:space="preserve"> labels, </w:t>
            </w:r>
            <w:r>
              <w:rPr>
                <w:rFonts w:ascii="Consolas" w:hAnsi="Consolas"/>
                <w:color w:val="1F3A5F"/>
                <w:sz w:val="18"/>
              </w:rPr>
              <w:t>WarRoomPage.tsx</w:t>
            </w:r>
            <w:r>
              <w:rPr>
                <w:sz w:val="18"/>
              </w:rPr>
              <w:t xml:space="preserve"> </w:t>
            </w:r>
            <w:r>
              <w:rPr>
                <w:rFonts w:ascii="Consolas" w:hAnsi="Consolas"/>
                <w:color w:val="1F3A5F"/>
                <w:sz w:val="18"/>
              </w:rPr>
              <w:t>STRATEGY_ORDER</w:t>
            </w:r>
          </w:p>
        </w:tc>
      </w:tr>
      <w:tr>
        <w:tc>
          <w:tcPr>
            <w:tcW w:type="dxa" w:w="4320"/>
          </w:tcPr>
          <w:p>
            <w:r>
              <w:rPr>
                <w:sz w:val="18"/>
              </w:rPr>
              <w:t>A new assumption</w:t>
            </w:r>
          </w:p>
        </w:tc>
        <w:tc>
          <w:tcPr>
            <w:tcW w:type="dxa" w:w="4320"/>
          </w:tcPr>
          <w:p>
            <w:r>
              <w:rPr>
                <w:rFonts w:ascii="Consolas" w:hAnsi="Consolas"/>
                <w:color w:val="1F3A5F"/>
                <w:sz w:val="18"/>
              </w:rPr>
              <w:t>engine.py</w:t>
            </w:r>
            <w:r>
              <w:rPr>
                <w:sz w:val="18"/>
              </w:rPr>
              <w:t xml:space="preserve"> </w:t>
            </w:r>
            <w:r>
              <w:rPr>
                <w:rFonts w:ascii="Consolas" w:hAnsi="Consolas"/>
                <w:color w:val="1F3A5F"/>
                <w:sz w:val="18"/>
              </w:rPr>
              <w:t>Assumptions</w:t>
            </w:r>
            <w:r>
              <w:rPr>
                <w:sz w:val="18"/>
              </w:rPr>
              <w:t xml:space="preserve">, </w:t>
            </w:r>
            <w:r>
              <w:rPr>
                <w:rFonts w:ascii="Consolas" w:hAnsi="Consolas"/>
                <w:color w:val="1F3A5F"/>
                <w:sz w:val="18"/>
              </w:rPr>
              <w:t>schemas/scenario.py</w:t>
            </w:r>
            <w:r>
              <w:rPr>
                <w:sz w:val="18"/>
              </w:rPr>
              <w:t xml:space="preserve"> </w:t>
            </w:r>
            <w:r>
              <w:rPr>
                <w:rFonts w:ascii="Consolas" w:hAnsi="Consolas"/>
                <w:color w:val="1F3A5F"/>
                <w:sz w:val="18"/>
              </w:rPr>
              <w:t>ScenarioAssumptionsIn</w:t>
            </w:r>
            <w:r>
              <w:rPr>
                <w:sz w:val="18"/>
              </w:rPr>
              <w:t xml:space="preserve">, </w:t>
            </w:r>
            <w:r>
              <w:rPr>
                <w:rFonts w:ascii="Consolas" w:hAnsi="Consolas"/>
                <w:color w:val="1F3A5F"/>
                <w:sz w:val="18"/>
              </w:rPr>
              <w:t>AssumptionsPanel.tsx</w:t>
            </w:r>
            <w:r>
              <w:rPr>
                <w:sz w:val="18"/>
              </w:rPr>
              <w:t xml:space="preserve"> </w:t>
            </w:r>
            <w:r>
              <w:rPr>
                <w:rFonts w:ascii="Consolas" w:hAnsi="Consolas"/>
                <w:color w:val="1F3A5F"/>
                <w:sz w:val="18"/>
              </w:rPr>
              <w:t>FIELDS</w:t>
            </w:r>
            <w:r>
              <w:rPr>
                <w:sz w:val="18"/>
              </w:rPr>
              <w:t xml:space="preserve">, </w:t>
            </w:r>
            <w:r>
              <w:rPr>
                <w:rFonts w:ascii="Consolas" w:hAnsi="Consolas"/>
                <w:color w:val="1F3A5F"/>
                <w:sz w:val="18"/>
              </w:rPr>
              <w:t>types/api.ts</w:t>
            </w:r>
          </w:p>
        </w:tc>
      </w:tr>
      <w:tr>
        <w:tc>
          <w:tcPr>
            <w:tcW w:type="dxa" w:w="4320"/>
          </w:tcPr>
          <w:p>
            <w:r>
              <w:rPr>
                <w:sz w:val="18"/>
              </w:rPr>
              <w:t>A new dashboard metric</w:t>
            </w:r>
          </w:p>
        </w:tc>
        <w:tc>
          <w:tcPr>
            <w:tcW w:type="dxa" w:w="4320"/>
          </w:tcPr>
          <w:p>
            <w:r>
              <w:rPr>
                <w:rFonts w:ascii="Consolas" w:hAnsi="Consolas"/>
                <w:color w:val="1F3A5F"/>
                <w:sz w:val="18"/>
              </w:rPr>
              <w:t>schemas/dashboard.py</w:t>
            </w:r>
            <w:r>
              <w:rPr>
                <w:sz w:val="18"/>
              </w:rPr>
              <w:t xml:space="preserve">, </w:t>
            </w:r>
            <w:r>
              <w:rPr>
                <w:rFonts w:ascii="Consolas" w:hAnsi="Consolas"/>
                <w:color w:val="1F3A5F"/>
                <w:sz w:val="18"/>
              </w:rPr>
              <w:t>api/dashboard.py</w:t>
            </w:r>
            <w:r>
              <w:rPr>
                <w:sz w:val="18"/>
              </w:rPr>
              <w:t xml:space="preserve">, </w:t>
            </w:r>
            <w:r>
              <w:rPr>
                <w:rFonts w:ascii="Consolas" w:hAnsi="Consolas"/>
                <w:color w:val="1F3A5F"/>
                <w:sz w:val="18"/>
              </w:rPr>
              <w:t>DashboardPage.tsx</w:t>
            </w:r>
          </w:p>
        </w:tc>
      </w:tr>
      <w:tr>
        <w:tc>
          <w:tcPr>
            <w:tcW w:type="dxa" w:w="4320"/>
          </w:tcPr>
          <w:p>
            <w:r>
              <w:rPr>
                <w:sz w:val="18"/>
              </w:rPr>
              <w:t>A new entity</w:t>
            </w:r>
          </w:p>
        </w:tc>
        <w:tc>
          <w:tcPr>
            <w:tcW w:type="dxa" w:w="4320"/>
          </w:tcPr>
          <w:p>
            <w:r>
              <w:rPr>
                <w:sz w:val="18"/>
              </w:rPr>
              <w:t xml:space="preserve">model in </w:t>
            </w:r>
            <w:r>
              <w:rPr>
                <w:rFonts w:ascii="Consolas" w:hAnsi="Consolas"/>
                <w:color w:val="1F3A5F"/>
                <w:sz w:val="18"/>
              </w:rPr>
              <w:t>models/</w:t>
            </w:r>
            <w:r>
              <w:rPr>
                <w:sz w:val="18"/>
              </w:rPr>
              <w:t xml:space="preserve">, schema in </w:t>
            </w:r>
            <w:r>
              <w:rPr>
                <w:rFonts w:ascii="Consolas" w:hAnsi="Consolas"/>
                <w:color w:val="1F3A5F"/>
                <w:sz w:val="18"/>
              </w:rPr>
              <w:t>schemas/</w:t>
            </w:r>
            <w:r>
              <w:rPr>
                <w:sz w:val="18"/>
              </w:rPr>
              <w:t xml:space="preserve">, router in </w:t>
            </w:r>
            <w:r>
              <w:rPr>
                <w:rFonts w:ascii="Consolas" w:hAnsi="Consolas"/>
                <w:color w:val="1F3A5F"/>
                <w:sz w:val="18"/>
              </w:rPr>
              <w:t>api/</w:t>
            </w:r>
            <w:r>
              <w:rPr>
                <w:sz w:val="18"/>
              </w:rPr>
              <w:t xml:space="preserve">, register in </w:t>
            </w:r>
            <w:r>
              <w:rPr>
                <w:rFonts w:ascii="Consolas" w:hAnsi="Consolas"/>
                <w:color w:val="1F3A5F"/>
                <w:sz w:val="18"/>
              </w:rPr>
              <w:t>api/__init__.py</w:t>
            </w:r>
            <w:r>
              <w:rPr>
                <w:sz w:val="18"/>
              </w:rPr>
              <w:t>, seed rows, API client function, type, page</w:t>
            </w:r>
          </w:p>
        </w:tc>
      </w:tr>
      <w:tr>
        <w:tc>
          <w:tcPr>
            <w:tcW w:type="dxa" w:w="4320"/>
          </w:tcPr>
          <w:p>
            <w:r>
              <w:rPr>
                <w:sz w:val="18"/>
              </w:rPr>
              <w:t>Branding</w:t>
            </w:r>
          </w:p>
        </w:tc>
        <w:tc>
          <w:tcPr>
            <w:tcW w:type="dxa" w:w="4320"/>
          </w:tcPr>
          <w:p>
            <w:r>
              <w:rPr>
                <w:rFonts w:ascii="Consolas" w:hAnsi="Consolas"/>
                <w:color w:val="1F3A5F"/>
                <w:sz w:val="18"/>
              </w:rPr>
              <w:t>tailwind.config.js</w:t>
            </w:r>
            <w:r>
              <w:rPr>
                <w:sz w:val="18"/>
              </w:rPr>
              <w:t xml:space="preserve">, </w:t>
            </w:r>
            <w:r>
              <w:rPr>
                <w:rFonts w:ascii="Consolas" w:hAnsi="Consolas"/>
                <w:color w:val="1F3A5F"/>
                <w:sz w:val="18"/>
              </w:rPr>
              <w:t>index.css</w:t>
            </w:r>
            <w:r>
              <w:rPr>
                <w:sz w:val="18"/>
              </w:rPr>
              <w:t xml:space="preserve">, </w:t>
            </w:r>
            <w:r>
              <w:rPr>
                <w:rFonts w:ascii="Consolas" w:hAnsi="Consolas"/>
                <w:color w:val="1F3A5F"/>
                <w:sz w:val="18"/>
              </w:rPr>
              <w:t>Sidebar.tsx</w:t>
            </w:r>
            <w:r>
              <w:rPr>
                <w:sz w:val="18"/>
              </w:rPr>
              <w:t xml:space="preserve">, </w:t>
            </w:r>
            <w:r>
              <w:rPr>
                <w:rFonts w:ascii="Consolas" w:hAnsi="Consolas"/>
                <w:color w:val="1F3A5F"/>
                <w:sz w:val="18"/>
              </w:rPr>
              <w:t>index.html</w:t>
            </w:r>
          </w:p>
        </w:tc>
      </w:tr>
    </w:tbl>
    <w:p/>
    <w:p>
      <w:pPr>
        <w:pStyle w:val="Heading1"/>
      </w:pPr>
      <w:r>
        <w:t>6. Questions judges ask, and the answers in the code</w:t>
      </w:r>
    </w:p>
    <w:p>
      <w:pPr>
        <w:pStyle w:val="ListBullet"/>
      </w:pPr>
      <w:r>
        <w:rPr>
          <w:b/>
        </w:rPr>
        <w:t>Is any number made up?</w:t>
      </w:r>
      <w:r>
        <w:t xml:space="preserve"> No. Dashboard, detail and War Room figures all come from </w:t>
      </w:r>
      <w:r>
        <w:rPr>
          <w:rFonts w:ascii="Consolas" w:hAnsi="Consolas"/>
          <w:color w:val="1F3A5F"/>
          <w:sz w:val="19"/>
        </w:rPr>
        <w:t>engine.py</w:t>
      </w:r>
      <w:r>
        <w:t xml:space="preserve"> reading the database. Explanations are templates filled from results (</w:t>
      </w:r>
      <w:r>
        <w:rPr>
          <w:rFonts w:ascii="Consolas" w:hAnsi="Consolas"/>
          <w:color w:val="1F3A5F"/>
          <w:sz w:val="19"/>
        </w:rPr>
        <w:t>_explain</w:t>
      </w:r>
      <w:r>
        <w:t>). Tests assert exact expected values from the seed data.</w:t>
      </w:r>
    </w:p>
    <w:p>
      <w:pPr>
        <w:pStyle w:val="ListBullet"/>
      </w:pPr>
      <w:r>
        <w:rPr>
          <w:b/>
        </w:rPr>
        <w:t>How does it decide which order gets scarce stock?</w:t>
      </w:r>
      <w:r>
        <w:t xml:space="preserve"> Customer priority score, then committed date (</w:t>
      </w:r>
      <w:r>
        <w:rPr>
          <w:rFonts w:ascii="Consolas" w:hAnsi="Consolas"/>
          <w:color w:val="1F3A5F"/>
          <w:sz w:val="19"/>
        </w:rPr>
        <w:t>_priority_key</w:t>
      </w:r>
      <w:r>
        <w:t>).</w:t>
      </w:r>
    </w:p>
    <w:p>
      <w:pPr>
        <w:pStyle w:val="ListBullet"/>
      </w:pPr>
      <w:r>
        <w:rPr>
          <w:b/>
        </w:rPr>
        <w:t>Why can reallocation help?</w:t>
      </w:r>
      <w:r>
        <w:t xml:space="preserve"> Orders that start after the delayed shipment arrives do not need their reserved units yet; releasing them (donors) unblocks higher-priority orders now.</w:t>
      </w:r>
    </w:p>
    <w:p>
      <w:pPr>
        <w:pStyle w:val="ListBullet"/>
      </w:pPr>
      <w:r>
        <w:rPr>
          <w:b/>
        </w:rPr>
        <w:t>What if the alternate supplier is slower than the revised ETA?</w:t>
      </w:r>
      <w:r>
        <w:t xml:space="preserve"> The engine still evaluates it and flags the risk text "adds cost without recovering time"; it will not be recommended.</w:t>
      </w:r>
    </w:p>
    <w:p>
      <w:pPr>
        <w:pStyle w:val="ListBullet"/>
      </w:pPr>
      <w:r>
        <w:rPr>
          <w:b/>
        </w:rPr>
        <w:t>Is authentication real?</w:t>
      </w:r>
      <w:r>
        <w:t xml:space="preserve"> Yes: bcrypt hashes, signed JWTs, protected routes, 401 handling, password change verified server-side.</w:t>
      </w:r>
    </w:p>
    <w:p>
      <w:pPr>
        <w:pStyle w:val="ListBullet"/>
      </w:pPr>
      <w:r>
        <w:rPr>
          <w:b/>
        </w:rPr>
        <w:t>Does it persist?</w:t>
      </w:r>
      <w:r>
        <w:t xml:space="preserve"> PostgreSQL in production, SQLite locally. Reported disruptions, adopted decisions, order and inventory changes are all database writes.</w:t>
      </w:r>
    </w:p>
    <w:p>
      <w:pPr>
        <w:pStyle w:val="ListBullet"/>
      </w:pPr>
      <w:r>
        <w:rPr>
          <w:b/>
        </w:rPr>
        <w:t>Can it run on real data?</w:t>
      </w:r>
      <w:r>
        <w:t xml:space="preserve"> The schema is a normal ERP shape (suppliers, materials, inventory, customers, orders, BOM lines, shipments). Load those tables and the engine works unchanged.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