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0E81" w14:textId="77777777" w:rsidR="001A2FFE" w:rsidRDefault="001A2FFE">
      <w:pPr>
        <w:spacing w:line="1440" w:lineRule="auto"/>
      </w:pPr>
    </w:p>
    <w:p w14:paraId="7A962C33" w14:textId="77777777" w:rsidR="001A2FFE" w:rsidRDefault="00000000">
      <w:pPr>
        <w:spacing w:line="276" w:lineRule="auto"/>
        <w:jc w:val="center"/>
      </w:pPr>
      <w:r>
        <w:rPr>
          <w:b/>
          <w:bCs/>
          <w:color w:val="1B3A6B"/>
          <w:sz w:val="52"/>
          <w:szCs w:val="52"/>
        </w:rPr>
        <w:t>FASHION PRODUCT IMAGE CLASSIFICATION</w:t>
      </w:r>
    </w:p>
    <w:p w14:paraId="6E2A8959" w14:textId="77777777" w:rsidR="001A2FFE" w:rsidRDefault="00000000">
      <w:pPr>
        <w:spacing w:before="120" w:line="276" w:lineRule="auto"/>
        <w:jc w:val="center"/>
      </w:pPr>
      <w:r>
        <w:rPr>
          <w:i/>
          <w:iCs/>
          <w:color w:val="2563EB"/>
          <w:sz w:val="28"/>
          <w:szCs w:val="28"/>
        </w:rPr>
        <w:t>Using Deep Convolutional Neural Networks and Transfer Learning</w:t>
      </w:r>
    </w:p>
    <w:p w14:paraId="70E42007" w14:textId="77777777" w:rsidR="001A2FFE" w:rsidRDefault="001A2FFE"/>
    <w:p w14:paraId="7AADA0C1" w14:textId="77777777" w:rsidR="001A2FFE" w:rsidRDefault="001A2FFE">
      <w:pPr>
        <w:pBdr>
          <w:top w:val="single" w:sz="6" w:space="0" w:color="F97316"/>
        </w:pBdr>
        <w:spacing w:before="240" w:line="276" w:lineRule="auto"/>
        <w:jc w:val="center"/>
      </w:pPr>
    </w:p>
    <w:p w14:paraId="71FD01D3" w14:textId="77777777" w:rsidR="001A2FFE" w:rsidRDefault="001A2FFE">
      <w:pPr>
        <w:spacing w:line="480" w:lineRule="auto"/>
      </w:pPr>
    </w:p>
    <w:p w14:paraId="123BE348" w14:textId="77777777" w:rsidR="001A2FFE" w:rsidRDefault="00000000">
      <w:pPr>
        <w:spacing w:before="80" w:line="276" w:lineRule="auto"/>
        <w:jc w:val="center"/>
      </w:pPr>
      <w:r>
        <w:rPr>
          <w:b/>
          <w:bCs/>
          <w:color w:val="6B7280"/>
          <w:sz w:val="26"/>
          <w:szCs w:val="26"/>
        </w:rPr>
        <w:t>Research Proposal</w:t>
      </w:r>
    </w:p>
    <w:p w14:paraId="1E8AFCBA" w14:textId="77777777" w:rsidR="001A2FFE" w:rsidRDefault="00000000">
      <w:pPr>
        <w:spacing w:before="80" w:line="276" w:lineRule="auto"/>
        <w:jc w:val="center"/>
      </w:pPr>
      <w:r>
        <w:rPr>
          <w:color w:val="6B7280"/>
          <w:sz w:val="24"/>
          <w:szCs w:val="24"/>
        </w:rPr>
        <w:t>Deep Learning — Computer Vision</w:t>
      </w:r>
    </w:p>
    <w:p w14:paraId="550E2E8E" w14:textId="77777777" w:rsidR="001A2FFE" w:rsidRDefault="001A2FFE">
      <w:pPr>
        <w:spacing w:line="960" w:lineRule="auto"/>
      </w:pPr>
    </w:p>
    <w:p w14:paraId="1C1CE643" w14:textId="77777777" w:rsidR="001A2FFE" w:rsidRDefault="00000000">
      <w:pPr>
        <w:spacing w:before="80" w:line="276" w:lineRule="auto"/>
        <w:jc w:val="center"/>
      </w:pPr>
      <w:r>
        <w:rPr>
          <w:b/>
          <w:bCs/>
          <w:color w:val="374151"/>
        </w:rPr>
        <w:t>Dataset</w:t>
      </w:r>
    </w:p>
    <w:p w14:paraId="1BBA68AA" w14:textId="77777777" w:rsidR="001A2FFE" w:rsidRDefault="00000000">
      <w:pPr>
        <w:spacing w:before="40" w:line="276" w:lineRule="auto"/>
        <w:jc w:val="center"/>
      </w:pPr>
      <w:r>
        <w:rPr>
          <w:color w:val="2563EB"/>
        </w:rPr>
        <w:t>Fashion Product Images (Small) — Kaggle</w:t>
      </w:r>
    </w:p>
    <w:p w14:paraId="594E10CE" w14:textId="77777777" w:rsidR="001A2FFE" w:rsidRDefault="00000000">
      <w:r>
        <w:br w:type="page"/>
      </w:r>
    </w:p>
    <w:p w14:paraId="22E7A0E1" w14:textId="77777777" w:rsidR="001A2FFE" w:rsidRDefault="00000000">
      <w:pPr>
        <w:pStyle w:val="Heading1"/>
        <w:pBdr>
          <w:bottom w:val="single" w:sz="8" w:space="4" w:color="2563EB"/>
        </w:pBdr>
        <w:spacing w:line="276" w:lineRule="auto"/>
      </w:pPr>
      <w:r>
        <w:lastRenderedPageBreak/>
        <w:t>1. Project Title</w:t>
      </w:r>
    </w:p>
    <w:p w14:paraId="2B139CC0" w14:textId="77777777" w:rsidR="001A2FFE" w:rsidRDefault="00000000">
      <w:pPr>
        <w:shd w:val="clear" w:color="auto" w:fill="EFF6FF"/>
        <w:spacing w:before="80" w:after="80" w:line="276" w:lineRule="auto"/>
      </w:pPr>
      <w:r>
        <w:rPr>
          <w:b/>
          <w:bCs/>
          <w:color w:val="1B3A6B"/>
          <w:sz w:val="26"/>
          <w:szCs w:val="26"/>
        </w:rPr>
        <w:t>Fashion Product Image Classification Using Deep CNNs and Transfer Learning</w:t>
      </w:r>
    </w:p>
    <w:p w14:paraId="2A713064" w14:textId="77777777" w:rsidR="001A2FFE" w:rsidRDefault="001A2FFE">
      <w:pPr>
        <w:spacing w:line="120" w:lineRule="auto"/>
      </w:pPr>
    </w:p>
    <w:p w14:paraId="535A4079" w14:textId="77777777" w:rsidR="001A2FFE" w:rsidRDefault="00000000">
      <w:pPr>
        <w:pStyle w:val="Heading1"/>
        <w:pBdr>
          <w:bottom w:val="single" w:sz="8" w:space="4" w:color="2563EB"/>
        </w:pBdr>
        <w:spacing w:line="276" w:lineRule="auto"/>
      </w:pPr>
      <w:r>
        <w:t>2. Background and Motivation</w:t>
      </w:r>
    </w:p>
    <w:p w14:paraId="48683B1F" w14:textId="77777777" w:rsidR="001A2FFE" w:rsidRDefault="00000000">
      <w:pPr>
        <w:spacing w:before="60" w:after="60" w:line="300" w:lineRule="auto"/>
      </w:pPr>
      <w:r>
        <w:t>The global e-commerce fashion industry exceeded $850 billion USD in 2023 and continues to grow at double-digit rates. Retailers host catalogues of tens of thousands of products, and manually tagging or categorising each item is both time-consuming and error-prone.</w:t>
      </w:r>
    </w:p>
    <w:p w14:paraId="61B0F3F2" w14:textId="77777777" w:rsidR="001A2FFE" w:rsidRDefault="001A2FFE">
      <w:pPr>
        <w:spacing w:line="60" w:lineRule="auto"/>
      </w:pPr>
    </w:p>
    <w:p w14:paraId="5C8B6307" w14:textId="77777777" w:rsidR="001A2FFE" w:rsidRDefault="00000000">
      <w:pPr>
        <w:spacing w:before="60" w:after="60" w:line="300" w:lineRule="auto"/>
      </w:pPr>
      <w:r>
        <w:t>Automated image classification powered by deep learning offers a scalable solution. Convolutional Neural Networks (CNNs) have demonstrated state-of-the-art performance on visual recognition benchmarks. Pre-trained models such as MobileNetV2 and VGG16 enable high-accuracy classification even with modest amounts of domain-specific training data through the technique of transfer learning.</w:t>
      </w:r>
    </w:p>
    <w:p w14:paraId="6A62F4C2" w14:textId="77777777" w:rsidR="001A2FFE" w:rsidRDefault="001A2FFE">
      <w:pPr>
        <w:spacing w:line="60" w:lineRule="auto"/>
      </w:pPr>
    </w:p>
    <w:p w14:paraId="7154A1EC" w14:textId="77777777" w:rsidR="001A2FFE" w:rsidRDefault="00000000">
      <w:pPr>
        <w:spacing w:before="60" w:after="60" w:line="300" w:lineRule="auto"/>
      </w:pPr>
      <w:r>
        <w:t>This project investigates whether a well-designed custom CNN or a fine-tuned transfer learning model can reliably classify fashion product images into broad master categories (Apparel, Footwear, Accessories, etc.), providing a foundation for downstream applications such as smart search, recommendation engines, and inventory automation.</w:t>
      </w:r>
    </w:p>
    <w:p w14:paraId="56D4C6B4" w14:textId="77777777" w:rsidR="001A2FFE" w:rsidRDefault="001A2FFE">
      <w:pPr>
        <w:spacing w:line="120" w:lineRule="auto"/>
      </w:pPr>
    </w:p>
    <w:p w14:paraId="3BD7DDDA" w14:textId="77777777" w:rsidR="001A2FFE" w:rsidRDefault="00000000">
      <w:pPr>
        <w:pStyle w:val="Heading1"/>
        <w:pBdr>
          <w:bottom w:val="single" w:sz="8" w:space="4" w:color="2563EB"/>
        </w:pBdr>
        <w:spacing w:line="276" w:lineRule="auto"/>
      </w:pPr>
      <w:r>
        <w:t>3. Problem Statement</w:t>
      </w:r>
    </w:p>
    <w:p w14:paraId="6366D4B3" w14:textId="77777777" w:rsidR="001A2FFE" w:rsidRDefault="00000000">
      <w:pPr>
        <w:spacing w:before="60" w:after="60" w:line="300" w:lineRule="auto"/>
      </w:pPr>
      <w:r>
        <w:t>Given an RGB image of a fashion product, predict its master category label from a fixed set of classes. The task is a multi-class single-label image classification problem.</w:t>
      </w:r>
    </w:p>
    <w:p w14:paraId="7AFAD56E" w14:textId="77777777" w:rsidR="001A2FFE" w:rsidRDefault="001A2FFE">
      <w:pPr>
        <w:spacing w:line="60" w:lineRule="auto"/>
      </w:pPr>
    </w:p>
    <w:p w14:paraId="03DAC737" w14:textId="77777777" w:rsidR="001A2FFE" w:rsidRDefault="00000000">
      <w:pPr>
        <w:spacing w:before="60" w:after="60" w:line="300" w:lineRule="auto"/>
      </w:pPr>
      <w:r>
        <w:t>Formally: learn a function f: X → Y, where X is the space of 128×128 RGB images and Y ∈ {Apparel, Footwear, Accessories, …} (up to 10 classes), such that f minimises the categorical cross-entropy loss on held-out test data and maximises weighted F1-score across all classes.</w:t>
      </w:r>
    </w:p>
    <w:p w14:paraId="7B192BF8" w14:textId="77777777" w:rsidR="001A2FFE" w:rsidRDefault="001A2FFE">
      <w:pPr>
        <w:spacing w:line="120" w:lineRule="auto"/>
      </w:pPr>
    </w:p>
    <w:p w14:paraId="0FB8C2A1" w14:textId="77777777" w:rsidR="001A2FFE" w:rsidRDefault="00000000">
      <w:pPr>
        <w:pStyle w:val="Heading1"/>
        <w:pBdr>
          <w:bottom w:val="single" w:sz="8" w:space="4" w:color="2563EB"/>
        </w:pBdr>
        <w:spacing w:line="276" w:lineRule="auto"/>
      </w:pPr>
      <w:r>
        <w:t>4. Selected Dataset and Dataset Link</w:t>
      </w:r>
    </w:p>
    <w:p w14:paraId="3E0F65F1" w14:textId="77777777" w:rsidR="001A2FFE" w:rsidRDefault="00000000">
      <w:pPr>
        <w:spacing w:before="60" w:after="60" w:line="300" w:lineRule="auto"/>
      </w:pPr>
      <w:r>
        <w:t>Dataset: Fashion Product Images (Small) by Param Aggarwal on Kaggle.</w:t>
      </w:r>
    </w:p>
    <w:p w14:paraId="6FC6A504" w14:textId="5AF3F94C" w:rsidR="001A2FFE" w:rsidRDefault="00000000">
      <w:pPr>
        <w:spacing w:before="60" w:after="60" w:line="300" w:lineRule="auto"/>
        <w:rPr>
          <w:color w:val="2563EB"/>
        </w:rPr>
      </w:pPr>
      <w:r>
        <w:rPr>
          <w:color w:val="2563EB"/>
        </w:rPr>
        <w:t xml:space="preserve">Link: </w:t>
      </w:r>
      <w:hyperlink r:id="rId7" w:history="1">
        <w:r w:rsidR="00443D3A" w:rsidRPr="00B714A6">
          <w:rPr>
            <w:rStyle w:val="Hyperlink"/>
          </w:rPr>
          <w:t>https://www.kaggle.com/datasets/paramaggarwal/fashion-product-images-small</w:t>
        </w:r>
      </w:hyperlink>
    </w:p>
    <w:p w14:paraId="118C2BFA" w14:textId="77777777" w:rsidR="00443D3A" w:rsidRDefault="00443D3A">
      <w:pPr>
        <w:spacing w:before="60" w:after="60" w:line="300" w:lineRule="auto"/>
        <w:rPr>
          <w:color w:val="2563EB"/>
        </w:rPr>
      </w:pPr>
    </w:p>
    <w:p w14:paraId="734AB391" w14:textId="77777777" w:rsidR="00443D3A" w:rsidRDefault="00443D3A">
      <w:pPr>
        <w:spacing w:before="60" w:after="60" w:line="300" w:lineRule="auto"/>
      </w:pPr>
    </w:p>
    <w:p w14:paraId="32B57BD2" w14:textId="77777777" w:rsidR="001A2FFE" w:rsidRDefault="001A2FFE">
      <w:pPr>
        <w:spacing w:line="120" w:lineRule="auto"/>
      </w:pPr>
    </w:p>
    <w:p w14:paraId="775BFA62" w14:textId="77777777" w:rsidR="001A2FFE" w:rsidRDefault="00000000">
      <w:pPr>
        <w:pStyle w:val="Heading1"/>
        <w:pBdr>
          <w:bottom w:val="single" w:sz="8" w:space="4" w:color="2563EB"/>
        </w:pBdr>
        <w:spacing w:line="276" w:lineRule="auto"/>
      </w:pPr>
      <w:r>
        <w:lastRenderedPageBreak/>
        <w:t>5. Dataset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1A2FFE" w14:paraId="5D39D6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16C4D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492A0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A2FFE" w14:paraId="319366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9CA6F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7B6FA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Fashion Product Images (Small)</w:t>
            </w:r>
          </w:p>
        </w:tc>
      </w:tr>
      <w:tr w:rsidR="001A2FFE" w14:paraId="399B97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2A908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sz w:val="20"/>
                <w:szCs w:val="20"/>
              </w:rPr>
              <w:t>Source / Link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B885F" w14:textId="77777777" w:rsidR="001A2FFE" w:rsidRDefault="00000000">
            <w:pPr>
              <w:spacing w:before="40" w:after="40" w:line="276" w:lineRule="auto"/>
            </w:pPr>
            <w:r>
              <w:rPr>
                <w:color w:val="2563EB"/>
                <w:sz w:val="20"/>
                <w:szCs w:val="20"/>
              </w:rPr>
              <w:t>https://www.kaggle.com/datasets/paramaggarwal/fashion-product-images-small</w:t>
            </w:r>
          </w:p>
        </w:tc>
      </w:tr>
      <w:tr w:rsidR="001A2FFE" w14:paraId="7BC0D0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FA9C4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sz w:val="20"/>
                <w:szCs w:val="20"/>
              </w:rPr>
              <w:t>Total Images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09355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~44,000 product images (JPEG)</w:t>
            </w:r>
          </w:p>
        </w:tc>
      </w:tr>
      <w:tr w:rsidR="001A2FFE" w14:paraId="709934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E9C26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sz w:val="20"/>
                <w:szCs w:val="20"/>
              </w:rPr>
              <w:t>Image Resolution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91CF7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 xml:space="preserve">Variable (resized to 128×128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 for training)</w:t>
            </w:r>
          </w:p>
        </w:tc>
      </w:tr>
      <w:tr w:rsidR="001A2FFE" w14:paraId="18F253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5CD80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sz w:val="20"/>
                <w:szCs w:val="20"/>
              </w:rPr>
              <w:t>Image Type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97174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RGB JPEG (product photos on white/neutral background)</w:t>
            </w:r>
          </w:p>
        </w:tc>
      </w:tr>
      <w:tr w:rsidR="001A2FFE" w14:paraId="5E6E8D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1A45D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sz w:val="20"/>
                <w:szCs w:val="20"/>
              </w:rPr>
              <w:t>Master Categories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B4F50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Apparel, Accessories, Footwear, Personal Care, Free Items, Sporting Goods, Home, and more</w:t>
            </w:r>
          </w:p>
        </w:tc>
      </w:tr>
      <w:tr w:rsidR="001A2FFE" w14:paraId="25C66E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72E62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sz w:val="20"/>
                <w:szCs w:val="20"/>
              </w:rPr>
              <w:t>Classes Used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B3900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Top 10 classes with ≥300 images each (class imbalance addressed via weighted loss / augmentation)</w:t>
            </w:r>
          </w:p>
        </w:tc>
      </w:tr>
      <w:tr w:rsidR="001A2FFE" w14:paraId="019137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73700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sz w:val="20"/>
                <w:szCs w:val="20"/>
              </w:rPr>
              <w:t>Metadata File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5CF5E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 xml:space="preserve">styles.csv — includes id, gender, </w:t>
            </w:r>
            <w:proofErr w:type="spellStart"/>
            <w:r>
              <w:rPr>
                <w:sz w:val="20"/>
                <w:szCs w:val="20"/>
              </w:rPr>
              <w:t>masterCategory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subCategory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articleType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baseColour</w:t>
            </w:r>
            <w:proofErr w:type="spellEnd"/>
            <w:r>
              <w:rPr>
                <w:sz w:val="20"/>
                <w:szCs w:val="20"/>
              </w:rPr>
              <w:t xml:space="preserve">, season, year, usage, </w:t>
            </w:r>
            <w:proofErr w:type="spellStart"/>
            <w:r>
              <w:rPr>
                <w:sz w:val="20"/>
                <w:szCs w:val="20"/>
              </w:rPr>
              <w:t>productDisplayName</w:t>
            </w:r>
            <w:proofErr w:type="spellEnd"/>
          </w:p>
        </w:tc>
      </w:tr>
    </w:tbl>
    <w:p w14:paraId="3B0032BD" w14:textId="77777777" w:rsidR="001A2FFE" w:rsidRDefault="001A2FFE">
      <w:pPr>
        <w:spacing w:line="120" w:lineRule="auto"/>
      </w:pPr>
    </w:p>
    <w:p w14:paraId="11A75CDF" w14:textId="77777777" w:rsidR="001A2FFE" w:rsidRDefault="00000000">
      <w:pPr>
        <w:pStyle w:val="Heading2"/>
        <w:spacing w:line="276" w:lineRule="auto"/>
      </w:pPr>
      <w:r>
        <w:rPr>
          <w:sz w:val="26"/>
          <w:szCs w:val="26"/>
        </w:rPr>
        <w:t>5.1 Class Distribution Note</w:t>
      </w:r>
    </w:p>
    <w:p w14:paraId="5CA29EA4" w14:textId="77777777" w:rsidR="001A2FFE" w:rsidRDefault="00000000">
      <w:pPr>
        <w:spacing w:before="60" w:after="60" w:line="300" w:lineRule="auto"/>
      </w:pPr>
      <w:r>
        <w:t>The dataset is moderately imbalanced. The "Apparel" master category accounts for approximately 60–65% of all records, while categories such as "Free Items" and "Sporting Goods" each represent less than 2%. The code filters to the top 10 categories with at least 300 images each, and class imbalance is further mitigated through data augmentation applied exclusively to the training set.</w:t>
      </w:r>
    </w:p>
    <w:p w14:paraId="65ACEC4B" w14:textId="77777777" w:rsidR="001A2FFE" w:rsidRDefault="001A2FFE">
      <w:pPr>
        <w:spacing w:line="120" w:lineRule="auto"/>
      </w:pPr>
    </w:p>
    <w:p w14:paraId="35F1D69C" w14:textId="77777777" w:rsidR="001A2FFE" w:rsidRDefault="00000000">
      <w:pPr>
        <w:pStyle w:val="Heading1"/>
        <w:pBdr>
          <w:bottom w:val="single" w:sz="8" w:space="4" w:color="2563EB"/>
        </w:pBdr>
        <w:spacing w:line="276" w:lineRule="auto"/>
      </w:pPr>
      <w:r>
        <w:t>6. Research Questions</w:t>
      </w:r>
    </w:p>
    <w:p w14:paraId="19C2DE97" w14:textId="77777777" w:rsidR="001A2FFE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RQ1: Can a custom-built CNN achieve competitive accuracy (&gt;75%) on fashion product master-category classification without leveraging pre-trained weights?</w:t>
      </w:r>
    </w:p>
    <w:p w14:paraId="63E1F802" w14:textId="77777777" w:rsidR="001A2FFE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RQ2: Does transfer learning from ImageNet (MobileNetV2) provide a statistically meaningful improvement in accuracy and macro F1-score compared with the custom CNN?</w:t>
      </w:r>
    </w:p>
    <w:p w14:paraId="6EF4448F" w14:textId="77777777" w:rsidR="001A2FFE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RQ3: Which classes are most frequently confused, and what visual features drive misclassification (investigated via Grad-CAM)?</w:t>
      </w:r>
    </w:p>
    <w:p w14:paraId="2BF70801" w14:textId="77777777" w:rsidR="001A2FFE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RQ4: How does data augmentation affect overfitting, training convergence speed, and final test performance?</w:t>
      </w:r>
    </w:p>
    <w:p w14:paraId="3EFAD120" w14:textId="77777777" w:rsidR="001A2FFE" w:rsidRDefault="001A2FFE">
      <w:pPr>
        <w:spacing w:line="120" w:lineRule="auto"/>
      </w:pPr>
    </w:p>
    <w:p w14:paraId="37358C65" w14:textId="77777777" w:rsidR="001A2FFE" w:rsidRDefault="00000000">
      <w:pPr>
        <w:pStyle w:val="Heading1"/>
        <w:pBdr>
          <w:bottom w:val="single" w:sz="8" w:space="4" w:color="2563EB"/>
        </w:pBdr>
        <w:spacing w:line="276" w:lineRule="auto"/>
      </w:pPr>
      <w:r>
        <w:lastRenderedPageBreak/>
        <w:t>7. Expected Results</w:t>
      </w:r>
    </w:p>
    <w:p w14:paraId="1C57DB61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Custom CNN: test accuracy ~75–82%, macro F1 ~0.73–0.80, moderate overfitting after epoch 15 without augmentation.</w:t>
      </w:r>
    </w:p>
    <w:p w14:paraId="7187E629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MobileNetV2 TL: test accuracy ~88–93%, macro F1 ~0.87–0.92 — a meaningful lift attributable to rich ImageNet features.</w:t>
      </w:r>
    </w:p>
    <w:p w14:paraId="0595AF81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ROC micro-AUC: CNN ~0.92, MobileNetV2 ~0.97.</w:t>
      </w:r>
    </w:p>
    <w:p w14:paraId="5A7A9E09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Grad-CAM maps are expected to highlight clothing texture, silhouette, and product shape as the dominant discriminative regions.</w:t>
      </w:r>
    </w:p>
    <w:p w14:paraId="2D0DA5A0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Confusion will be highest between "Accessories" and "Personal Care" due to visual overlap (bags, belts, grooming items with similar aspect ratios).</w:t>
      </w:r>
    </w:p>
    <w:p w14:paraId="7F97A33E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Data augmentation is expected to reduce the validation–training accuracy gap by ~3–5 percentage points.</w:t>
      </w:r>
    </w:p>
    <w:p w14:paraId="775E8399" w14:textId="77777777" w:rsidR="001A2FFE" w:rsidRDefault="001A2FFE">
      <w:pPr>
        <w:spacing w:line="120" w:lineRule="auto"/>
      </w:pPr>
    </w:p>
    <w:p w14:paraId="7FEB6B01" w14:textId="77777777" w:rsidR="001A2FFE" w:rsidRDefault="00000000">
      <w:pPr>
        <w:pStyle w:val="Heading1"/>
        <w:pBdr>
          <w:bottom w:val="single" w:sz="8" w:space="4" w:color="2563EB"/>
        </w:pBdr>
        <w:spacing w:line="276" w:lineRule="auto"/>
      </w:pPr>
      <w:r>
        <w:t>8. Proposed Methodology</w:t>
      </w:r>
    </w:p>
    <w:p w14:paraId="05751142" w14:textId="77777777" w:rsidR="001A2FFE" w:rsidRDefault="00000000">
      <w:pPr>
        <w:pStyle w:val="Heading2"/>
        <w:spacing w:line="276" w:lineRule="auto"/>
      </w:pPr>
      <w:r>
        <w:rPr>
          <w:sz w:val="26"/>
          <w:szCs w:val="26"/>
        </w:rPr>
        <w:t>8.1 Pipeline Overview</w:t>
      </w:r>
    </w:p>
    <w:p w14:paraId="7723C93F" w14:textId="77777777" w:rsidR="001A2FFE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Data Ingestion — Load styles.csv, join with image file system, verify file existence.</w:t>
      </w:r>
    </w:p>
    <w:p w14:paraId="32EC5F89" w14:textId="77777777" w:rsidR="001A2FFE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Preprocessing — Resize to 128×128, normalise pixels to [0, 1], encode labels to integers.</w:t>
      </w:r>
    </w:p>
    <w:p w14:paraId="3119E91B" w14:textId="77777777" w:rsidR="001A2FFE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Splitting — Stratified 70/15/15 train/validation/test split.</w:t>
      </w:r>
    </w:p>
    <w:p w14:paraId="4A107E95" w14:textId="77777777" w:rsidR="001A2FFE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Augmentation — Apply random rotation, shifts, zoom, flip, brightness to training set only.</w:t>
      </w:r>
    </w:p>
    <w:p w14:paraId="75D508CC" w14:textId="77777777" w:rsidR="001A2FFE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Model Training — (a) Custom CNN; (b) MobileNetV2 fine-tuned in two phases.</w:t>
      </w:r>
    </w:p>
    <w:p w14:paraId="08BF5ED1" w14:textId="77777777" w:rsidR="001A2FFE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Evaluation — Accuracy, loss curves, confusion matrix, classification report, ROC curves.</w:t>
      </w:r>
    </w:p>
    <w:p w14:paraId="30A53033" w14:textId="77777777" w:rsidR="001A2FFE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Interpretability — Grad-CAM on final conv layer; error analysis on misclassified images.</w:t>
      </w:r>
    </w:p>
    <w:p w14:paraId="4C36D7D0" w14:textId="77777777" w:rsidR="001A2FFE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Comparison — Side-by-side metric table and bar chart for both models.</w:t>
      </w:r>
    </w:p>
    <w:p w14:paraId="6F0224BF" w14:textId="77777777" w:rsidR="001A2FFE" w:rsidRDefault="001A2FFE">
      <w:pPr>
        <w:spacing w:line="120" w:lineRule="auto"/>
      </w:pPr>
    </w:p>
    <w:p w14:paraId="40489997" w14:textId="77777777" w:rsidR="001A2FFE" w:rsidRDefault="00000000">
      <w:pPr>
        <w:pStyle w:val="Heading2"/>
        <w:spacing w:line="276" w:lineRule="auto"/>
      </w:pPr>
      <w:r>
        <w:rPr>
          <w:sz w:val="26"/>
          <w:szCs w:val="26"/>
        </w:rPr>
        <w:t>8.2 Reproducibility</w:t>
      </w:r>
    </w:p>
    <w:p w14:paraId="3C390667" w14:textId="77777777" w:rsidR="001A2FFE" w:rsidRDefault="00000000">
      <w:pPr>
        <w:spacing w:before="60" w:after="60" w:line="300" w:lineRule="auto"/>
      </w:pPr>
      <w:r>
        <w:t>All random seeds (NumPy, TensorFlow, Python random) are fixed to 42. The dataset is accessed directly from the Kaggle input directory. The complete pipeline runs end-to-end in a single Kaggle notebook with no external data dependencies.</w:t>
      </w:r>
    </w:p>
    <w:p w14:paraId="72B7815F" w14:textId="77777777" w:rsidR="001A2FFE" w:rsidRDefault="001A2FFE">
      <w:pPr>
        <w:spacing w:line="120" w:lineRule="auto"/>
      </w:pPr>
    </w:p>
    <w:p w14:paraId="04EAFF31" w14:textId="77777777" w:rsidR="001A2FFE" w:rsidRDefault="00000000">
      <w:pPr>
        <w:pStyle w:val="Heading1"/>
        <w:pBdr>
          <w:bottom w:val="single" w:sz="8" w:space="4" w:color="2563EB"/>
        </w:pBdr>
        <w:spacing w:line="276" w:lineRule="auto"/>
      </w:pPr>
      <w:r>
        <w:t>9. CNN Model Design</w:t>
      </w:r>
    </w:p>
    <w:p w14:paraId="464CC102" w14:textId="77777777" w:rsidR="001A2FFE" w:rsidRDefault="00000000">
      <w:pPr>
        <w:spacing w:before="60" w:after="60" w:line="300" w:lineRule="auto"/>
      </w:pPr>
      <w:r>
        <w:t xml:space="preserve">The custom CNN consists of four convolutional blocks followed by a global average pooling head. All convolutions use 3×3 kernels, same padding, and </w:t>
      </w:r>
      <w:proofErr w:type="spellStart"/>
      <w:r>
        <w:t>ReLU</w:t>
      </w:r>
      <w:proofErr w:type="spellEnd"/>
      <w:r>
        <w:t xml:space="preserve"> activation. Batch Normalization is applied after each convolution to stabilise training. </w:t>
      </w:r>
      <w:proofErr w:type="spellStart"/>
      <w:r>
        <w:t>MaxPooling</w:t>
      </w:r>
      <w:proofErr w:type="spellEnd"/>
      <w:r>
        <w:t xml:space="preserve"> halves the spatial dimensions after each block.</w:t>
      </w:r>
    </w:p>
    <w:p w14:paraId="09954B23" w14:textId="77777777" w:rsidR="001A2FFE" w:rsidRDefault="001A2FFE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1560"/>
        <w:gridCol w:w="1560"/>
        <w:gridCol w:w="1560"/>
      </w:tblGrid>
      <w:tr w:rsidR="001A2FFE" w14:paraId="17D141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03649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Block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6DAE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Layer(s)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F79E9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Filters / Units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4C758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Output Shape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063CC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Regularisation</w:t>
            </w:r>
          </w:p>
        </w:tc>
      </w:tr>
      <w:tr w:rsidR="001A2FFE" w14:paraId="5B46F3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A9067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Block 1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2AE15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 xml:space="preserve">Conv2D × 2 → </w:t>
            </w:r>
            <w:proofErr w:type="spellStart"/>
            <w:r>
              <w:rPr>
                <w:sz w:val="20"/>
                <w:szCs w:val="20"/>
              </w:rPr>
              <w:t>MaxPool</w:t>
            </w:r>
            <w:proofErr w:type="spellEnd"/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D66B3" w14:textId="77777777" w:rsidR="001A2FFE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9994D" w14:textId="77777777" w:rsidR="001A2FFE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  <w:szCs w:val="20"/>
              </w:rPr>
              <w:t>64 × 64 × 32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AE243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BN + Dropout 0.25</w:t>
            </w:r>
          </w:p>
        </w:tc>
      </w:tr>
      <w:tr w:rsidR="001A2FFE" w14:paraId="4D42E4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B6F65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Block 2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D4711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 xml:space="preserve">Conv2D × 2 → </w:t>
            </w:r>
            <w:proofErr w:type="spellStart"/>
            <w:r>
              <w:rPr>
                <w:sz w:val="20"/>
                <w:szCs w:val="20"/>
              </w:rPr>
              <w:t>MaxPool</w:t>
            </w:r>
            <w:proofErr w:type="spellEnd"/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C14B1" w14:textId="77777777" w:rsidR="001A2FFE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2A903" w14:textId="77777777" w:rsidR="001A2FFE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  <w:szCs w:val="20"/>
              </w:rPr>
              <w:t>32 × 32 × 64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AA258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BN + Dropout 0.25</w:t>
            </w:r>
          </w:p>
        </w:tc>
      </w:tr>
      <w:tr w:rsidR="001A2FFE" w14:paraId="503CB7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2ED7C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Block 3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D7B13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 xml:space="preserve">Conv2D × 2 → </w:t>
            </w:r>
            <w:proofErr w:type="spellStart"/>
            <w:r>
              <w:rPr>
                <w:sz w:val="20"/>
                <w:szCs w:val="20"/>
              </w:rPr>
              <w:t>MaxPool</w:t>
            </w:r>
            <w:proofErr w:type="spellEnd"/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75741" w14:textId="77777777" w:rsidR="001A2FFE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B19CC" w14:textId="77777777" w:rsidR="001A2FFE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  <w:szCs w:val="20"/>
              </w:rPr>
              <w:t>16 × 16 × 128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9A85C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BN + Dropout 0.30</w:t>
            </w:r>
          </w:p>
        </w:tc>
      </w:tr>
      <w:tr w:rsidR="001A2FFE" w14:paraId="43099F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BA507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Block 4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6CCE4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 xml:space="preserve">Conv2D × 2 → </w:t>
            </w:r>
            <w:proofErr w:type="spellStart"/>
            <w:r>
              <w:rPr>
                <w:sz w:val="20"/>
                <w:szCs w:val="20"/>
              </w:rPr>
              <w:t>MaxPool</w:t>
            </w:r>
            <w:proofErr w:type="spellEnd"/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F2E61" w14:textId="77777777" w:rsidR="001A2FFE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  <w:szCs w:val="20"/>
              </w:rPr>
              <w:t>256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31A47" w14:textId="77777777" w:rsidR="001A2FFE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  <w:szCs w:val="20"/>
              </w:rPr>
              <w:t>8 × 8 × 256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3E3DF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BN + Dropout 0.30</w:t>
            </w:r>
          </w:p>
        </w:tc>
      </w:tr>
      <w:tr w:rsidR="001A2FFE" w14:paraId="7CE87A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55C3C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Head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049ED" w14:textId="77777777" w:rsidR="001A2FFE" w:rsidRDefault="00000000">
            <w:pPr>
              <w:spacing w:before="40" w:after="40" w:line="276" w:lineRule="auto"/>
            </w:pPr>
            <w:proofErr w:type="spellStart"/>
            <w:r>
              <w:rPr>
                <w:sz w:val="20"/>
                <w:szCs w:val="20"/>
              </w:rPr>
              <w:t>GlobalAvgPool</w:t>
            </w:r>
            <w:proofErr w:type="spellEnd"/>
            <w:r>
              <w:rPr>
                <w:sz w:val="20"/>
                <w:szCs w:val="20"/>
              </w:rPr>
              <w:t xml:space="preserve"> → Dense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10B05" w14:textId="77777777" w:rsidR="001A2FFE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  <w:szCs w:val="20"/>
              </w:rPr>
              <w:t>256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0BDD1" w14:textId="77777777" w:rsidR="001A2FFE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  <w:szCs w:val="20"/>
              </w:rPr>
              <w:t>256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EF6A2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BN + Dropout 0.50</w:t>
            </w:r>
          </w:p>
        </w:tc>
      </w:tr>
      <w:tr w:rsidR="001A2FFE" w14:paraId="47702D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02536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0891E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Dense (</w:t>
            </w:r>
            <w:proofErr w:type="spellStart"/>
            <w:r>
              <w:rPr>
                <w:sz w:val="20"/>
                <w:szCs w:val="20"/>
              </w:rPr>
              <w:t>Softmax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93184" w14:textId="77777777" w:rsidR="001A2FFE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  <w:szCs w:val="20"/>
              </w:rPr>
              <w:t>N classes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D8B30" w14:textId="77777777" w:rsidR="001A2FFE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1A267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359ABA6A" w14:textId="77777777" w:rsidR="001A2FFE" w:rsidRDefault="001A2FFE">
      <w:pPr>
        <w:spacing w:line="120" w:lineRule="auto"/>
      </w:pPr>
    </w:p>
    <w:p w14:paraId="0BEE4848" w14:textId="77777777" w:rsidR="001A2FFE" w:rsidRDefault="00000000">
      <w:pPr>
        <w:spacing w:before="60" w:after="60" w:line="300" w:lineRule="auto"/>
      </w:pPr>
      <w:r>
        <w:t>Kernel initialiser: He uniform. Optimiser: Adam (</w:t>
      </w:r>
      <w:proofErr w:type="spellStart"/>
      <w:r>
        <w:t>lr</w:t>
      </w:r>
      <w:proofErr w:type="spellEnd"/>
      <w:r>
        <w:t xml:space="preserve"> = 1e-3). Loss: Sparse Categorical Cross-Entropy. Callbacks: </w:t>
      </w:r>
      <w:proofErr w:type="spellStart"/>
      <w:r>
        <w:t>EarlyStopping</w:t>
      </w:r>
      <w:proofErr w:type="spellEnd"/>
      <w:r>
        <w:t xml:space="preserve"> (patience = 7), </w:t>
      </w:r>
      <w:proofErr w:type="spellStart"/>
      <w:r>
        <w:t>ReduceLROnPlateau</w:t>
      </w:r>
      <w:proofErr w:type="spellEnd"/>
      <w:r>
        <w:t xml:space="preserve"> (factor = 0.3, patience = 4), </w:t>
      </w:r>
      <w:proofErr w:type="spellStart"/>
      <w:r>
        <w:t>ModelCheckpoint</w:t>
      </w:r>
      <w:proofErr w:type="spellEnd"/>
      <w:r>
        <w:t>.</w:t>
      </w:r>
    </w:p>
    <w:p w14:paraId="4F57A87B" w14:textId="77777777" w:rsidR="001A2FFE" w:rsidRDefault="001A2FFE">
      <w:pPr>
        <w:spacing w:line="120" w:lineRule="auto"/>
      </w:pPr>
    </w:p>
    <w:p w14:paraId="70E7449B" w14:textId="77777777" w:rsidR="001A2FFE" w:rsidRDefault="00000000">
      <w:pPr>
        <w:pStyle w:val="Heading1"/>
        <w:pBdr>
          <w:bottom w:val="single" w:sz="8" w:space="4" w:color="2563EB"/>
        </w:pBdr>
        <w:spacing w:line="276" w:lineRule="auto"/>
      </w:pPr>
      <w:r>
        <w:t>10. Transfer Learning Models</w:t>
      </w:r>
    </w:p>
    <w:p w14:paraId="733FEAE9" w14:textId="77777777" w:rsidR="001A2FFE" w:rsidRDefault="00000000">
      <w:pPr>
        <w:pStyle w:val="Heading2"/>
        <w:spacing w:line="276" w:lineRule="auto"/>
      </w:pPr>
      <w:r>
        <w:rPr>
          <w:sz w:val="26"/>
          <w:szCs w:val="26"/>
        </w:rPr>
        <w:t>10.1 MobileNetV2 (Primary Transfer Learning Model)</w:t>
      </w:r>
    </w:p>
    <w:p w14:paraId="7623EF8B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Pre-trained on ImageNet (1.4 M images, 1000 classes).</w:t>
      </w:r>
    </w:p>
    <w:p w14:paraId="5BA98DEC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 xml:space="preserve">Phase 1 — Feature extraction: freeze all MobileNetV2 layers; train only the custom classification head (Dense 256 → BN → Dropout 0.4 → </w:t>
      </w:r>
      <w:proofErr w:type="spellStart"/>
      <w:r>
        <w:t>Softmax</w:t>
      </w:r>
      <w:proofErr w:type="spellEnd"/>
      <w:r>
        <w:t xml:space="preserve">) for 10 epochs at </w:t>
      </w:r>
      <w:proofErr w:type="spellStart"/>
      <w:r>
        <w:t>lr</w:t>
      </w:r>
      <w:proofErr w:type="spellEnd"/>
      <w:r>
        <w:t xml:space="preserve"> = 1e-3.</w:t>
      </w:r>
    </w:p>
    <w:p w14:paraId="12B67C44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 xml:space="preserve">Phase 2 — Fine-tuning: unfreeze the top 40 layers; retrain entire network at </w:t>
      </w:r>
      <w:proofErr w:type="spellStart"/>
      <w:r>
        <w:t>lr</w:t>
      </w:r>
      <w:proofErr w:type="spellEnd"/>
      <w:r>
        <w:t xml:space="preserve"> = 1e-5 for up to 20 additional epochs with early stopping.</w:t>
      </w:r>
    </w:p>
    <w:p w14:paraId="7DC9F4E5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Chosen for its small parameter count (~3.4 M), suitable for Kaggle's GPU memory constraints.</w:t>
      </w:r>
    </w:p>
    <w:p w14:paraId="47C4FE3C" w14:textId="77777777" w:rsidR="001A2FFE" w:rsidRDefault="001A2FFE">
      <w:pPr>
        <w:spacing w:line="120" w:lineRule="auto"/>
      </w:pPr>
    </w:p>
    <w:p w14:paraId="6B5A262D" w14:textId="77777777" w:rsidR="001A2FFE" w:rsidRDefault="00000000">
      <w:pPr>
        <w:pStyle w:val="Heading2"/>
        <w:spacing w:line="276" w:lineRule="auto"/>
      </w:pPr>
      <w:r>
        <w:rPr>
          <w:sz w:val="26"/>
          <w:szCs w:val="26"/>
        </w:rPr>
        <w:t>10.2 Why MobileNetV2?</w:t>
      </w:r>
    </w:p>
    <w:p w14:paraId="7C777924" w14:textId="77777777" w:rsidR="001A2FFE" w:rsidRDefault="00000000">
      <w:pPr>
        <w:spacing w:before="60" w:after="60" w:line="300" w:lineRule="auto"/>
      </w:pPr>
      <w:r>
        <w:t xml:space="preserve">MobileNetV2 uses </w:t>
      </w:r>
      <w:proofErr w:type="spellStart"/>
      <w:r>
        <w:t>depthwise</w:t>
      </w:r>
      <w:proofErr w:type="spellEnd"/>
      <w:r>
        <w:t xml:space="preserve"> separable convolutions and inverted residual blocks with linear bottlenecks, achieving high accuracy with significantly fewer parameters than VGG16 or ResNet50. Its architecture is particularly efficient on product-image classification tasks where texture and shape — not complex scene understanding — are the primary discriminative signals.</w:t>
      </w:r>
    </w:p>
    <w:p w14:paraId="0E6F5065" w14:textId="77777777" w:rsidR="001A2FFE" w:rsidRDefault="001A2FFE">
      <w:pPr>
        <w:spacing w:line="120" w:lineRule="auto"/>
      </w:pPr>
    </w:p>
    <w:p w14:paraId="5F6BDEF9" w14:textId="77777777" w:rsidR="001A2FFE" w:rsidRDefault="00000000">
      <w:pPr>
        <w:pStyle w:val="Heading1"/>
        <w:pBdr>
          <w:bottom w:val="single" w:sz="8" w:space="4" w:color="2563EB"/>
        </w:pBdr>
        <w:spacing w:line="276" w:lineRule="auto"/>
      </w:pPr>
      <w:r>
        <w:lastRenderedPageBreak/>
        <w:t>11. Evaluation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1A2FFE" w14:paraId="7BED3E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5DDB5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74E22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A2FFE" w14:paraId="58F143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5C161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sz w:val="20"/>
                <w:szCs w:val="20"/>
              </w:rPr>
              <w:t>Test Accuracy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887DF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Overall fraction of correctly classified images; primary metric.</w:t>
            </w:r>
          </w:p>
        </w:tc>
      </w:tr>
      <w:tr w:rsidR="001A2FFE" w14:paraId="01C469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6E535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sz w:val="20"/>
                <w:szCs w:val="20"/>
              </w:rPr>
              <w:t>Macro Precision, Recall, F1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3F115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Class-averaged metrics; captures per-class performance equally, accounting for imbalance.</w:t>
            </w:r>
          </w:p>
        </w:tc>
      </w:tr>
      <w:tr w:rsidR="001A2FFE" w14:paraId="4C2732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C65CA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sz w:val="20"/>
                <w:szCs w:val="20"/>
              </w:rPr>
              <w:t>Weighted F1-Score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9DA43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F1 weighted by class support; suitable when class sizes differ.</w:t>
            </w:r>
          </w:p>
        </w:tc>
      </w:tr>
      <w:tr w:rsidR="001A2FFE" w14:paraId="171325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80447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sz w:val="20"/>
                <w:szCs w:val="20"/>
              </w:rPr>
              <w:t>Confusion Matrix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8CC52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Identifies which class pairs are most often confused.</w:t>
            </w:r>
          </w:p>
        </w:tc>
      </w:tr>
      <w:tr w:rsidR="001A2FFE" w14:paraId="65B6CC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2E185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sz w:val="20"/>
                <w:szCs w:val="20"/>
              </w:rPr>
              <w:t>ROC Curve &amp; AUC (</w:t>
            </w:r>
            <w:proofErr w:type="spellStart"/>
            <w:r>
              <w:rPr>
                <w:b/>
                <w:bCs/>
                <w:sz w:val="20"/>
                <w:szCs w:val="20"/>
              </w:rPr>
              <w:t>OvR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27ECA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Measures discriminative power at various thresholds; micro-averaged across all classes.</w:t>
            </w:r>
          </w:p>
        </w:tc>
      </w:tr>
      <w:tr w:rsidR="001A2FFE" w14:paraId="023E99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47893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sz w:val="20"/>
                <w:szCs w:val="20"/>
              </w:rPr>
              <w:t>Training / Validation Curves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27425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Diagnoses overfitting / underfitting across epochs.</w:t>
            </w:r>
          </w:p>
        </w:tc>
      </w:tr>
      <w:tr w:rsidR="001A2FFE" w14:paraId="7F04F2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66424" w14:textId="77777777" w:rsidR="001A2FFE" w:rsidRDefault="00000000">
            <w:pPr>
              <w:spacing w:before="40" w:after="40" w:line="276" w:lineRule="auto"/>
            </w:pPr>
            <w:r>
              <w:rPr>
                <w:b/>
                <w:bCs/>
                <w:sz w:val="20"/>
                <w:szCs w:val="20"/>
              </w:rPr>
              <w:t>Grad-CAM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C7BC5" w14:textId="77777777" w:rsidR="001A2FFE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Qualitative interpretability — highlights image regions most influential to the prediction.</w:t>
            </w:r>
          </w:p>
        </w:tc>
      </w:tr>
    </w:tbl>
    <w:p w14:paraId="7BC50E77" w14:textId="77777777" w:rsidR="001A2FFE" w:rsidRDefault="001A2FFE">
      <w:pPr>
        <w:spacing w:line="120" w:lineRule="auto"/>
      </w:pPr>
    </w:p>
    <w:p w14:paraId="51C8E00B" w14:textId="77777777" w:rsidR="001A2FFE" w:rsidRDefault="00000000">
      <w:pPr>
        <w:pStyle w:val="Heading1"/>
        <w:pBdr>
          <w:bottom w:val="single" w:sz="8" w:space="4" w:color="2563EB"/>
        </w:pBdr>
        <w:spacing w:line="276" w:lineRule="auto"/>
      </w:pPr>
      <w:r>
        <w:t>12. Expected Figures and Tables</w:t>
      </w:r>
    </w:p>
    <w:p w14:paraId="2247E6BB" w14:textId="77777777" w:rsidR="001A2FFE" w:rsidRDefault="00000000">
      <w:pPr>
        <w:pStyle w:val="Heading2"/>
        <w:spacing w:line="276" w:lineRule="auto"/>
      </w:pPr>
      <w:r>
        <w:rPr>
          <w:sz w:val="26"/>
          <w:szCs w:val="26"/>
        </w:rPr>
        <w:t>Figures</w:t>
      </w:r>
    </w:p>
    <w:p w14:paraId="3B6B5A84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Fig 1. Class distribution bar chart.</w:t>
      </w:r>
    </w:p>
    <w:p w14:paraId="207C57D7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Fig 2. Sample images grid (one per class).</w:t>
      </w:r>
    </w:p>
    <w:p w14:paraId="5D429D6F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Fig 3. Data augmentation examples (original + 9 augmented variants).</w:t>
      </w:r>
    </w:p>
    <w:p w14:paraId="5F9E8C5B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Fig 4. Custom CNN architecture diagram (</w:t>
      </w:r>
      <w:proofErr w:type="spellStart"/>
      <w:r>
        <w:t>plot_model</w:t>
      </w:r>
      <w:proofErr w:type="spellEnd"/>
      <w:r>
        <w:t xml:space="preserve"> output).</w:t>
      </w:r>
    </w:p>
    <w:p w14:paraId="607B6183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Fig 5. Custom CNN training/validation accuracy and loss curves.</w:t>
      </w:r>
    </w:p>
    <w:p w14:paraId="7858D25A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Fig 6. MobileNetV2 TL training/validation accuracy and loss curves.</w:t>
      </w:r>
    </w:p>
    <w:p w14:paraId="028AB8E4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Fig 7. Custom CNN confusion matrix (normalised heatmap).</w:t>
      </w:r>
    </w:p>
    <w:p w14:paraId="1EE3AF6A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Fig 8. MobileNetV2 confusion matrix (normalised heatmap).</w:t>
      </w:r>
    </w:p>
    <w:p w14:paraId="1FCD2BE9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Fig 9. ROC curves (</w:t>
      </w:r>
      <w:proofErr w:type="spellStart"/>
      <w:r>
        <w:t>OvR</w:t>
      </w:r>
      <w:proofErr w:type="spellEnd"/>
      <w:r>
        <w:t>) for Custom CNN — all classes + micro-average.</w:t>
      </w:r>
    </w:p>
    <w:p w14:paraId="1D1A4F2E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Fig 10. ROC curves (</w:t>
      </w:r>
      <w:proofErr w:type="spellStart"/>
      <w:r>
        <w:t>OvR</w:t>
      </w:r>
      <w:proofErr w:type="spellEnd"/>
      <w:r>
        <w:t>) for MobileNetV2 TL.</w:t>
      </w:r>
    </w:p>
    <w:p w14:paraId="155C60C5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Fig 11. Grad-CAM visualisations (original / heatmap / overlay / probability bar).</w:t>
      </w:r>
    </w:p>
    <w:p w14:paraId="13F91CDE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Fig 12. Misclassified sample grid with true/predicted labels.</w:t>
      </w:r>
    </w:p>
    <w:p w14:paraId="56D52612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Fig 13. Model comparison grouped bar chart (Accuracy, Precision, Recall, F1).</w:t>
      </w:r>
    </w:p>
    <w:p w14:paraId="4A226DEF" w14:textId="77777777" w:rsidR="001A2FFE" w:rsidRDefault="001A2FFE">
      <w:pPr>
        <w:spacing w:line="80" w:lineRule="auto"/>
      </w:pPr>
    </w:p>
    <w:p w14:paraId="25E04B28" w14:textId="77777777" w:rsidR="001A2FFE" w:rsidRDefault="00000000">
      <w:pPr>
        <w:pStyle w:val="Heading2"/>
        <w:spacing w:line="276" w:lineRule="auto"/>
      </w:pPr>
      <w:r>
        <w:rPr>
          <w:sz w:val="26"/>
          <w:szCs w:val="26"/>
        </w:rPr>
        <w:t>Tables</w:t>
      </w:r>
    </w:p>
    <w:p w14:paraId="28B01580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Table 1. Dataset characteristics summary.</w:t>
      </w:r>
    </w:p>
    <w:p w14:paraId="06358C6C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lastRenderedPageBreak/>
        <w:t>Table 2. CNN architecture layer-by-layer breakdown.</w:t>
      </w:r>
    </w:p>
    <w:p w14:paraId="4F58B232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Table 3. Per-class classification report — Custom CNN.</w:t>
      </w:r>
    </w:p>
    <w:p w14:paraId="18B91364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Table 4. Per-class classification report — MobileNetV2 TL.</w:t>
      </w:r>
    </w:p>
    <w:p w14:paraId="0F299409" w14:textId="77777777" w:rsidR="001A2FFE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Table 5. Aggregated model comparison (all evaluation metrics side by side).</w:t>
      </w:r>
    </w:p>
    <w:p w14:paraId="4920D34B" w14:textId="77777777" w:rsidR="001A2FFE" w:rsidRDefault="001A2FFE">
      <w:pPr>
        <w:spacing w:line="120" w:lineRule="auto"/>
      </w:pPr>
    </w:p>
    <w:sectPr w:rsidR="001A2FFE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81541" w14:textId="77777777" w:rsidR="00C90555" w:rsidRDefault="00C90555">
      <w:r>
        <w:separator/>
      </w:r>
    </w:p>
  </w:endnote>
  <w:endnote w:type="continuationSeparator" w:id="0">
    <w:p w14:paraId="5EACB947" w14:textId="77777777" w:rsidR="00C90555" w:rsidRDefault="00C90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743E" w14:textId="77777777" w:rsidR="001A2FFE" w:rsidRDefault="00000000">
    <w:pPr>
      <w:pBdr>
        <w:top w:val="single" w:sz="4" w:space="0" w:color="CBD5E1"/>
      </w:pBdr>
      <w:spacing w:before="80" w:line="276" w:lineRule="auto"/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43D3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443D3A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2922F" w14:textId="77777777" w:rsidR="00C90555" w:rsidRDefault="00C90555">
      <w:r>
        <w:separator/>
      </w:r>
    </w:p>
  </w:footnote>
  <w:footnote w:type="continuationSeparator" w:id="0">
    <w:p w14:paraId="7BEB97D8" w14:textId="77777777" w:rsidR="00C90555" w:rsidRDefault="00C90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DC2C" w14:textId="77777777" w:rsidR="001A2FFE" w:rsidRDefault="00000000">
    <w:pPr>
      <w:pBdr>
        <w:bottom w:val="single" w:sz="4" w:space="0" w:color="CBD5E1"/>
      </w:pBdr>
      <w:spacing w:after="80" w:line="276" w:lineRule="auto"/>
    </w:pPr>
    <w:r>
      <w:rPr>
        <w:color w:val="6B7280"/>
        <w:sz w:val="18"/>
        <w:szCs w:val="18"/>
      </w:rPr>
      <w:t>Fashion Product Image Classification — Research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7613D"/>
    <w:multiLevelType w:val="hybridMultilevel"/>
    <w:tmpl w:val="5FE8DF0C"/>
    <w:lvl w:ilvl="0" w:tplc="790E9830">
      <w:start w:val="1"/>
      <w:numFmt w:val="bullet"/>
      <w:lvlText w:val="•"/>
      <w:lvlJc w:val="left"/>
      <w:pPr>
        <w:ind w:left="720" w:hanging="360"/>
      </w:pPr>
    </w:lvl>
    <w:lvl w:ilvl="1" w:tplc="0116E062">
      <w:numFmt w:val="decimal"/>
      <w:lvlText w:val=""/>
      <w:lvlJc w:val="left"/>
    </w:lvl>
    <w:lvl w:ilvl="2" w:tplc="8D2444B0">
      <w:numFmt w:val="decimal"/>
      <w:lvlText w:val=""/>
      <w:lvlJc w:val="left"/>
    </w:lvl>
    <w:lvl w:ilvl="3" w:tplc="7076B6B8">
      <w:numFmt w:val="decimal"/>
      <w:lvlText w:val=""/>
      <w:lvlJc w:val="left"/>
    </w:lvl>
    <w:lvl w:ilvl="4" w:tplc="23107640">
      <w:numFmt w:val="decimal"/>
      <w:lvlText w:val=""/>
      <w:lvlJc w:val="left"/>
    </w:lvl>
    <w:lvl w:ilvl="5" w:tplc="177093AC">
      <w:numFmt w:val="decimal"/>
      <w:lvlText w:val=""/>
      <w:lvlJc w:val="left"/>
    </w:lvl>
    <w:lvl w:ilvl="6" w:tplc="B368194E">
      <w:numFmt w:val="decimal"/>
      <w:lvlText w:val=""/>
      <w:lvlJc w:val="left"/>
    </w:lvl>
    <w:lvl w:ilvl="7" w:tplc="07ACD1AC">
      <w:numFmt w:val="decimal"/>
      <w:lvlText w:val=""/>
      <w:lvlJc w:val="left"/>
    </w:lvl>
    <w:lvl w:ilvl="8" w:tplc="55F2AC74">
      <w:numFmt w:val="decimal"/>
      <w:lvlText w:val=""/>
      <w:lvlJc w:val="left"/>
    </w:lvl>
  </w:abstractNum>
  <w:abstractNum w:abstractNumId="1" w15:restartNumberingAfterBreak="0">
    <w:nsid w:val="4F802A48"/>
    <w:multiLevelType w:val="hybridMultilevel"/>
    <w:tmpl w:val="71A0A44A"/>
    <w:lvl w:ilvl="0" w:tplc="5C605238">
      <w:start w:val="1"/>
      <w:numFmt w:val="decimal"/>
      <w:lvlText w:val="%1."/>
      <w:lvlJc w:val="left"/>
      <w:pPr>
        <w:ind w:left="720" w:hanging="360"/>
      </w:pPr>
    </w:lvl>
    <w:lvl w:ilvl="1" w:tplc="94CA816E">
      <w:numFmt w:val="decimal"/>
      <w:lvlText w:val=""/>
      <w:lvlJc w:val="left"/>
    </w:lvl>
    <w:lvl w:ilvl="2" w:tplc="B8E4AF7A">
      <w:numFmt w:val="decimal"/>
      <w:lvlText w:val=""/>
      <w:lvlJc w:val="left"/>
    </w:lvl>
    <w:lvl w:ilvl="3" w:tplc="8B8E6534">
      <w:numFmt w:val="decimal"/>
      <w:lvlText w:val=""/>
      <w:lvlJc w:val="left"/>
    </w:lvl>
    <w:lvl w:ilvl="4" w:tplc="0A5CDBCA">
      <w:numFmt w:val="decimal"/>
      <w:lvlText w:val=""/>
      <w:lvlJc w:val="left"/>
    </w:lvl>
    <w:lvl w:ilvl="5" w:tplc="8C704B48">
      <w:numFmt w:val="decimal"/>
      <w:lvlText w:val=""/>
      <w:lvlJc w:val="left"/>
    </w:lvl>
    <w:lvl w:ilvl="6" w:tplc="78E2E2AA">
      <w:numFmt w:val="decimal"/>
      <w:lvlText w:val=""/>
      <w:lvlJc w:val="left"/>
    </w:lvl>
    <w:lvl w:ilvl="7" w:tplc="1C0A0FD4">
      <w:numFmt w:val="decimal"/>
      <w:lvlText w:val=""/>
      <w:lvlJc w:val="left"/>
    </w:lvl>
    <w:lvl w:ilvl="8" w:tplc="7DEEB3CA">
      <w:numFmt w:val="decimal"/>
      <w:lvlText w:val=""/>
      <w:lvlJc w:val="left"/>
    </w:lvl>
  </w:abstractNum>
  <w:abstractNum w:abstractNumId="2" w15:restartNumberingAfterBreak="0">
    <w:nsid w:val="5CE8784A"/>
    <w:multiLevelType w:val="hybridMultilevel"/>
    <w:tmpl w:val="EE16824A"/>
    <w:lvl w:ilvl="0" w:tplc="C734B850">
      <w:start w:val="1"/>
      <w:numFmt w:val="bullet"/>
      <w:lvlText w:val="●"/>
      <w:lvlJc w:val="left"/>
      <w:pPr>
        <w:ind w:left="720" w:hanging="360"/>
      </w:pPr>
    </w:lvl>
    <w:lvl w:ilvl="1" w:tplc="5776D414">
      <w:start w:val="1"/>
      <w:numFmt w:val="bullet"/>
      <w:lvlText w:val="○"/>
      <w:lvlJc w:val="left"/>
      <w:pPr>
        <w:ind w:left="1440" w:hanging="360"/>
      </w:pPr>
    </w:lvl>
    <w:lvl w:ilvl="2" w:tplc="7E725420">
      <w:start w:val="1"/>
      <w:numFmt w:val="bullet"/>
      <w:lvlText w:val="■"/>
      <w:lvlJc w:val="left"/>
      <w:pPr>
        <w:ind w:left="2160" w:hanging="360"/>
      </w:pPr>
    </w:lvl>
    <w:lvl w:ilvl="3" w:tplc="C7FED744">
      <w:start w:val="1"/>
      <w:numFmt w:val="bullet"/>
      <w:lvlText w:val="●"/>
      <w:lvlJc w:val="left"/>
      <w:pPr>
        <w:ind w:left="2880" w:hanging="360"/>
      </w:pPr>
    </w:lvl>
    <w:lvl w:ilvl="4" w:tplc="C6B6EB60">
      <w:start w:val="1"/>
      <w:numFmt w:val="bullet"/>
      <w:lvlText w:val="○"/>
      <w:lvlJc w:val="left"/>
      <w:pPr>
        <w:ind w:left="3600" w:hanging="360"/>
      </w:pPr>
    </w:lvl>
    <w:lvl w:ilvl="5" w:tplc="3F3EA538">
      <w:start w:val="1"/>
      <w:numFmt w:val="bullet"/>
      <w:lvlText w:val="■"/>
      <w:lvlJc w:val="left"/>
      <w:pPr>
        <w:ind w:left="4320" w:hanging="360"/>
      </w:pPr>
    </w:lvl>
    <w:lvl w:ilvl="6" w:tplc="EA125FD2">
      <w:start w:val="1"/>
      <w:numFmt w:val="bullet"/>
      <w:lvlText w:val="●"/>
      <w:lvlJc w:val="left"/>
      <w:pPr>
        <w:ind w:left="5040" w:hanging="360"/>
      </w:pPr>
    </w:lvl>
    <w:lvl w:ilvl="7" w:tplc="72549290">
      <w:start w:val="1"/>
      <w:numFmt w:val="bullet"/>
      <w:lvlText w:val="●"/>
      <w:lvlJc w:val="left"/>
      <w:pPr>
        <w:ind w:left="5760" w:hanging="360"/>
      </w:pPr>
    </w:lvl>
    <w:lvl w:ilvl="8" w:tplc="136EB27A">
      <w:start w:val="1"/>
      <w:numFmt w:val="bullet"/>
      <w:lvlText w:val="●"/>
      <w:lvlJc w:val="left"/>
      <w:pPr>
        <w:ind w:left="6480" w:hanging="360"/>
      </w:pPr>
    </w:lvl>
  </w:abstractNum>
  <w:num w:numId="1" w16cid:durableId="373778632">
    <w:abstractNumId w:val="2"/>
    <w:lvlOverride w:ilvl="0">
      <w:startOverride w:val="1"/>
    </w:lvlOverride>
  </w:num>
  <w:num w:numId="2" w16cid:durableId="1170634392">
    <w:abstractNumId w:val="1"/>
    <w:lvlOverride w:ilvl="0">
      <w:startOverride w:val="1"/>
    </w:lvlOverride>
  </w:num>
  <w:num w:numId="3" w16cid:durableId="5156516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FFE"/>
    <w:rsid w:val="001A2FFE"/>
    <w:rsid w:val="00443D3A"/>
    <w:rsid w:val="00C90555"/>
    <w:rsid w:val="00F7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0A1E"/>
  <w15:docId w15:val="{F7835AED-5FCB-475E-AD7E-3F4D3715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563E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43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paramaggarwal/fashion-product-images-sma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Siddhant Mathapati</cp:lastModifiedBy>
  <cp:revision>2</cp:revision>
  <dcterms:created xsi:type="dcterms:W3CDTF">2026-06-07T09:29:00Z</dcterms:created>
  <dcterms:modified xsi:type="dcterms:W3CDTF">2026-06-07T09:39:00Z</dcterms:modified>
</cp:coreProperties>
</file>