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Siddhant Rangari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Senior Full-Stack Engineer  ·  AI/Agent Platform Builder  ·  Forward Deployed Engineer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siddhantrangari@gmail.com  |  linkedin.com/in/siddhantrangari  |  siddhantrangari.com  |  Mumbai, India  ·  Open to relocation &amp; remote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Senior full-stack and AI engineer with 12+ years of end-to-end product delivery across healthcare enterprise systems and multi-tenant AI SaaS platforms. Architected and shipped a production multi-agent AI platform (MyAgentFirm) featuring 24+ API routes, 6 async background workers, complexity-aware LLM failover routing, and integrations with Meta Ads, Twilio, WhatsApp, and Firebase. Previously delivered real-time clinical systems at Philips Innovation Campus and GE Healthcare. Fluent across the full stack — Java Spring Boot, Node.js/Fastify, React, Python, Docker, Kubernetes, Kafka, AWS — with hands-on experience designing multi-tier cloud architectures on Azure AKS and AWS. Comfortable owning problems end-to-end: from architecture and infrastructure to deployment and client-facing solutioning.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30" w:before="5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Languages &amp; Frameworks:  </w:t>
      </w:r>
      <w:r>
        <w:rPr>
          <w:rFonts w:ascii="Calibri" w:cs="Calibri" w:eastAsia="Calibri" w:hAnsi="Calibri"/>
          <w:sz w:val="19"/>
          <w:szCs w:val="19"/>
        </w:rPr>
        <w:t xml:space="preserve">Java (Spring Boot, Spring Cloud, Microservices), Node.js (Fastify, Express), Python, TypeScript, React 18, Next.js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AI / LLM Engineering:  </w:t>
      </w:r>
      <w:r>
        <w:rPr>
          <w:rFonts w:ascii="Calibri" w:cs="Calibri" w:eastAsia="Calibri" w:hAnsi="Calibri"/>
          <w:sz w:val="19"/>
          <w:szCs w:val="19"/>
        </w:rPr>
        <w:t xml:space="preserve">LangChain, Multi-Agent Systems, RAG pipelines, Prompt Engineering, LLM routing &amp; failover (DeepInfra, Groq, Together AI, Ollama/LLaMA 3), OpenAI-compatible APIs, MCP (Model Context Protocol)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Infrastructure &amp; DevOps:  </w:t>
      </w:r>
      <w:r>
        <w:rPr>
          <w:rFonts w:ascii="Calibri" w:cs="Calibri" w:eastAsia="Calibri" w:hAnsi="Calibri"/>
          <w:sz w:val="19"/>
          <w:szCs w:val="19"/>
        </w:rPr>
        <w:t xml:space="preserve">Docker, Kubernetes (AKS, EKS), AWS (S3, EMR, CloudWatch), Azure (AKS, MySQL, Blob Storage), Nginx, ArgoCD, CI/CD (GitHub Actions), Kafka, ELK Stack, Prometheus, Grafana, OpenTelemetry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Databases &amp; Storage:  </w:t>
      </w:r>
      <w:r>
        <w:rPr>
          <w:rFonts w:ascii="Calibri" w:cs="Calibri" w:eastAsia="Calibri" w:hAnsi="Calibri"/>
          <w:sz w:val="19"/>
          <w:szCs w:val="19"/>
        </w:rPr>
        <w:t xml:space="preserve">PostgreSQL, MySQL, Redis, TimescaleDB, Firestore, VectorDB, Cloudflare R2, AWS S3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Integrations:  </w:t>
      </w:r>
      <w:r>
        <w:rPr>
          <w:rFonts w:ascii="Calibri" w:cs="Calibri" w:eastAsia="Calibri" w:hAnsi="Calibri"/>
          <w:sz w:val="19"/>
          <w:szCs w:val="19"/>
        </w:rPr>
        <w:t xml:space="preserve">Meta Marketing API, Twilio (Voice + WhatsApp), WhatsApp Business API, Razorpay, Firebase Auth, Eureka Service Discovery, Zuul API Gateway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Full-Stack Engineer — Software Technologist II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Philips Innovation Campus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Bangalore, India  |  Sep 2021 – Feb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Delivered scalable clinical data systems for real-time patient monitoring in a high-stakes healthcare environment.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real-time Patient Monitoring Dashboard streaming live vitals and alerts from Kafka topics through a Spring Boot backend to a React frontend — enabling clinicians to track patient status with sub-second latency.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implemented a Kafka → AWS S3 decoupling pipeline, separating data streaming from dashboard rendering and reducing dashboard load time by 70%.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Migrated a resource-intensive Apache Camel integration process into a Spring Boot microservice with React frontend, improving API efficiency by 98%.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Engineered resilient cloud-native APIs on AWS supporting secure, high-volume healthcare data workflows; spearheaded Redshift-to-EMR-on-EKS migration and S3 data lake architecture.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Strengthened system observability with Prometheus, Grafana, Loki, Tempo, OpenTelemetry, and CloudWatch — contributing to a 30–40% reduction in MTTR.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Mentored 5+ junior developers, improving team delivery efficiency by 20% through backend best practices and microservices coaching.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Career Break — Travel &amp; Personal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Feb 2024 – Apr 2024</w:t>
      </w:r>
    </w:p>
    <w:p>
      <w:pPr>
        <w:spacing w:after="60" w:before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Two-month intentional break for travel and personal time following the Philips tenure.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Freelance Solutions Architect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Growlogic Technologies (Eeko.ai)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Remote  |  Apr 2024 – Jul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Architected and delivered Eeko.ai — an AI-powered social media design &amp; scheduling SaaS for SMBs — deployed on Azure AKS.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 microservices architecture on Azure AKS comprising 6 Spring Boot services (masterdata, design-processing, design-rendering, event-processing, subscription, notification), Azure MySQL database, and Azure Blob Storage for template and image assets.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WhatsApp Business API notification pipeline using Spring Batch — 100-record JDBC paging chunks, UTC→IST timezone-aware scheduling, and automated design prompt delivery to customers.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Established a GitOps DevOps pipeline: GitHub → CI Build → ArgoCD → AKS cluster, enabling zero-downtime rollouts across all microservices.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the customer-facing frontend in React with Next.js, integrating Razorpay for subscription management with configurable daily/alternate-day automated posting frequency.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Stack: Java Spring Boot · Azure AKS · Azure MySQL · Azure Blob Storage · WhatsApp Business API · Spring Batch · ArgoCD · React · Next.js · Razorpay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GE Healthcare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Bangalore, India  |  Sep 2020 – Jun 2021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integrations between hardware patient monitoring devices, EMR systems, and microservices for a maternal-fetal monitoring product — ensuring real-time display of mother and baby vitals on clinical frontends.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maintained backend microservices in Java Spring Boot for data ingestion, transformation, and delivery from monitoring hardware to clinical React-based dashboards.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Cropdata Technology Pvt. Ltd.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Nagpur, India  |  Jun 2019 – Jun 2020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Java Spring Boot microservices and REST APIs for an agricultural data management platform, integrating with external data providers and improving pipeline reliability.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Contributed to React frontend development, delivering improved field data capture and reporting interfaces.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Ajanta Photo and Technologies Pvt. Ltd.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Nagpur, India  |  May 2016 – May 2019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full-stack Java EE development using Spring MVC, Hibernate, JSP/Servlet, and AngularJS for enterprise business applications.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report generation with Apache POI and DynamicReports; deployed and managed applications on AWS.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Java Developer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Naresh i Technologies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Hyderabad, India  |  Jun 2014 – Mar 2016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JavaEE web applications using Spring MVC, Hibernate, and JSP; built foundation for enterprise backend development practices.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INDEPENDENT ENGINEERING PROJECTS  (AUG 2025 – AUG 2026)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After the Growlogic engagement ended, I spent one year building and shipping three production software products independently — deepening expertise in AI/LLM engineering, multi-tenant SaaS architecture, and full product ownership.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MyAgentFirm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Multi-Tenant AI Agent Platform  |  Mar 2026 – Aug 2026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4B5"/>
          <w:sz w:val="19"/>
          <w:szCs w:val="19"/>
        </w:rPr>
        <w:t xml:space="preserve">myagentfirm.com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 Fastify (Node 22/ESM) backend serving 24 route modules with JWT auth, background job queuing via FOR UPDATE SKIP LOCKED on PostgreSQL, and 8 recurring cron loops — handling concurrent AI media generation jobs without a dedicated queue broker.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Engineered a complexity-aware LLM routing system with automatic failover across DeepInfra → Groq → Together AI, ensuring near-zero downtime across all LLM-dependent features.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6 async background workers: AI video generation (Gathos/DeepInfra/Replicate fallback chain), auto-dubbing (Whisper → translate → TTS → ffmpeg mux), brand kit generation (FLUX + LLM), Meta Ads campaign automation, and AI voice sales calls via Twilio.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full MCP (Model Context Protocol) integration enabling per-user connections to Gmail, Google Calendar, GitHub, Notion, Slack, and Postgres — making agents context-aware across external services.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 atomic credit ledger (Razorpay) with 11 pricing tiers and auto-refund on worker failure; shipped 23 PostgreSQL migrations across agents, conversations, media jobs, outreach sequences, lead pipelines, ad campaigns, and meeting recordings.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Integrated 12+ external APIs: Meta Marketing API v21, Twilio Voice/WhatsApp, ElevenLabs TTS, Sarvam AI (Indic TTS), Firebase Auth, Cloudflare R2, Replicate, DeepInfra, Groq, Together AI.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Stack: Fastify · Node 22 · React 18 · PostgreSQL 15 · Redis · Cloudflare R2 · Docker · Nginx · Firebase Auth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TradingOS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ICT Methodology Trading Platform  |  Oct 2025 – Feb 2026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4B5"/>
          <w:sz w:val="19"/>
          <w:szCs w:val="19"/>
        </w:rPr>
        <w:t xml:space="preserve">tradeos.cjpmarket.com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custom market data pipeline on VPS (Ubuntu 24.04, 8 cores, 31 GB RAM) using TimescaleDB — collecting real-time order book depth, tick-level trade flow, and 1-minute OHLC bars via Databento (MES futures) and Binance (crypto).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Engineered a backtesting engine using lightweight-charts (TradingView) with a custom SVG overlay for drawing tools (trend lines, rectangles, freehand paths, position blocks), hit detection math, and simulated order execution with equity curve tracking.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 AI coaching module (LLaMA 3 via Ollama) with full live Firestore trading context injection, SSE streaming, conversation persistence, and rolling session backups.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 10-module platform with gamification XP system: Execution Engine, Trade Logs, Playbook, Performance Journal, Edge Score behavioral analytics, Backtesting, AI Coach, Accounts, Leaderboard.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Stack: React 18 · TypeScript · Vite · Tailwind · Firebase · Node.js/Express · Ollama/LLaMA 3 · TimescaleDB · lightweight-charts · Nginx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ChalOnline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Creator &amp; Education SaaS Platform  |  Aug 2025 – Sep 2025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4B5"/>
          <w:sz w:val="19"/>
          <w:szCs w:val="19"/>
        </w:rPr>
        <w:t xml:space="preserve">chalonline.com</w:t>
      </w:r>
    </w:p>
    <w:p>
      <w:pPr>
        <w:pStyle w:val="ListParagraph"/>
        <w:numPr>
          <w:ilvl w:val="0"/>
          <w:numId w:val="1"/>
        </w:numPr>
        <w:spacing w:after="30" w:before="30"/>
        <w:ind w:left="720" w:hanging="3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deployed a creator platform for coaches and workshop hosts — workshop funnels, subscription management, and community tools — with Razorpay payments and PostgreSQL + Redis on VPS.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Diploma in Computer Technology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Late Vasantdada Polytechnic  ·  2015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Java Enterprise Development Certification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NareshIT, Hyderabad  ·  2014</w:t>
      </w:r>
    </w:p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2026-09-19T07:46:35.696Z</dcterms:created>
  <dcterms:modified xsi:type="dcterms:W3CDTF">2026-09-19T07:46:35.703Z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