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{{br_p_fullName}}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 Number: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{{ln_p_loanNumber}}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white"/>
          <w:rtl w:val="0"/>
        </w:rPr>
        <w:t xml:space="preserve">{{bk_p_company}}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Broker’s Representative: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white"/>
          <w:rtl w:val="0"/>
        </w:rPr>
        <w:t xml:space="preserve">bk_p_firstName}} {{bk_p_LastName}}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3189"/>
        <w:tblW w:w="9900.0" w:type="dxa"/>
        <w:jc w:val="left"/>
        <w:tblLayout w:type="fixed"/>
        <w:tblLook w:val="0400"/>
      </w:tblPr>
      <w:tblGrid>
        <w:gridCol w:w="380"/>
        <w:gridCol w:w="296"/>
        <w:gridCol w:w="2294"/>
        <w:gridCol w:w="6930"/>
        <w:tblGridChange w:id="0">
          <w:tblGrid>
            <w:gridCol w:w="380"/>
            <w:gridCol w:w="296"/>
            <w:gridCol w:w="2294"/>
            <w:gridCol w:w="69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Loan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                                     Details</w:t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Loan Purpose: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{{ln_p_loanPurpos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}}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8"/>
                <w:szCs w:val="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Lien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                      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ln_p_lienPosit}}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Occupancy: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{{pr_p_occupanc}}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Loan Amount: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ln_p_loanAmount}}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Interest Rate: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   {{li_gd_interestRate}}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Regular Payment: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ln_p_regularPaymen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}}</w:t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First Payment 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ln_p_firstPaymen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}}</w:t>
            </w:r>
          </w:p>
        </w:tc>
      </w:tr>
      <w:tr>
        <w:trPr>
          <w:cantSplit w:val="0"/>
          <w:trHeight w:val="7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Amortization: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ln_p_amortiza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}}</w:t>
            </w:r>
          </w:p>
        </w:tc>
      </w:tr>
      <w:tr>
        <w:trPr>
          <w:cantSplit w:val="0"/>
          <w:trHeight w:val="10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Late Penalties: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Prepayment Terms: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Broker Compensation: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                         {{bk_p_brokerCompen}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"/>
                <w:szCs w:val="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Lender Fees: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ld_p_lenderFees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}} </w:t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Third-party Fees: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{{other.third_party_fees}} 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Cost of Financing: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"/>
                <w:szCs w:val="4"/>
                <w:rtl w:val="0"/>
              </w:rPr>
              <w:t xml:space="preserve"> 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Impounds, Holdbacks: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Maturity 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ln_pn_maturityDate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}}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Balloon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Personal Guarantee: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8"/>
                <w:szCs w:val="8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{{broker.first_name}} {{broker.last_name}} (“Broker/Agent”), discussed with the Borrower(s) the principal terms and conditions of the proposed loan transaction to the best of my ability and based on the information then available: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  ] In Person    [    ] Telephone    [    ] Video    [    ] Other: ______________  on: ___/___/_____  at  ___:___.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_______________________   Date: _____________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white"/>
          <w:rtl w:val="0"/>
        </w:rPr>
        <w:t xml:space="preserve">bk_p_firstName}} {{bk_p_LastName}}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Broker/Agent Attestation of Oral Disclosure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B5FCE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B5FCE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B5FCE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B5FC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B5FC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B5FCE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B5FCE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B5FCE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B5FCE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B5FCE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B5FCE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B5FCE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B5FC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B5FCE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B5FC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B5FC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B5FC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B5FC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B5FC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5FC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B5FCE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uiPriority w:val="1"/>
    <w:qFormat w:val="1"/>
    <w:rsid w:val="003B5FCE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 w:val="1"/>
    <w:rsid w:val="003B5FC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5FCE"/>
    <w:rPr>
      <w:rFonts w:ascii="Calibri" w:hAnsi="Calibri" w:eastAsiaTheme="minorEastAsia"/>
      <w:kern w:val="0"/>
      <w:sz w:val="21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3B5FC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5FCE"/>
    <w:rPr>
      <w:rFonts w:ascii="Calibri" w:hAnsi="Calibri" w:eastAsiaTheme="minorEastAsia"/>
      <w:kern w:val="0"/>
      <w:sz w:val="21"/>
      <w:szCs w:val="22"/>
    </w:rPr>
  </w:style>
  <w:style w:type="table" w:styleId="TableGrid">
    <w:name w:val="Table Grid"/>
    <w:basedOn w:val="TableNormal"/>
    <w:uiPriority w:val="59"/>
    <w:rsid w:val="003B5FCE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8K5scx9DjxedbgoIi5y2P6QOJw==">CgMxLjA4AHIhMTdEaGt6S3hfM0RHRDZ3VzU2TmFRUm51YUZOMGE2dm54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2026-03-02T17:35:00.0000000Z</dcterms:created>
  <dc:creator>Drew Louis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0x0101009EE84FB0E554814D847A543B4F99EECA</vt:lpwstr>
  </property>
  <property fmtid="{D5CDD505-2E9C-101B-9397-08002B2CF9AE}" pid="3" name="MediaServiceImageTags">
    <vt:lpwstr/>
  </property>
</Properties>
</file>