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A5E60" w:rsidRDefault="00B819E0">
      <w:pPr>
        <w:pStyle w:val="Title"/>
      </w:pPr>
      <w:r>
        <w:rPr>
          <w:color w:val="17365D"/>
        </w:rPr>
        <w:t>Chapter-1</w:t>
      </w:r>
      <w:r>
        <w:rPr>
          <w:color w:val="17365D"/>
          <w:spacing w:val="28"/>
        </w:rPr>
        <w:t xml:space="preserve"> </w:t>
      </w:r>
      <w:r>
        <w:rPr>
          <w:color w:val="17365D"/>
        </w:rPr>
        <w:t>|</w:t>
      </w:r>
      <w:r>
        <w:rPr>
          <w:color w:val="17365D"/>
          <w:spacing w:val="27"/>
        </w:rPr>
        <w:t xml:space="preserve"> </w:t>
      </w:r>
      <w:r>
        <w:rPr>
          <w:color w:val="17365D"/>
        </w:rPr>
        <w:t>Introduction</w:t>
      </w:r>
      <w:r>
        <w:rPr>
          <w:color w:val="17365D"/>
          <w:spacing w:val="29"/>
        </w:rPr>
        <w:t xml:space="preserve"> </w:t>
      </w:r>
      <w:r>
        <w:rPr>
          <w:color w:val="17365D"/>
        </w:rPr>
        <w:t>to</w:t>
      </w:r>
      <w:r>
        <w:rPr>
          <w:color w:val="17365D"/>
          <w:spacing w:val="26"/>
        </w:rPr>
        <w:t xml:space="preserve"> </w:t>
      </w:r>
      <w:r>
        <w:rPr>
          <w:color w:val="17365D"/>
          <w:spacing w:val="-2"/>
        </w:rPr>
        <w:t>biochemistry</w:t>
      </w:r>
    </w:p>
    <w:p w:rsidR="003A5E60" w:rsidRDefault="00B819E0">
      <w:pPr>
        <w:pStyle w:val="BodyText"/>
        <w:spacing w:before="5"/>
        <w:ind w:left="0" w:firstLine="0"/>
        <w:rPr>
          <w:sz w:val="5"/>
        </w:rPr>
      </w:pPr>
      <w:r>
        <w:rPr>
          <w:noProof/>
          <w:sz w:val="5"/>
          <w:lang w:val="en-IN" w:eastAsia="en-IN"/>
        </w:rPr>
        <mc:AlternateContent>
          <mc:Choice Requires="wps">
            <w:drawing>
              <wp:anchor distT="0" distB="0" distL="0" distR="0" simplePos="0" relativeHeight="487587840" behindDoc="1" locked="0" layoutInCell="1" allowOverlap="1">
                <wp:simplePos x="0" y="0"/>
                <wp:positionH relativeFrom="page">
                  <wp:posOffset>896416</wp:posOffset>
                </wp:positionH>
                <wp:positionV relativeFrom="paragraph">
                  <wp:posOffset>55123</wp:posOffset>
                </wp:positionV>
                <wp:extent cx="5981065" cy="1270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2700"/>
                        </a:xfrm>
                        <a:custGeom>
                          <a:avLst/>
                          <a:gdLst/>
                          <a:ahLst/>
                          <a:cxnLst/>
                          <a:rect l="l" t="t" r="r" b="b"/>
                          <a:pathLst>
                            <a:path w="5981065" h="12700">
                              <a:moveTo>
                                <a:pt x="5981065" y="0"/>
                              </a:moveTo>
                              <a:lnTo>
                                <a:pt x="0" y="0"/>
                              </a:lnTo>
                              <a:lnTo>
                                <a:pt x="0" y="12192"/>
                              </a:lnTo>
                              <a:lnTo>
                                <a:pt x="5981065" y="12192"/>
                              </a:lnTo>
                              <a:lnTo>
                                <a:pt x="5981065"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0.584pt;margin-top:4.340430pt;width:470.95pt;height:.96pt;mso-position-horizontal-relative:page;mso-position-vertical-relative:paragraph;z-index:-15728640;mso-wrap-distance-left:0;mso-wrap-distance-right:0" id="docshape4" filled="true" fillcolor="#4f81bc" stroked="false">
                <v:fill type="solid"/>
                <w10:wrap type="topAndBottom"/>
              </v:rect>
            </w:pict>
          </mc:Fallback>
        </mc:AlternateContent>
      </w:r>
    </w:p>
    <w:p w:rsidR="003A5E60" w:rsidRDefault="003A5E60">
      <w:pPr>
        <w:pStyle w:val="BodyText"/>
        <w:spacing w:before="45"/>
        <w:ind w:left="0" w:firstLine="0"/>
      </w:pPr>
    </w:p>
    <w:p w:rsidR="003A5E60" w:rsidRDefault="00B819E0">
      <w:pPr>
        <w:ind w:left="360"/>
        <w:rPr>
          <w:b/>
        </w:rPr>
      </w:pPr>
      <w:r>
        <w:rPr>
          <w:b/>
          <w:spacing w:val="-2"/>
        </w:rPr>
        <w:t>Syllabus</w:t>
      </w:r>
    </w:p>
    <w:p w:rsidR="003A5E60" w:rsidRDefault="00B819E0">
      <w:pPr>
        <w:spacing w:before="235" w:line="278" w:lineRule="auto"/>
        <w:ind w:left="360"/>
        <w:rPr>
          <w:b/>
          <w:sz w:val="23"/>
        </w:rPr>
      </w:pPr>
      <w:r>
        <w:rPr>
          <w:b/>
          <w:sz w:val="23"/>
        </w:rPr>
        <w:t>Introduction</w:t>
      </w:r>
      <w:r>
        <w:rPr>
          <w:b/>
          <w:spacing w:val="-5"/>
          <w:sz w:val="23"/>
        </w:rPr>
        <w:t xml:space="preserve"> </w:t>
      </w:r>
      <w:r>
        <w:rPr>
          <w:b/>
          <w:sz w:val="23"/>
        </w:rPr>
        <w:t>to</w:t>
      </w:r>
      <w:r>
        <w:rPr>
          <w:b/>
          <w:spacing w:val="-4"/>
          <w:sz w:val="23"/>
        </w:rPr>
        <w:t xml:space="preserve"> </w:t>
      </w:r>
      <w:r>
        <w:rPr>
          <w:b/>
          <w:sz w:val="23"/>
        </w:rPr>
        <w:t>biochemistry:</w:t>
      </w:r>
      <w:r>
        <w:rPr>
          <w:b/>
          <w:spacing w:val="-3"/>
          <w:sz w:val="23"/>
        </w:rPr>
        <w:t xml:space="preserve"> </w:t>
      </w:r>
      <w:r>
        <w:rPr>
          <w:b/>
          <w:sz w:val="23"/>
        </w:rPr>
        <w:t>Scope</w:t>
      </w:r>
      <w:r>
        <w:rPr>
          <w:b/>
          <w:spacing w:val="-3"/>
          <w:sz w:val="23"/>
        </w:rPr>
        <w:t xml:space="preserve"> </w:t>
      </w:r>
      <w:r>
        <w:rPr>
          <w:b/>
          <w:sz w:val="23"/>
        </w:rPr>
        <w:t>of</w:t>
      </w:r>
      <w:r>
        <w:rPr>
          <w:b/>
          <w:spacing w:val="-2"/>
          <w:sz w:val="23"/>
        </w:rPr>
        <w:t xml:space="preserve"> </w:t>
      </w:r>
      <w:r>
        <w:rPr>
          <w:b/>
          <w:sz w:val="23"/>
        </w:rPr>
        <w:t>biochemistry</w:t>
      </w:r>
      <w:r>
        <w:rPr>
          <w:b/>
          <w:spacing w:val="-3"/>
          <w:sz w:val="23"/>
        </w:rPr>
        <w:t xml:space="preserve"> </w:t>
      </w:r>
      <w:r>
        <w:rPr>
          <w:b/>
          <w:sz w:val="23"/>
        </w:rPr>
        <w:t>in</w:t>
      </w:r>
      <w:r>
        <w:rPr>
          <w:b/>
          <w:spacing w:val="-5"/>
          <w:sz w:val="23"/>
        </w:rPr>
        <w:t xml:space="preserve"> </w:t>
      </w:r>
      <w:r>
        <w:rPr>
          <w:b/>
          <w:sz w:val="23"/>
        </w:rPr>
        <w:t>pharmacy;</w:t>
      </w:r>
      <w:r>
        <w:rPr>
          <w:b/>
          <w:spacing w:val="-3"/>
          <w:sz w:val="23"/>
        </w:rPr>
        <w:t xml:space="preserve"> </w:t>
      </w:r>
      <w:r>
        <w:rPr>
          <w:b/>
          <w:sz w:val="23"/>
        </w:rPr>
        <w:t>Cell</w:t>
      </w:r>
      <w:r>
        <w:rPr>
          <w:b/>
          <w:spacing w:val="-3"/>
          <w:sz w:val="23"/>
        </w:rPr>
        <w:t xml:space="preserve"> </w:t>
      </w:r>
      <w:r>
        <w:rPr>
          <w:b/>
          <w:sz w:val="23"/>
        </w:rPr>
        <w:t>and</w:t>
      </w:r>
      <w:r>
        <w:rPr>
          <w:b/>
          <w:spacing w:val="-5"/>
          <w:sz w:val="23"/>
        </w:rPr>
        <w:t xml:space="preserve"> </w:t>
      </w:r>
      <w:r>
        <w:rPr>
          <w:b/>
          <w:sz w:val="23"/>
        </w:rPr>
        <w:t>its</w:t>
      </w:r>
      <w:r>
        <w:rPr>
          <w:b/>
          <w:spacing w:val="-5"/>
          <w:sz w:val="23"/>
        </w:rPr>
        <w:t xml:space="preserve"> </w:t>
      </w:r>
      <w:r>
        <w:rPr>
          <w:b/>
          <w:sz w:val="23"/>
        </w:rPr>
        <w:t xml:space="preserve">biochemical </w:t>
      </w:r>
      <w:r>
        <w:rPr>
          <w:b/>
          <w:spacing w:val="-2"/>
          <w:sz w:val="23"/>
        </w:rPr>
        <w:t>organization</w:t>
      </w:r>
    </w:p>
    <w:p w:rsidR="003A5E60" w:rsidRDefault="00B819E0">
      <w:pPr>
        <w:pStyle w:val="Heading1"/>
        <w:spacing w:before="198"/>
      </w:pPr>
      <w:r>
        <w:rPr>
          <w:color w:val="4F81BC"/>
        </w:rPr>
        <w:t>Introduction</w:t>
      </w:r>
      <w:r>
        <w:rPr>
          <w:color w:val="4F81BC"/>
          <w:spacing w:val="-14"/>
        </w:rPr>
        <w:t xml:space="preserve"> </w:t>
      </w:r>
      <w:r>
        <w:rPr>
          <w:color w:val="4F81BC"/>
        </w:rPr>
        <w:t>to</w:t>
      </w:r>
      <w:r>
        <w:rPr>
          <w:color w:val="4F81BC"/>
          <w:spacing w:val="-11"/>
        </w:rPr>
        <w:t xml:space="preserve"> </w:t>
      </w:r>
      <w:r>
        <w:rPr>
          <w:color w:val="4F81BC"/>
          <w:spacing w:val="-2"/>
        </w:rPr>
        <w:t>biochemistry:</w:t>
      </w:r>
    </w:p>
    <w:p w:rsidR="003A5E60" w:rsidRDefault="00B819E0">
      <w:pPr>
        <w:pStyle w:val="ListParagraph"/>
        <w:numPr>
          <w:ilvl w:val="0"/>
          <w:numId w:val="3"/>
        </w:numPr>
        <w:tabs>
          <w:tab w:val="left" w:pos="1080"/>
        </w:tabs>
        <w:spacing w:before="37" w:line="273" w:lineRule="auto"/>
        <w:ind w:right="966"/>
      </w:pPr>
      <w:r>
        <w:t>Biochemistry</w:t>
      </w:r>
      <w:r>
        <w:rPr>
          <w:spacing w:val="-6"/>
        </w:rPr>
        <w:t xml:space="preserve"> </w:t>
      </w:r>
      <w:r>
        <w:t>is</w:t>
      </w:r>
      <w:r>
        <w:rPr>
          <w:spacing w:val="-5"/>
        </w:rPr>
        <w:t xml:space="preserve"> </w:t>
      </w:r>
      <w:r>
        <w:t>the</w:t>
      </w:r>
      <w:r>
        <w:rPr>
          <w:spacing w:val="-3"/>
        </w:rPr>
        <w:t xml:space="preserve"> </w:t>
      </w:r>
      <w:r>
        <w:t>study</w:t>
      </w:r>
      <w:r>
        <w:rPr>
          <w:spacing w:val="-6"/>
        </w:rPr>
        <w:t xml:space="preserve"> </w:t>
      </w:r>
      <w:r>
        <w:t>of</w:t>
      </w:r>
      <w:r>
        <w:rPr>
          <w:spacing w:val="-3"/>
        </w:rPr>
        <w:t xml:space="preserve"> </w:t>
      </w:r>
      <w:r>
        <w:t>the</w:t>
      </w:r>
      <w:r>
        <w:rPr>
          <w:spacing w:val="-3"/>
        </w:rPr>
        <w:t xml:space="preserve"> </w:t>
      </w:r>
      <w:r>
        <w:t>chemical</w:t>
      </w:r>
      <w:r>
        <w:rPr>
          <w:spacing w:val="-2"/>
        </w:rPr>
        <w:t xml:space="preserve"> </w:t>
      </w:r>
      <w:r>
        <w:t>processes</w:t>
      </w:r>
      <w:r>
        <w:rPr>
          <w:spacing w:val="-3"/>
        </w:rPr>
        <w:t xml:space="preserve"> </w:t>
      </w:r>
      <w:r>
        <w:t>and</w:t>
      </w:r>
      <w:r>
        <w:rPr>
          <w:spacing w:val="-3"/>
        </w:rPr>
        <w:t xml:space="preserve"> </w:t>
      </w:r>
      <w:r>
        <w:t>substances</w:t>
      </w:r>
      <w:r>
        <w:rPr>
          <w:spacing w:val="-5"/>
        </w:rPr>
        <w:t xml:space="preserve"> </w:t>
      </w:r>
      <w:r>
        <w:t>that</w:t>
      </w:r>
      <w:r>
        <w:rPr>
          <w:spacing w:val="-2"/>
        </w:rPr>
        <w:t xml:space="preserve"> </w:t>
      </w:r>
      <w:r>
        <w:t>occur</w:t>
      </w:r>
      <w:r>
        <w:rPr>
          <w:spacing w:val="-2"/>
        </w:rPr>
        <w:t xml:space="preserve"> </w:t>
      </w:r>
      <w:r>
        <w:t>within</w:t>
      </w:r>
      <w:r>
        <w:rPr>
          <w:spacing w:val="-3"/>
        </w:rPr>
        <w:t xml:space="preserve"> </w:t>
      </w:r>
      <w:r>
        <w:t xml:space="preserve">living </w:t>
      </w:r>
      <w:r>
        <w:rPr>
          <w:spacing w:val="-2"/>
        </w:rPr>
        <w:t>organisms.</w:t>
      </w:r>
    </w:p>
    <w:p w:rsidR="003A5E60" w:rsidRDefault="00B819E0">
      <w:pPr>
        <w:pStyle w:val="ListParagraph"/>
        <w:numPr>
          <w:ilvl w:val="0"/>
          <w:numId w:val="3"/>
        </w:numPr>
        <w:tabs>
          <w:tab w:val="left" w:pos="1080"/>
        </w:tabs>
        <w:spacing w:before="5" w:line="273" w:lineRule="auto"/>
        <w:ind w:right="405"/>
      </w:pPr>
      <w:r>
        <w:t>It</w:t>
      </w:r>
      <w:r>
        <w:rPr>
          <w:spacing w:val="-3"/>
        </w:rPr>
        <w:t xml:space="preserve"> </w:t>
      </w:r>
      <w:r>
        <w:t>combines</w:t>
      </w:r>
      <w:r>
        <w:rPr>
          <w:spacing w:val="-3"/>
        </w:rPr>
        <w:t xml:space="preserve"> </w:t>
      </w:r>
      <w:r>
        <w:t>the</w:t>
      </w:r>
      <w:r>
        <w:rPr>
          <w:spacing w:val="-3"/>
        </w:rPr>
        <w:t xml:space="preserve"> </w:t>
      </w:r>
      <w:r>
        <w:t>principles</w:t>
      </w:r>
      <w:r>
        <w:rPr>
          <w:spacing w:val="-5"/>
        </w:rPr>
        <w:t xml:space="preserve"> </w:t>
      </w:r>
      <w:r>
        <w:t>of</w:t>
      </w:r>
      <w:r>
        <w:rPr>
          <w:spacing w:val="-3"/>
        </w:rPr>
        <w:t xml:space="preserve"> </w:t>
      </w:r>
      <w:r>
        <w:t>chemistry,</w:t>
      </w:r>
      <w:r>
        <w:rPr>
          <w:spacing w:val="-3"/>
        </w:rPr>
        <w:t xml:space="preserve"> </w:t>
      </w:r>
      <w:r>
        <w:t>biology,</w:t>
      </w:r>
      <w:r>
        <w:rPr>
          <w:spacing w:val="-3"/>
        </w:rPr>
        <w:t xml:space="preserve"> </w:t>
      </w:r>
      <w:r>
        <w:t>and</w:t>
      </w:r>
      <w:r>
        <w:rPr>
          <w:spacing w:val="-3"/>
        </w:rPr>
        <w:t xml:space="preserve"> </w:t>
      </w:r>
      <w:r>
        <w:t>physics</w:t>
      </w:r>
      <w:r>
        <w:rPr>
          <w:spacing w:val="-3"/>
        </w:rPr>
        <w:t xml:space="preserve"> </w:t>
      </w:r>
      <w:r>
        <w:t>to</w:t>
      </w:r>
      <w:r>
        <w:rPr>
          <w:spacing w:val="-3"/>
        </w:rPr>
        <w:t xml:space="preserve"> </w:t>
      </w:r>
      <w:r>
        <w:t>understand</w:t>
      </w:r>
      <w:r>
        <w:rPr>
          <w:spacing w:val="-5"/>
        </w:rPr>
        <w:t xml:space="preserve"> </w:t>
      </w:r>
      <w:r>
        <w:t>the</w:t>
      </w:r>
      <w:r>
        <w:rPr>
          <w:spacing w:val="-3"/>
        </w:rPr>
        <w:t xml:space="preserve"> </w:t>
      </w:r>
      <w:r>
        <w:t>complex</w:t>
      </w:r>
      <w:r>
        <w:rPr>
          <w:spacing w:val="-3"/>
        </w:rPr>
        <w:t xml:space="preserve"> </w:t>
      </w:r>
      <w:r>
        <w:t>chemical reactions and structures that make up living systems.</w:t>
      </w:r>
    </w:p>
    <w:p w:rsidR="003A5E60" w:rsidRDefault="00B819E0">
      <w:pPr>
        <w:pStyle w:val="ListParagraph"/>
        <w:numPr>
          <w:ilvl w:val="0"/>
          <w:numId w:val="3"/>
        </w:numPr>
        <w:tabs>
          <w:tab w:val="left" w:pos="1080"/>
        </w:tabs>
        <w:spacing w:before="2" w:line="276" w:lineRule="auto"/>
        <w:ind w:right="834"/>
      </w:pPr>
      <w:r>
        <w:t>Biochemists</w:t>
      </w:r>
      <w:r>
        <w:rPr>
          <w:spacing w:val="-3"/>
        </w:rPr>
        <w:t xml:space="preserve"> </w:t>
      </w:r>
      <w:r>
        <w:t>study</w:t>
      </w:r>
      <w:r>
        <w:rPr>
          <w:spacing w:val="-6"/>
        </w:rPr>
        <w:t xml:space="preserve"> </w:t>
      </w:r>
      <w:r>
        <w:t>the</w:t>
      </w:r>
      <w:r>
        <w:rPr>
          <w:spacing w:val="-5"/>
        </w:rPr>
        <w:t xml:space="preserve"> </w:t>
      </w:r>
      <w:r>
        <w:t>structure</w:t>
      </w:r>
      <w:r>
        <w:rPr>
          <w:spacing w:val="-5"/>
        </w:rPr>
        <w:t xml:space="preserve"> </w:t>
      </w:r>
      <w:r>
        <w:t>and</w:t>
      </w:r>
      <w:r>
        <w:rPr>
          <w:spacing w:val="-5"/>
        </w:rPr>
        <w:t xml:space="preserve"> </w:t>
      </w:r>
      <w:r>
        <w:t>function</w:t>
      </w:r>
      <w:r>
        <w:rPr>
          <w:spacing w:val="-3"/>
        </w:rPr>
        <w:t xml:space="preserve"> </w:t>
      </w:r>
      <w:r>
        <w:t>of</w:t>
      </w:r>
      <w:r>
        <w:rPr>
          <w:spacing w:val="-5"/>
        </w:rPr>
        <w:t xml:space="preserve"> </w:t>
      </w:r>
      <w:r>
        <w:t>biomolecules</w:t>
      </w:r>
      <w:r>
        <w:rPr>
          <w:spacing w:val="-3"/>
        </w:rPr>
        <w:t xml:space="preserve"> </w:t>
      </w:r>
      <w:r>
        <w:t>such</w:t>
      </w:r>
      <w:r>
        <w:rPr>
          <w:spacing w:val="-3"/>
        </w:rPr>
        <w:t xml:space="preserve"> </w:t>
      </w:r>
      <w:r>
        <w:t>as</w:t>
      </w:r>
      <w:r>
        <w:rPr>
          <w:spacing w:val="-3"/>
        </w:rPr>
        <w:t xml:space="preserve"> </w:t>
      </w:r>
      <w:r>
        <w:t>proteins,</w:t>
      </w:r>
      <w:r>
        <w:rPr>
          <w:spacing w:val="-3"/>
        </w:rPr>
        <w:t xml:space="preserve"> </w:t>
      </w:r>
      <w:r>
        <w:t>nucleic</w:t>
      </w:r>
      <w:r>
        <w:rPr>
          <w:spacing w:val="-3"/>
        </w:rPr>
        <w:t xml:space="preserve"> </w:t>
      </w:r>
      <w:r>
        <w:t xml:space="preserve">acids, carbohydrates, and lipids, as well as the enzymes and metabolic pathways that drive these </w:t>
      </w:r>
      <w:proofErr w:type="gramStart"/>
      <w:r>
        <w:rPr>
          <w:spacing w:val="-2"/>
        </w:rPr>
        <w:t>reactions</w:t>
      </w:r>
      <w:proofErr w:type="gramEnd"/>
      <w:r>
        <w:rPr>
          <w:spacing w:val="-2"/>
        </w:rPr>
        <w:t>.</w:t>
      </w:r>
    </w:p>
    <w:p w:rsidR="003A5E60" w:rsidRDefault="00B819E0">
      <w:pPr>
        <w:pStyle w:val="ListParagraph"/>
        <w:numPr>
          <w:ilvl w:val="0"/>
          <w:numId w:val="3"/>
        </w:numPr>
        <w:tabs>
          <w:tab w:val="left" w:pos="1080"/>
        </w:tabs>
        <w:spacing w:before="0" w:line="276" w:lineRule="auto"/>
        <w:ind w:right="1054"/>
      </w:pPr>
      <w:r>
        <w:t>They</w:t>
      </w:r>
      <w:r>
        <w:rPr>
          <w:spacing w:val="-6"/>
        </w:rPr>
        <w:t xml:space="preserve"> </w:t>
      </w:r>
      <w:r>
        <w:t>also</w:t>
      </w:r>
      <w:r>
        <w:rPr>
          <w:spacing w:val="-6"/>
        </w:rPr>
        <w:t xml:space="preserve"> </w:t>
      </w:r>
      <w:r>
        <w:t>investigate</w:t>
      </w:r>
      <w:r>
        <w:rPr>
          <w:spacing w:val="-6"/>
        </w:rPr>
        <w:t xml:space="preserve"> </w:t>
      </w:r>
      <w:r>
        <w:t>the</w:t>
      </w:r>
      <w:r>
        <w:rPr>
          <w:spacing w:val="-4"/>
        </w:rPr>
        <w:t xml:space="preserve"> </w:t>
      </w:r>
      <w:r>
        <w:t>genetic</w:t>
      </w:r>
      <w:r>
        <w:rPr>
          <w:spacing w:val="-4"/>
        </w:rPr>
        <w:t xml:space="preserve"> </w:t>
      </w:r>
      <w:r>
        <w:t>and</w:t>
      </w:r>
      <w:r>
        <w:rPr>
          <w:spacing w:val="-4"/>
        </w:rPr>
        <w:t xml:space="preserve"> </w:t>
      </w:r>
      <w:r>
        <w:t>molecular</w:t>
      </w:r>
      <w:r>
        <w:rPr>
          <w:spacing w:val="-3"/>
        </w:rPr>
        <w:t xml:space="preserve"> </w:t>
      </w:r>
      <w:r>
        <w:t>mechanisms that</w:t>
      </w:r>
      <w:r>
        <w:rPr>
          <w:spacing w:val="-3"/>
        </w:rPr>
        <w:t xml:space="preserve"> </w:t>
      </w:r>
      <w:r>
        <w:t>regulate</w:t>
      </w:r>
      <w:r>
        <w:rPr>
          <w:spacing w:val="-4"/>
        </w:rPr>
        <w:t xml:space="preserve"> </w:t>
      </w:r>
      <w:r>
        <w:t>these</w:t>
      </w:r>
      <w:r>
        <w:rPr>
          <w:spacing w:val="-4"/>
        </w:rPr>
        <w:t xml:space="preserve"> </w:t>
      </w:r>
      <w:r>
        <w:t>processes. Biochemistry is a fundamental field in the life sciences, with applications in medicine, agriculture, and biotechnology.</w:t>
      </w:r>
    </w:p>
    <w:p w:rsidR="003A5E60" w:rsidRDefault="00B819E0">
      <w:pPr>
        <w:pStyle w:val="Heading1"/>
        <w:spacing w:before="199"/>
      </w:pPr>
      <w:r>
        <w:rPr>
          <w:color w:val="4F81BC"/>
        </w:rPr>
        <w:t>Scope</w:t>
      </w:r>
      <w:r>
        <w:rPr>
          <w:color w:val="4F81BC"/>
          <w:spacing w:val="-7"/>
        </w:rPr>
        <w:t xml:space="preserve"> </w:t>
      </w:r>
      <w:r>
        <w:rPr>
          <w:color w:val="4F81BC"/>
        </w:rPr>
        <w:t>of</w:t>
      </w:r>
      <w:r>
        <w:rPr>
          <w:color w:val="4F81BC"/>
          <w:spacing w:val="-4"/>
        </w:rPr>
        <w:t xml:space="preserve"> </w:t>
      </w:r>
      <w:r>
        <w:rPr>
          <w:color w:val="4F81BC"/>
        </w:rPr>
        <w:t>biochemistry</w:t>
      </w:r>
      <w:r>
        <w:rPr>
          <w:color w:val="4F81BC"/>
          <w:spacing w:val="-4"/>
        </w:rPr>
        <w:t xml:space="preserve"> </w:t>
      </w:r>
      <w:r>
        <w:rPr>
          <w:color w:val="4F81BC"/>
        </w:rPr>
        <w:t>in</w:t>
      </w:r>
      <w:r>
        <w:rPr>
          <w:color w:val="4F81BC"/>
          <w:spacing w:val="-7"/>
        </w:rPr>
        <w:t xml:space="preserve"> </w:t>
      </w:r>
      <w:r>
        <w:rPr>
          <w:color w:val="4F81BC"/>
          <w:spacing w:val="-2"/>
        </w:rPr>
        <w:t>pharmacy:</w:t>
      </w:r>
    </w:p>
    <w:p w:rsidR="003A5E60" w:rsidRDefault="00B819E0">
      <w:pPr>
        <w:pStyle w:val="BodyText"/>
        <w:spacing w:before="41" w:line="276" w:lineRule="auto"/>
        <w:ind w:left="360" w:right="423" w:firstLine="0"/>
      </w:pPr>
      <w:r>
        <w:t>The</w:t>
      </w:r>
      <w:r>
        <w:rPr>
          <w:spacing w:val="-4"/>
        </w:rPr>
        <w:t xml:space="preserve"> </w:t>
      </w:r>
      <w:r>
        <w:t>scope</w:t>
      </w:r>
      <w:r>
        <w:rPr>
          <w:spacing w:val="-2"/>
        </w:rPr>
        <w:t xml:space="preserve"> </w:t>
      </w:r>
      <w:r>
        <w:t>of</w:t>
      </w:r>
      <w:r>
        <w:rPr>
          <w:spacing w:val="-2"/>
        </w:rPr>
        <w:t xml:space="preserve"> </w:t>
      </w:r>
      <w:r>
        <w:t>biochemistry</w:t>
      </w:r>
      <w:r>
        <w:rPr>
          <w:spacing w:val="-5"/>
        </w:rPr>
        <w:t xml:space="preserve"> </w:t>
      </w:r>
      <w:r>
        <w:t>in</w:t>
      </w:r>
      <w:r>
        <w:rPr>
          <w:spacing w:val="-2"/>
        </w:rPr>
        <w:t xml:space="preserve"> </w:t>
      </w:r>
      <w:r>
        <w:t>pharmacy</w:t>
      </w:r>
      <w:r>
        <w:rPr>
          <w:spacing w:val="-5"/>
        </w:rPr>
        <w:t xml:space="preserve"> </w:t>
      </w:r>
      <w:r>
        <w:t>is</w:t>
      </w:r>
      <w:r>
        <w:rPr>
          <w:spacing w:val="-2"/>
        </w:rPr>
        <w:t xml:space="preserve"> </w:t>
      </w:r>
      <w:r>
        <w:t>quite</w:t>
      </w:r>
      <w:r>
        <w:rPr>
          <w:spacing w:val="-2"/>
        </w:rPr>
        <w:t xml:space="preserve"> </w:t>
      </w:r>
      <w:r>
        <w:t>broad,</w:t>
      </w:r>
      <w:r>
        <w:rPr>
          <w:spacing w:val="-4"/>
        </w:rPr>
        <w:t xml:space="preserve"> </w:t>
      </w:r>
      <w:r>
        <w:t>as</w:t>
      </w:r>
      <w:r>
        <w:rPr>
          <w:spacing w:val="-2"/>
        </w:rPr>
        <w:t xml:space="preserve"> </w:t>
      </w:r>
      <w:r>
        <w:t>it</w:t>
      </w:r>
      <w:r>
        <w:rPr>
          <w:spacing w:val="-1"/>
        </w:rPr>
        <w:t xml:space="preserve"> </w:t>
      </w:r>
      <w:r>
        <w:t>encompasses</w:t>
      </w:r>
      <w:r>
        <w:rPr>
          <w:spacing w:val="-2"/>
        </w:rPr>
        <w:t xml:space="preserve"> </w:t>
      </w:r>
      <w:r>
        <w:t>many</w:t>
      </w:r>
      <w:r>
        <w:rPr>
          <w:spacing w:val="-4"/>
        </w:rPr>
        <w:t xml:space="preserve"> </w:t>
      </w:r>
      <w:r>
        <w:t>different</w:t>
      </w:r>
      <w:r>
        <w:rPr>
          <w:spacing w:val="-4"/>
        </w:rPr>
        <w:t xml:space="preserve"> </w:t>
      </w:r>
      <w:r>
        <w:t>as</w:t>
      </w:r>
      <w:r>
        <w:t>pects</w:t>
      </w:r>
      <w:r>
        <w:rPr>
          <w:spacing w:val="-2"/>
        </w:rPr>
        <w:t xml:space="preserve"> </w:t>
      </w:r>
      <w:r>
        <w:t>of</w:t>
      </w:r>
      <w:r>
        <w:rPr>
          <w:spacing w:val="-4"/>
        </w:rPr>
        <w:t xml:space="preserve"> </w:t>
      </w:r>
      <w:r>
        <w:t>drug discovery, development, and delivery. Some of the key areas where biochemistry plays a role in pharmacy include:</w:t>
      </w:r>
    </w:p>
    <w:p w:rsidR="003A5E60" w:rsidRDefault="00B819E0">
      <w:pPr>
        <w:pStyle w:val="ListParagraph"/>
        <w:numPr>
          <w:ilvl w:val="0"/>
          <w:numId w:val="2"/>
        </w:numPr>
        <w:tabs>
          <w:tab w:val="left" w:pos="1080"/>
        </w:tabs>
        <w:spacing w:line="276" w:lineRule="auto"/>
        <w:ind w:right="426"/>
      </w:pPr>
      <w:r>
        <w:rPr>
          <w:b/>
        </w:rPr>
        <w:t>Drug</w:t>
      </w:r>
      <w:r>
        <w:rPr>
          <w:b/>
          <w:spacing w:val="-3"/>
        </w:rPr>
        <w:t xml:space="preserve"> </w:t>
      </w:r>
      <w:r>
        <w:rPr>
          <w:b/>
        </w:rPr>
        <w:t>design</w:t>
      </w:r>
      <w:r>
        <w:rPr>
          <w:b/>
          <w:spacing w:val="-3"/>
        </w:rPr>
        <w:t xml:space="preserve"> </w:t>
      </w:r>
      <w:r>
        <w:rPr>
          <w:b/>
        </w:rPr>
        <w:t>and</w:t>
      </w:r>
      <w:r>
        <w:rPr>
          <w:b/>
          <w:spacing w:val="-3"/>
        </w:rPr>
        <w:t xml:space="preserve"> </w:t>
      </w:r>
      <w:r>
        <w:rPr>
          <w:b/>
        </w:rPr>
        <w:t>development:</w:t>
      </w:r>
      <w:r>
        <w:rPr>
          <w:b/>
          <w:spacing w:val="-1"/>
        </w:rPr>
        <w:t xml:space="preserve"> </w:t>
      </w:r>
      <w:r>
        <w:t>Biochemistry</w:t>
      </w:r>
      <w:r>
        <w:rPr>
          <w:spacing w:val="-6"/>
        </w:rPr>
        <w:t xml:space="preserve"> </w:t>
      </w:r>
      <w:r>
        <w:t>is</w:t>
      </w:r>
      <w:r>
        <w:rPr>
          <w:spacing w:val="-3"/>
        </w:rPr>
        <w:t xml:space="preserve"> </w:t>
      </w:r>
      <w:r>
        <w:t>used</w:t>
      </w:r>
      <w:r>
        <w:rPr>
          <w:spacing w:val="-6"/>
        </w:rPr>
        <w:t xml:space="preserve"> </w:t>
      </w:r>
      <w:r>
        <w:t>to</w:t>
      </w:r>
      <w:r>
        <w:rPr>
          <w:spacing w:val="-3"/>
        </w:rPr>
        <w:t xml:space="preserve"> </w:t>
      </w:r>
      <w:r>
        <w:t>understand</w:t>
      </w:r>
      <w:r>
        <w:rPr>
          <w:spacing w:val="-3"/>
        </w:rPr>
        <w:t xml:space="preserve"> </w:t>
      </w:r>
      <w:r>
        <w:t>the</w:t>
      </w:r>
      <w:r>
        <w:rPr>
          <w:spacing w:val="-3"/>
        </w:rPr>
        <w:t xml:space="preserve"> </w:t>
      </w:r>
      <w:r>
        <w:t>structure</w:t>
      </w:r>
      <w:r>
        <w:rPr>
          <w:spacing w:val="-5"/>
        </w:rPr>
        <w:t xml:space="preserve"> </w:t>
      </w:r>
      <w:r>
        <w:t>and</w:t>
      </w:r>
      <w:r>
        <w:rPr>
          <w:spacing w:val="-3"/>
        </w:rPr>
        <w:t xml:space="preserve"> </w:t>
      </w:r>
      <w:r>
        <w:t>function</w:t>
      </w:r>
      <w:r>
        <w:rPr>
          <w:spacing w:val="-3"/>
        </w:rPr>
        <w:t xml:space="preserve"> </w:t>
      </w:r>
      <w:r>
        <w:t>of biomolecules such as enzymes and receptors, which are important targets for drug development. Biochemists use this knowledge to design and develop new drugs that can bind to these targets and modulate their activity.</w:t>
      </w:r>
    </w:p>
    <w:p w:rsidR="003A5E60" w:rsidRDefault="00B819E0">
      <w:pPr>
        <w:pStyle w:val="ListParagraph"/>
        <w:numPr>
          <w:ilvl w:val="0"/>
          <w:numId w:val="2"/>
        </w:numPr>
        <w:tabs>
          <w:tab w:val="left" w:pos="1080"/>
        </w:tabs>
        <w:spacing w:line="276" w:lineRule="auto"/>
      </w:pPr>
      <w:r>
        <w:rPr>
          <w:b/>
        </w:rPr>
        <w:t>Drug metabolism and pharmacokinetics</w:t>
      </w:r>
      <w:r>
        <w:rPr>
          <w:b/>
        </w:rPr>
        <w:t xml:space="preserve">: </w:t>
      </w:r>
      <w:r>
        <w:t>Biochemistry is also used to understand how drugs are metabolized in the body, which can affect their efficacy and safety. Biochemists use this knowledge</w:t>
      </w:r>
      <w:r>
        <w:rPr>
          <w:spacing w:val="-3"/>
        </w:rPr>
        <w:t xml:space="preserve"> </w:t>
      </w:r>
      <w:r>
        <w:t>to</w:t>
      </w:r>
      <w:r>
        <w:rPr>
          <w:spacing w:val="-3"/>
        </w:rPr>
        <w:t xml:space="preserve"> </w:t>
      </w:r>
      <w:r>
        <w:t>optimize</w:t>
      </w:r>
      <w:r>
        <w:rPr>
          <w:spacing w:val="-3"/>
        </w:rPr>
        <w:t xml:space="preserve"> </w:t>
      </w:r>
      <w:r>
        <w:t>the</w:t>
      </w:r>
      <w:r>
        <w:rPr>
          <w:spacing w:val="-5"/>
        </w:rPr>
        <w:t xml:space="preserve"> </w:t>
      </w:r>
      <w:r>
        <w:t>pharmacokinetics</w:t>
      </w:r>
      <w:r>
        <w:rPr>
          <w:spacing w:val="-5"/>
        </w:rPr>
        <w:t xml:space="preserve"> </w:t>
      </w:r>
      <w:r>
        <w:t>of</w:t>
      </w:r>
      <w:r>
        <w:rPr>
          <w:spacing w:val="-3"/>
        </w:rPr>
        <w:t xml:space="preserve"> </w:t>
      </w:r>
      <w:r>
        <w:t>drugs,</w:t>
      </w:r>
      <w:r>
        <w:rPr>
          <w:spacing w:val="-5"/>
        </w:rPr>
        <w:t xml:space="preserve"> </w:t>
      </w:r>
      <w:r>
        <w:t>making</w:t>
      </w:r>
      <w:r>
        <w:rPr>
          <w:spacing w:val="-6"/>
        </w:rPr>
        <w:t xml:space="preserve"> </w:t>
      </w:r>
      <w:r>
        <w:t>them</w:t>
      </w:r>
      <w:r>
        <w:rPr>
          <w:spacing w:val="-4"/>
        </w:rPr>
        <w:t xml:space="preserve"> </w:t>
      </w:r>
      <w:r>
        <w:t>more</w:t>
      </w:r>
      <w:r>
        <w:rPr>
          <w:spacing w:val="-3"/>
        </w:rPr>
        <w:t xml:space="preserve"> </w:t>
      </w:r>
      <w:r>
        <w:t>effective</w:t>
      </w:r>
      <w:r>
        <w:rPr>
          <w:spacing w:val="-3"/>
        </w:rPr>
        <w:t xml:space="preserve"> </w:t>
      </w:r>
      <w:r>
        <w:t>and</w:t>
      </w:r>
      <w:r>
        <w:rPr>
          <w:spacing w:val="-6"/>
        </w:rPr>
        <w:t xml:space="preserve"> </w:t>
      </w:r>
      <w:r>
        <w:t>less</w:t>
      </w:r>
      <w:r>
        <w:rPr>
          <w:spacing w:val="-3"/>
        </w:rPr>
        <w:t xml:space="preserve"> </w:t>
      </w:r>
      <w:r>
        <w:t>toxic.</w:t>
      </w:r>
    </w:p>
    <w:p w:rsidR="003A5E60" w:rsidRDefault="00B819E0">
      <w:pPr>
        <w:pStyle w:val="ListParagraph"/>
        <w:numPr>
          <w:ilvl w:val="0"/>
          <w:numId w:val="2"/>
        </w:numPr>
        <w:tabs>
          <w:tab w:val="left" w:pos="1080"/>
        </w:tabs>
        <w:spacing w:line="276" w:lineRule="auto"/>
        <w:ind w:right="583"/>
      </w:pPr>
      <w:r>
        <w:rPr>
          <w:b/>
        </w:rPr>
        <w:t>Natural</w:t>
      </w:r>
      <w:r>
        <w:rPr>
          <w:b/>
          <w:spacing w:val="-4"/>
        </w:rPr>
        <w:t xml:space="preserve"> </w:t>
      </w:r>
      <w:r>
        <w:rPr>
          <w:b/>
        </w:rPr>
        <w:t>produc</w:t>
      </w:r>
      <w:r>
        <w:rPr>
          <w:b/>
        </w:rPr>
        <w:t>ts:</w:t>
      </w:r>
      <w:r>
        <w:rPr>
          <w:b/>
          <w:spacing w:val="-2"/>
        </w:rPr>
        <w:t xml:space="preserve"> </w:t>
      </w:r>
      <w:r>
        <w:t>Biochemistry</w:t>
      </w:r>
      <w:r>
        <w:rPr>
          <w:spacing w:val="-5"/>
        </w:rPr>
        <w:t xml:space="preserve"> </w:t>
      </w:r>
      <w:r>
        <w:t>is</w:t>
      </w:r>
      <w:r>
        <w:rPr>
          <w:spacing w:val="-3"/>
        </w:rPr>
        <w:t xml:space="preserve"> </w:t>
      </w:r>
      <w:r>
        <w:t>used</w:t>
      </w:r>
      <w:r>
        <w:rPr>
          <w:spacing w:val="-3"/>
        </w:rPr>
        <w:t xml:space="preserve"> </w:t>
      </w:r>
      <w:r>
        <w:t>to</w:t>
      </w:r>
      <w:r>
        <w:rPr>
          <w:spacing w:val="-5"/>
        </w:rPr>
        <w:t xml:space="preserve"> </w:t>
      </w:r>
      <w:r>
        <w:t>identify</w:t>
      </w:r>
      <w:r>
        <w:rPr>
          <w:spacing w:val="-5"/>
        </w:rPr>
        <w:t xml:space="preserve"> </w:t>
      </w:r>
      <w:r>
        <w:t>and</w:t>
      </w:r>
      <w:r>
        <w:rPr>
          <w:spacing w:val="-3"/>
        </w:rPr>
        <w:t xml:space="preserve"> </w:t>
      </w:r>
      <w:r>
        <w:t>isolate</w:t>
      </w:r>
      <w:r>
        <w:rPr>
          <w:spacing w:val="-3"/>
        </w:rPr>
        <w:t xml:space="preserve"> </w:t>
      </w:r>
      <w:r>
        <w:t>natural</w:t>
      </w:r>
      <w:r>
        <w:rPr>
          <w:spacing w:val="-2"/>
        </w:rPr>
        <w:t xml:space="preserve"> </w:t>
      </w:r>
      <w:r>
        <w:t>compounds</w:t>
      </w:r>
      <w:r>
        <w:rPr>
          <w:spacing w:val="-3"/>
        </w:rPr>
        <w:t xml:space="preserve"> </w:t>
      </w:r>
      <w:r>
        <w:t>from</w:t>
      </w:r>
      <w:r>
        <w:rPr>
          <w:spacing w:val="-6"/>
        </w:rPr>
        <w:t xml:space="preserve"> </w:t>
      </w:r>
      <w:r>
        <w:t xml:space="preserve">plants, microbes, and other sources, which can be used as drugs or drug leads. Biochemists use techniques such as chromatography and mass spectrometry to purify and analyze these </w:t>
      </w:r>
      <w:r>
        <w:rPr>
          <w:spacing w:val="-2"/>
        </w:rPr>
        <w:t>compounds.</w:t>
      </w:r>
    </w:p>
    <w:p w:rsidR="003A5E60" w:rsidRDefault="00B819E0">
      <w:pPr>
        <w:pStyle w:val="ListParagraph"/>
        <w:numPr>
          <w:ilvl w:val="0"/>
          <w:numId w:val="2"/>
        </w:numPr>
        <w:tabs>
          <w:tab w:val="left" w:pos="1080"/>
        </w:tabs>
        <w:spacing w:line="276" w:lineRule="auto"/>
        <w:ind w:right="977"/>
        <w:jc w:val="both"/>
      </w:pPr>
      <w:r>
        <w:rPr>
          <w:b/>
        </w:rPr>
        <w:t xml:space="preserve">Biotechnology: </w:t>
      </w:r>
      <w:r>
        <w:t>Biochemistry</w:t>
      </w:r>
      <w:r>
        <w:rPr>
          <w:spacing w:val="-1"/>
        </w:rPr>
        <w:t xml:space="preserve"> </w:t>
      </w:r>
      <w:r>
        <w:t>is used</w:t>
      </w:r>
      <w:r>
        <w:rPr>
          <w:spacing w:val="-1"/>
        </w:rPr>
        <w:t xml:space="preserve"> </w:t>
      </w:r>
      <w:r>
        <w:t>to develop biotechnology</w:t>
      </w:r>
      <w:r>
        <w:rPr>
          <w:spacing w:val="-1"/>
        </w:rPr>
        <w:t xml:space="preserve"> </w:t>
      </w:r>
      <w:r>
        <w:t>products such</w:t>
      </w:r>
      <w:r>
        <w:rPr>
          <w:spacing w:val="-1"/>
        </w:rPr>
        <w:t xml:space="preserve"> </w:t>
      </w:r>
      <w:r>
        <w:t>as vaccines, diagnostic</w:t>
      </w:r>
      <w:r>
        <w:rPr>
          <w:spacing w:val="-5"/>
        </w:rPr>
        <w:t xml:space="preserve"> </w:t>
      </w:r>
      <w:r>
        <w:t>tests,</w:t>
      </w:r>
      <w:r>
        <w:rPr>
          <w:spacing w:val="-5"/>
        </w:rPr>
        <w:t xml:space="preserve"> </w:t>
      </w:r>
      <w:r>
        <w:t>and</w:t>
      </w:r>
      <w:r>
        <w:rPr>
          <w:spacing w:val="-3"/>
        </w:rPr>
        <w:t xml:space="preserve"> </w:t>
      </w:r>
      <w:r>
        <w:t>gene</w:t>
      </w:r>
      <w:r>
        <w:rPr>
          <w:spacing w:val="-5"/>
        </w:rPr>
        <w:t xml:space="preserve"> </w:t>
      </w:r>
      <w:r>
        <w:t>therapies.</w:t>
      </w:r>
      <w:r>
        <w:rPr>
          <w:spacing w:val="-3"/>
        </w:rPr>
        <w:t xml:space="preserve"> </w:t>
      </w:r>
      <w:r>
        <w:t>Biochemists</w:t>
      </w:r>
      <w:r>
        <w:rPr>
          <w:spacing w:val="-5"/>
        </w:rPr>
        <w:t xml:space="preserve"> </w:t>
      </w:r>
      <w:r>
        <w:t>use</w:t>
      </w:r>
      <w:r>
        <w:rPr>
          <w:spacing w:val="-5"/>
        </w:rPr>
        <w:t xml:space="preserve"> </w:t>
      </w:r>
      <w:r>
        <w:t>techniques</w:t>
      </w:r>
      <w:r>
        <w:rPr>
          <w:spacing w:val="-5"/>
        </w:rPr>
        <w:t xml:space="preserve"> </w:t>
      </w:r>
      <w:r>
        <w:t>such</w:t>
      </w:r>
      <w:r>
        <w:rPr>
          <w:spacing w:val="-6"/>
        </w:rPr>
        <w:t xml:space="preserve"> </w:t>
      </w:r>
      <w:r>
        <w:t>as</w:t>
      </w:r>
      <w:r>
        <w:rPr>
          <w:spacing w:val="-5"/>
        </w:rPr>
        <w:t xml:space="preserve"> </w:t>
      </w:r>
      <w:r>
        <w:t>recombinant</w:t>
      </w:r>
      <w:r>
        <w:rPr>
          <w:spacing w:val="-2"/>
        </w:rPr>
        <w:t xml:space="preserve"> </w:t>
      </w:r>
      <w:r>
        <w:t>DNA technology and protein engineering to create these products.</w:t>
      </w:r>
    </w:p>
    <w:p w:rsidR="003A5E60" w:rsidRDefault="003A5E60">
      <w:pPr>
        <w:pStyle w:val="ListParagraph"/>
        <w:spacing w:line="276" w:lineRule="auto"/>
        <w:jc w:val="both"/>
        <w:sectPr w:rsidR="003A5E60">
          <w:headerReference w:type="default" r:id="rId8"/>
          <w:footerReference w:type="default" r:id="rId9"/>
          <w:type w:val="continuous"/>
          <w:pgSz w:w="12240" w:h="15840"/>
          <w:pgMar w:top="1620" w:right="1080" w:bottom="940" w:left="1080" w:header="720" w:footer="746" w:gutter="0"/>
          <w:pgNumType w:start="1"/>
          <w:cols w:space="720"/>
        </w:sectPr>
      </w:pPr>
    </w:p>
    <w:p w:rsidR="003A5E60" w:rsidRDefault="00B819E0">
      <w:pPr>
        <w:pStyle w:val="ListParagraph"/>
        <w:numPr>
          <w:ilvl w:val="0"/>
          <w:numId w:val="2"/>
        </w:numPr>
        <w:tabs>
          <w:tab w:val="left" w:pos="1080"/>
        </w:tabs>
        <w:spacing w:before="81" w:line="276" w:lineRule="auto"/>
        <w:ind w:right="677"/>
      </w:pPr>
      <w:r>
        <w:rPr>
          <w:b/>
        </w:rPr>
        <w:lastRenderedPageBreak/>
        <w:t>Pharmaceutical</w:t>
      </w:r>
      <w:r>
        <w:rPr>
          <w:b/>
          <w:spacing w:val="-5"/>
        </w:rPr>
        <w:t xml:space="preserve"> </w:t>
      </w:r>
      <w:r>
        <w:rPr>
          <w:b/>
        </w:rPr>
        <w:t xml:space="preserve">formulation: </w:t>
      </w:r>
      <w:r>
        <w:t>Biochemistry</w:t>
      </w:r>
      <w:r>
        <w:rPr>
          <w:spacing w:val="-6"/>
        </w:rPr>
        <w:t xml:space="preserve"> </w:t>
      </w:r>
      <w:r>
        <w:t>is</w:t>
      </w:r>
      <w:r>
        <w:rPr>
          <w:spacing w:val="-3"/>
        </w:rPr>
        <w:t xml:space="preserve"> </w:t>
      </w:r>
      <w:r>
        <w:t>used</w:t>
      </w:r>
      <w:r>
        <w:rPr>
          <w:spacing w:val="-3"/>
        </w:rPr>
        <w:t xml:space="preserve"> </w:t>
      </w:r>
      <w:r>
        <w:t>to</w:t>
      </w:r>
      <w:r>
        <w:rPr>
          <w:spacing w:val="-6"/>
        </w:rPr>
        <w:t xml:space="preserve"> </w:t>
      </w:r>
      <w:r>
        <w:t>develop</w:t>
      </w:r>
      <w:r>
        <w:rPr>
          <w:spacing w:val="-3"/>
        </w:rPr>
        <w:t xml:space="preserve"> </w:t>
      </w:r>
      <w:r>
        <w:t>dosage</w:t>
      </w:r>
      <w:r>
        <w:rPr>
          <w:spacing w:val="-3"/>
        </w:rPr>
        <w:t xml:space="preserve"> </w:t>
      </w:r>
      <w:r>
        <w:t>forms</w:t>
      </w:r>
      <w:r>
        <w:rPr>
          <w:spacing w:val="-3"/>
        </w:rPr>
        <w:t xml:space="preserve"> </w:t>
      </w:r>
      <w:r>
        <w:t>of</w:t>
      </w:r>
      <w:r>
        <w:rPr>
          <w:spacing w:val="-2"/>
        </w:rPr>
        <w:t xml:space="preserve"> </w:t>
      </w:r>
      <w:r>
        <w:t>drugs</w:t>
      </w:r>
      <w:r>
        <w:rPr>
          <w:spacing w:val="-3"/>
        </w:rPr>
        <w:t xml:space="preserve"> </w:t>
      </w:r>
      <w:r>
        <w:t>such</w:t>
      </w:r>
      <w:r>
        <w:rPr>
          <w:spacing w:val="-5"/>
        </w:rPr>
        <w:t xml:space="preserve"> </w:t>
      </w:r>
      <w:r>
        <w:t>as tablets, capsules, and injectable solutions. Biochemists use this knowledge to optimize the stability, solubility, and bioavailability of drugs in these dosage forms.</w:t>
      </w:r>
    </w:p>
    <w:p w:rsidR="003A5E60" w:rsidRDefault="00B819E0">
      <w:pPr>
        <w:pStyle w:val="BodyText"/>
        <w:spacing w:line="276" w:lineRule="auto"/>
        <w:ind w:left="360" w:right="423" w:firstLine="0"/>
      </w:pPr>
      <w:r>
        <w:t>Overall,</w:t>
      </w:r>
      <w:r>
        <w:rPr>
          <w:spacing w:val="-2"/>
        </w:rPr>
        <w:t xml:space="preserve"> </w:t>
      </w:r>
      <w:r>
        <w:t>biochemistry</w:t>
      </w:r>
      <w:r>
        <w:rPr>
          <w:spacing w:val="-5"/>
        </w:rPr>
        <w:t xml:space="preserve"> </w:t>
      </w:r>
      <w:r>
        <w:t>plays</w:t>
      </w:r>
      <w:r>
        <w:rPr>
          <w:spacing w:val="-2"/>
        </w:rPr>
        <w:t xml:space="preserve"> </w:t>
      </w:r>
      <w:r>
        <w:t>a</w:t>
      </w:r>
      <w:r>
        <w:rPr>
          <w:spacing w:val="-1"/>
        </w:rPr>
        <w:t xml:space="preserve"> </w:t>
      </w:r>
      <w:r>
        <w:t>critical</w:t>
      </w:r>
      <w:r>
        <w:rPr>
          <w:spacing w:val="-4"/>
        </w:rPr>
        <w:t xml:space="preserve"> </w:t>
      </w:r>
      <w:r>
        <w:t>role</w:t>
      </w:r>
      <w:r>
        <w:rPr>
          <w:spacing w:val="-2"/>
        </w:rPr>
        <w:t xml:space="preserve"> </w:t>
      </w:r>
      <w:r>
        <w:t>in</w:t>
      </w:r>
      <w:r>
        <w:rPr>
          <w:spacing w:val="-3"/>
        </w:rPr>
        <w:t xml:space="preserve"> </w:t>
      </w:r>
      <w:r>
        <w:t>many</w:t>
      </w:r>
      <w:r>
        <w:rPr>
          <w:spacing w:val="-4"/>
        </w:rPr>
        <w:t xml:space="preserve"> </w:t>
      </w:r>
      <w:r>
        <w:t>different</w:t>
      </w:r>
      <w:r>
        <w:rPr>
          <w:spacing w:val="-3"/>
        </w:rPr>
        <w:t xml:space="preserve"> </w:t>
      </w:r>
      <w:r>
        <w:t>aspects</w:t>
      </w:r>
      <w:r>
        <w:rPr>
          <w:spacing w:val="-2"/>
        </w:rPr>
        <w:t xml:space="preserve"> </w:t>
      </w:r>
      <w:r>
        <w:t>of</w:t>
      </w:r>
      <w:r>
        <w:rPr>
          <w:spacing w:val="-3"/>
        </w:rPr>
        <w:t xml:space="preserve"> </w:t>
      </w:r>
      <w:r>
        <w:t>pharmacy,</w:t>
      </w:r>
      <w:r>
        <w:rPr>
          <w:spacing w:val="-2"/>
        </w:rPr>
        <w:t xml:space="preserve"> </w:t>
      </w:r>
      <w:r>
        <w:t>from</w:t>
      </w:r>
      <w:r>
        <w:rPr>
          <w:spacing w:val="-6"/>
        </w:rPr>
        <w:t xml:space="preserve"> </w:t>
      </w:r>
      <w:r>
        <w:t>drug</w:t>
      </w:r>
      <w:r>
        <w:rPr>
          <w:spacing w:val="-5"/>
        </w:rPr>
        <w:t xml:space="preserve"> </w:t>
      </w:r>
      <w:r>
        <w:t>development to formulation to delivery.</w:t>
      </w:r>
    </w:p>
    <w:p w:rsidR="003A5E60" w:rsidRDefault="003A5E60">
      <w:pPr>
        <w:pStyle w:val="BodyText"/>
        <w:spacing w:before="0"/>
        <w:ind w:left="0" w:firstLine="0"/>
      </w:pPr>
    </w:p>
    <w:p w:rsidR="003A5E60" w:rsidRDefault="003A5E60">
      <w:pPr>
        <w:pStyle w:val="BodyText"/>
        <w:spacing w:before="190"/>
        <w:ind w:left="0" w:firstLine="0"/>
      </w:pPr>
    </w:p>
    <w:p w:rsidR="003A5E60" w:rsidRDefault="00B819E0">
      <w:pPr>
        <w:pStyle w:val="Heading1"/>
      </w:pPr>
      <w:bookmarkStart w:id="0" w:name="_GoBack"/>
      <w:bookmarkEnd w:id="0"/>
      <w:r>
        <w:rPr>
          <w:color w:val="4F81BC"/>
        </w:rPr>
        <w:t>Cell</w:t>
      </w:r>
      <w:r>
        <w:rPr>
          <w:color w:val="4F81BC"/>
          <w:spacing w:val="-7"/>
        </w:rPr>
        <w:t xml:space="preserve"> </w:t>
      </w:r>
      <w:r>
        <w:rPr>
          <w:color w:val="4F81BC"/>
        </w:rPr>
        <w:t>and</w:t>
      </w:r>
      <w:r>
        <w:rPr>
          <w:color w:val="4F81BC"/>
          <w:spacing w:val="-6"/>
        </w:rPr>
        <w:t xml:space="preserve"> </w:t>
      </w:r>
      <w:r>
        <w:rPr>
          <w:color w:val="4F81BC"/>
        </w:rPr>
        <w:t>its</w:t>
      </w:r>
      <w:r>
        <w:rPr>
          <w:color w:val="4F81BC"/>
          <w:spacing w:val="-7"/>
        </w:rPr>
        <w:t xml:space="preserve"> </w:t>
      </w:r>
      <w:r>
        <w:rPr>
          <w:color w:val="4F81BC"/>
        </w:rPr>
        <w:t>biochemical</w:t>
      </w:r>
      <w:r>
        <w:rPr>
          <w:color w:val="4F81BC"/>
          <w:spacing w:val="-6"/>
        </w:rPr>
        <w:t xml:space="preserve"> </w:t>
      </w:r>
      <w:r>
        <w:rPr>
          <w:color w:val="4F81BC"/>
          <w:spacing w:val="-2"/>
        </w:rPr>
        <w:t>organization:</w:t>
      </w:r>
    </w:p>
    <w:p w:rsidR="003A5E60" w:rsidRDefault="00B819E0">
      <w:pPr>
        <w:pStyle w:val="BodyText"/>
        <w:spacing w:before="41" w:line="276" w:lineRule="auto"/>
        <w:ind w:left="360" w:firstLine="0"/>
      </w:pPr>
      <w:r>
        <w:t>The</w:t>
      </w:r>
      <w:r>
        <w:rPr>
          <w:spacing w:val="-4"/>
        </w:rPr>
        <w:t xml:space="preserve"> </w:t>
      </w:r>
      <w:r>
        <w:t>cell</w:t>
      </w:r>
      <w:r>
        <w:rPr>
          <w:spacing w:val="-4"/>
        </w:rPr>
        <w:t xml:space="preserve"> </w:t>
      </w:r>
      <w:r>
        <w:t>is</w:t>
      </w:r>
      <w:r>
        <w:rPr>
          <w:spacing w:val="-4"/>
        </w:rPr>
        <w:t xml:space="preserve"> </w:t>
      </w:r>
      <w:r>
        <w:t>the</w:t>
      </w:r>
      <w:r>
        <w:rPr>
          <w:spacing w:val="-4"/>
        </w:rPr>
        <w:t xml:space="preserve"> </w:t>
      </w:r>
      <w:r>
        <w:t>basic</w:t>
      </w:r>
      <w:r>
        <w:rPr>
          <w:spacing w:val="-2"/>
        </w:rPr>
        <w:t xml:space="preserve"> </w:t>
      </w:r>
      <w:r>
        <w:t>unit</w:t>
      </w:r>
      <w:r>
        <w:rPr>
          <w:spacing w:val="-4"/>
        </w:rPr>
        <w:t xml:space="preserve"> </w:t>
      </w:r>
      <w:r>
        <w:t>of</w:t>
      </w:r>
      <w:r>
        <w:rPr>
          <w:spacing w:val="-4"/>
        </w:rPr>
        <w:t xml:space="preserve"> </w:t>
      </w:r>
      <w:r>
        <w:t>life</w:t>
      </w:r>
      <w:r>
        <w:rPr>
          <w:spacing w:val="-2"/>
        </w:rPr>
        <w:t xml:space="preserve"> </w:t>
      </w:r>
      <w:r>
        <w:t>and</w:t>
      </w:r>
      <w:r>
        <w:rPr>
          <w:spacing w:val="-2"/>
        </w:rPr>
        <w:t xml:space="preserve"> </w:t>
      </w:r>
      <w:r>
        <w:t>is</w:t>
      </w:r>
      <w:r>
        <w:rPr>
          <w:spacing w:val="-4"/>
        </w:rPr>
        <w:t xml:space="preserve"> </w:t>
      </w:r>
      <w:r>
        <w:t>composed</w:t>
      </w:r>
      <w:r>
        <w:rPr>
          <w:spacing w:val="-2"/>
        </w:rPr>
        <w:t xml:space="preserve"> </w:t>
      </w:r>
      <w:r>
        <w:t>of</w:t>
      </w:r>
      <w:r>
        <w:rPr>
          <w:spacing w:val="-2"/>
        </w:rPr>
        <w:t xml:space="preserve"> </w:t>
      </w:r>
      <w:r>
        <w:t>a</w:t>
      </w:r>
      <w:r>
        <w:rPr>
          <w:spacing w:val="-2"/>
        </w:rPr>
        <w:t xml:space="preserve"> </w:t>
      </w:r>
      <w:r>
        <w:t>variety</w:t>
      </w:r>
      <w:r>
        <w:rPr>
          <w:spacing w:val="-4"/>
        </w:rPr>
        <w:t xml:space="preserve"> </w:t>
      </w:r>
      <w:r>
        <w:t>of</w:t>
      </w:r>
      <w:r>
        <w:rPr>
          <w:spacing w:val="-2"/>
        </w:rPr>
        <w:t xml:space="preserve"> </w:t>
      </w:r>
      <w:r>
        <w:t>different</w:t>
      </w:r>
      <w:r>
        <w:rPr>
          <w:spacing w:val="-1"/>
        </w:rPr>
        <w:t xml:space="preserve"> </w:t>
      </w:r>
      <w:r>
        <w:t>biochemical</w:t>
      </w:r>
      <w:r>
        <w:rPr>
          <w:spacing w:val="-4"/>
        </w:rPr>
        <w:t xml:space="preserve"> </w:t>
      </w:r>
      <w:r>
        <w:t>compounds</w:t>
      </w:r>
      <w:r>
        <w:rPr>
          <w:spacing w:val="-2"/>
        </w:rPr>
        <w:t xml:space="preserve"> </w:t>
      </w:r>
      <w:r>
        <w:t>and structures. The main components of a cell include:</w:t>
      </w:r>
    </w:p>
    <w:p w:rsidR="003A5E60" w:rsidRDefault="00B819E0">
      <w:pPr>
        <w:pStyle w:val="ListParagraph"/>
        <w:numPr>
          <w:ilvl w:val="0"/>
          <w:numId w:val="1"/>
        </w:numPr>
        <w:tabs>
          <w:tab w:val="left" w:pos="1080"/>
        </w:tabs>
        <w:spacing w:before="199" w:line="278" w:lineRule="auto"/>
        <w:ind w:right="423"/>
      </w:pPr>
      <w:r>
        <w:rPr>
          <w:b/>
        </w:rPr>
        <w:t xml:space="preserve">The cell membrane: </w:t>
      </w:r>
      <w:r>
        <w:t xml:space="preserve">The cell membrane is a selectively permeable barrier that surrounds the </w:t>
      </w:r>
      <w:proofErr w:type="gramStart"/>
      <w:r>
        <w:t>cell,</w:t>
      </w:r>
      <w:proofErr w:type="gramEnd"/>
      <w:r>
        <w:rPr>
          <w:spacing w:val="-2"/>
        </w:rPr>
        <w:t xml:space="preserve"> </w:t>
      </w:r>
      <w:r>
        <w:t>it</w:t>
      </w:r>
      <w:r>
        <w:rPr>
          <w:spacing w:val="-1"/>
        </w:rPr>
        <w:t xml:space="preserve"> </w:t>
      </w:r>
      <w:r>
        <w:t>composed</w:t>
      </w:r>
      <w:r>
        <w:rPr>
          <w:spacing w:val="-5"/>
        </w:rPr>
        <w:t xml:space="preserve"> </w:t>
      </w:r>
      <w:r>
        <w:t>of</w:t>
      </w:r>
      <w:r>
        <w:rPr>
          <w:spacing w:val="-2"/>
        </w:rPr>
        <w:t xml:space="preserve"> </w:t>
      </w:r>
      <w:r>
        <w:t>a</w:t>
      </w:r>
      <w:r>
        <w:rPr>
          <w:spacing w:val="-4"/>
        </w:rPr>
        <w:t xml:space="preserve"> </w:t>
      </w:r>
      <w:r>
        <w:t>lipid</w:t>
      </w:r>
      <w:r>
        <w:rPr>
          <w:spacing w:val="-5"/>
        </w:rPr>
        <w:t xml:space="preserve"> </w:t>
      </w:r>
      <w:r>
        <w:t>bilayer</w:t>
      </w:r>
      <w:r>
        <w:rPr>
          <w:spacing w:val="-1"/>
        </w:rPr>
        <w:t xml:space="preserve"> </w:t>
      </w:r>
      <w:r>
        <w:t>that</w:t>
      </w:r>
      <w:r>
        <w:rPr>
          <w:spacing w:val="-1"/>
        </w:rPr>
        <w:t xml:space="preserve"> </w:t>
      </w:r>
      <w:r>
        <w:t>controls</w:t>
      </w:r>
      <w:r>
        <w:rPr>
          <w:spacing w:val="-2"/>
        </w:rPr>
        <w:t xml:space="preserve"> </w:t>
      </w:r>
      <w:r>
        <w:t>the</w:t>
      </w:r>
      <w:r>
        <w:rPr>
          <w:spacing w:val="-2"/>
        </w:rPr>
        <w:t xml:space="preserve"> </w:t>
      </w:r>
      <w:r>
        <w:t>movement</w:t>
      </w:r>
      <w:r>
        <w:rPr>
          <w:spacing w:val="-1"/>
        </w:rPr>
        <w:t xml:space="preserve"> </w:t>
      </w:r>
      <w:r>
        <w:t>of</w:t>
      </w:r>
      <w:r>
        <w:rPr>
          <w:spacing w:val="-2"/>
        </w:rPr>
        <w:t xml:space="preserve"> </w:t>
      </w:r>
      <w:r>
        <w:t>molecules</w:t>
      </w:r>
      <w:r>
        <w:rPr>
          <w:spacing w:val="-4"/>
        </w:rPr>
        <w:t xml:space="preserve"> </w:t>
      </w:r>
      <w:r>
        <w:t>in</w:t>
      </w:r>
      <w:r>
        <w:rPr>
          <w:spacing w:val="-2"/>
        </w:rPr>
        <w:t xml:space="preserve"> </w:t>
      </w:r>
      <w:r>
        <w:t>and</w:t>
      </w:r>
      <w:r>
        <w:rPr>
          <w:spacing w:val="-5"/>
        </w:rPr>
        <w:t xml:space="preserve"> </w:t>
      </w:r>
      <w:r>
        <w:t>out</w:t>
      </w:r>
      <w:r>
        <w:rPr>
          <w:spacing w:val="-1"/>
        </w:rPr>
        <w:t xml:space="preserve"> </w:t>
      </w:r>
      <w:r>
        <w:t>of</w:t>
      </w:r>
      <w:r>
        <w:rPr>
          <w:spacing w:val="-2"/>
        </w:rPr>
        <w:t xml:space="preserve"> </w:t>
      </w:r>
      <w:r>
        <w:t>the</w:t>
      </w:r>
      <w:r>
        <w:rPr>
          <w:spacing w:val="-2"/>
        </w:rPr>
        <w:t xml:space="preserve"> </w:t>
      </w:r>
      <w:r>
        <w:t>cell.</w:t>
      </w:r>
    </w:p>
    <w:p w:rsidR="003A5E60" w:rsidRDefault="00B819E0">
      <w:pPr>
        <w:pStyle w:val="ListParagraph"/>
        <w:numPr>
          <w:ilvl w:val="0"/>
          <w:numId w:val="1"/>
        </w:numPr>
        <w:tabs>
          <w:tab w:val="left" w:pos="1080"/>
        </w:tabs>
        <w:spacing w:before="195" w:line="276" w:lineRule="auto"/>
        <w:ind w:right="555"/>
      </w:pPr>
      <w:r>
        <w:rPr>
          <w:b/>
        </w:rPr>
        <w:t>The</w:t>
      </w:r>
      <w:r>
        <w:rPr>
          <w:b/>
          <w:spacing w:val="-2"/>
        </w:rPr>
        <w:t xml:space="preserve"> </w:t>
      </w:r>
      <w:r>
        <w:rPr>
          <w:b/>
        </w:rPr>
        <w:t>cytoplasm:</w:t>
      </w:r>
      <w:r>
        <w:rPr>
          <w:b/>
          <w:spacing w:val="-4"/>
        </w:rPr>
        <w:t xml:space="preserve"> </w:t>
      </w:r>
      <w:r>
        <w:t>The</w:t>
      </w:r>
      <w:r>
        <w:rPr>
          <w:spacing w:val="-2"/>
        </w:rPr>
        <w:t xml:space="preserve"> </w:t>
      </w:r>
      <w:r>
        <w:t>cytoplasm</w:t>
      </w:r>
      <w:r>
        <w:rPr>
          <w:spacing w:val="-6"/>
        </w:rPr>
        <w:t xml:space="preserve"> </w:t>
      </w:r>
      <w:r>
        <w:t>is</w:t>
      </w:r>
      <w:r>
        <w:rPr>
          <w:spacing w:val="-2"/>
        </w:rPr>
        <w:t xml:space="preserve"> </w:t>
      </w:r>
      <w:r>
        <w:t>the</w:t>
      </w:r>
      <w:r>
        <w:rPr>
          <w:spacing w:val="-2"/>
        </w:rPr>
        <w:t xml:space="preserve"> </w:t>
      </w:r>
      <w:r>
        <w:t>gel-like</w:t>
      </w:r>
      <w:r>
        <w:rPr>
          <w:spacing w:val="-2"/>
        </w:rPr>
        <w:t xml:space="preserve"> </w:t>
      </w:r>
      <w:r>
        <w:t>substance</w:t>
      </w:r>
      <w:r>
        <w:rPr>
          <w:spacing w:val="-2"/>
        </w:rPr>
        <w:t xml:space="preserve"> </w:t>
      </w:r>
      <w:r>
        <w:t>that</w:t>
      </w:r>
      <w:r>
        <w:rPr>
          <w:spacing w:val="-1"/>
        </w:rPr>
        <w:t xml:space="preserve"> </w:t>
      </w:r>
      <w:r>
        <w:t>fills</w:t>
      </w:r>
      <w:r>
        <w:rPr>
          <w:spacing w:val="-4"/>
        </w:rPr>
        <w:t xml:space="preserve"> </w:t>
      </w:r>
      <w:r>
        <w:t>the</w:t>
      </w:r>
      <w:r>
        <w:rPr>
          <w:spacing w:val="-4"/>
        </w:rPr>
        <w:t xml:space="preserve"> </w:t>
      </w:r>
      <w:r>
        <w:t>cell</w:t>
      </w:r>
      <w:r>
        <w:rPr>
          <w:spacing w:val="-4"/>
        </w:rPr>
        <w:t xml:space="preserve"> </w:t>
      </w:r>
      <w:r>
        <w:t>and</w:t>
      </w:r>
      <w:r>
        <w:rPr>
          <w:spacing w:val="-2"/>
        </w:rPr>
        <w:t xml:space="preserve"> </w:t>
      </w:r>
      <w:r>
        <w:t>contains</w:t>
      </w:r>
      <w:r>
        <w:rPr>
          <w:spacing w:val="-4"/>
        </w:rPr>
        <w:t xml:space="preserve"> </w:t>
      </w:r>
      <w:r>
        <w:t>all</w:t>
      </w:r>
      <w:r>
        <w:rPr>
          <w:spacing w:val="-1"/>
        </w:rPr>
        <w:t xml:space="preserve"> </w:t>
      </w:r>
      <w:r>
        <w:t>of</w:t>
      </w:r>
      <w:r>
        <w:rPr>
          <w:spacing w:val="-4"/>
        </w:rPr>
        <w:t xml:space="preserve"> </w:t>
      </w:r>
      <w:r>
        <w:t>the cell's organelles and other structures.</w:t>
      </w:r>
    </w:p>
    <w:p w:rsidR="003A5E60" w:rsidRDefault="00B819E0">
      <w:pPr>
        <w:pStyle w:val="ListParagraph"/>
        <w:numPr>
          <w:ilvl w:val="0"/>
          <w:numId w:val="1"/>
        </w:numPr>
        <w:tabs>
          <w:tab w:val="left" w:pos="1080"/>
        </w:tabs>
        <w:spacing w:before="201" w:line="276" w:lineRule="auto"/>
        <w:ind w:right="603"/>
      </w:pPr>
      <w:r>
        <w:rPr>
          <w:b/>
        </w:rPr>
        <w:t>The</w:t>
      </w:r>
      <w:r>
        <w:rPr>
          <w:b/>
          <w:spacing w:val="-2"/>
        </w:rPr>
        <w:t xml:space="preserve"> </w:t>
      </w:r>
      <w:r>
        <w:rPr>
          <w:b/>
        </w:rPr>
        <w:t>nucleoplasm:</w:t>
      </w:r>
      <w:r>
        <w:rPr>
          <w:b/>
          <w:spacing w:val="-4"/>
        </w:rPr>
        <w:t xml:space="preserve"> </w:t>
      </w:r>
      <w:r>
        <w:t>The</w:t>
      </w:r>
      <w:r>
        <w:rPr>
          <w:spacing w:val="-4"/>
        </w:rPr>
        <w:t xml:space="preserve"> </w:t>
      </w:r>
      <w:r>
        <w:t>nucleoplasm</w:t>
      </w:r>
      <w:r>
        <w:rPr>
          <w:spacing w:val="-6"/>
        </w:rPr>
        <w:t xml:space="preserve"> </w:t>
      </w:r>
      <w:r>
        <w:t>is</w:t>
      </w:r>
      <w:r>
        <w:rPr>
          <w:spacing w:val="-4"/>
        </w:rPr>
        <w:t xml:space="preserve"> </w:t>
      </w:r>
      <w:r>
        <w:t>the</w:t>
      </w:r>
      <w:r>
        <w:rPr>
          <w:spacing w:val="-2"/>
        </w:rPr>
        <w:t xml:space="preserve"> </w:t>
      </w:r>
      <w:r>
        <w:t>gel-like</w:t>
      </w:r>
      <w:r>
        <w:rPr>
          <w:spacing w:val="-2"/>
        </w:rPr>
        <w:t xml:space="preserve"> </w:t>
      </w:r>
      <w:r>
        <w:t>substance</w:t>
      </w:r>
      <w:r>
        <w:rPr>
          <w:spacing w:val="-4"/>
        </w:rPr>
        <w:t xml:space="preserve"> </w:t>
      </w:r>
      <w:r>
        <w:t>that</w:t>
      </w:r>
      <w:r>
        <w:rPr>
          <w:spacing w:val="-1"/>
        </w:rPr>
        <w:t xml:space="preserve"> </w:t>
      </w:r>
      <w:r>
        <w:t>fills</w:t>
      </w:r>
      <w:r>
        <w:rPr>
          <w:spacing w:val="-4"/>
        </w:rPr>
        <w:t xml:space="preserve"> </w:t>
      </w:r>
      <w:r>
        <w:t>the</w:t>
      </w:r>
      <w:r>
        <w:rPr>
          <w:spacing w:val="-2"/>
        </w:rPr>
        <w:t xml:space="preserve"> </w:t>
      </w:r>
      <w:r>
        <w:t>nucleus</w:t>
      </w:r>
      <w:r>
        <w:rPr>
          <w:spacing w:val="-4"/>
        </w:rPr>
        <w:t xml:space="preserve"> </w:t>
      </w:r>
      <w:r>
        <w:t>of</w:t>
      </w:r>
      <w:r>
        <w:rPr>
          <w:spacing w:val="-2"/>
        </w:rPr>
        <w:t xml:space="preserve"> </w:t>
      </w:r>
      <w:r>
        <w:t>the</w:t>
      </w:r>
      <w:r>
        <w:rPr>
          <w:spacing w:val="-2"/>
        </w:rPr>
        <w:t xml:space="preserve"> </w:t>
      </w:r>
      <w:proofErr w:type="gramStart"/>
      <w:r>
        <w:t>cell,</w:t>
      </w:r>
      <w:proofErr w:type="gramEnd"/>
      <w:r>
        <w:rPr>
          <w:spacing w:val="-2"/>
        </w:rPr>
        <w:t xml:space="preserve"> </w:t>
      </w:r>
      <w:r>
        <w:t xml:space="preserve">it contains the genetic material of the cell (DNA) which is responsible for the cell's growth and </w:t>
      </w:r>
      <w:r>
        <w:rPr>
          <w:spacing w:val="-2"/>
        </w:rPr>
        <w:t>reproduction.</w:t>
      </w:r>
    </w:p>
    <w:p w:rsidR="003A5E60" w:rsidRDefault="00B819E0">
      <w:pPr>
        <w:pStyle w:val="ListParagraph"/>
        <w:numPr>
          <w:ilvl w:val="0"/>
          <w:numId w:val="1"/>
        </w:numPr>
        <w:tabs>
          <w:tab w:val="left" w:pos="1080"/>
        </w:tabs>
        <w:spacing w:line="276" w:lineRule="auto"/>
        <w:ind w:right="398"/>
      </w:pPr>
      <w:r>
        <w:rPr>
          <w:b/>
        </w:rPr>
        <w:t>The</w:t>
      </w:r>
      <w:r>
        <w:rPr>
          <w:b/>
          <w:spacing w:val="-2"/>
        </w:rPr>
        <w:t xml:space="preserve"> </w:t>
      </w:r>
      <w:r>
        <w:rPr>
          <w:b/>
        </w:rPr>
        <w:t>mitochondria:</w:t>
      </w:r>
      <w:r>
        <w:rPr>
          <w:b/>
          <w:spacing w:val="-3"/>
        </w:rPr>
        <w:t xml:space="preserve"> </w:t>
      </w:r>
      <w:r>
        <w:t>The</w:t>
      </w:r>
      <w:r>
        <w:rPr>
          <w:spacing w:val="-2"/>
        </w:rPr>
        <w:t xml:space="preserve"> </w:t>
      </w:r>
      <w:r>
        <w:t>mitochondria</w:t>
      </w:r>
      <w:r>
        <w:rPr>
          <w:spacing w:val="-2"/>
        </w:rPr>
        <w:t xml:space="preserve"> </w:t>
      </w:r>
      <w:r>
        <w:t>are</w:t>
      </w:r>
      <w:r>
        <w:rPr>
          <w:spacing w:val="-4"/>
        </w:rPr>
        <w:t xml:space="preserve"> </w:t>
      </w:r>
      <w:r>
        <w:t>structures</w:t>
      </w:r>
      <w:r>
        <w:rPr>
          <w:spacing w:val="-2"/>
        </w:rPr>
        <w:t xml:space="preserve"> </w:t>
      </w:r>
      <w:r>
        <w:t>within</w:t>
      </w:r>
      <w:r>
        <w:rPr>
          <w:spacing w:val="-5"/>
        </w:rPr>
        <w:t xml:space="preserve"> </w:t>
      </w:r>
      <w:r>
        <w:t>the</w:t>
      </w:r>
      <w:r>
        <w:rPr>
          <w:spacing w:val="-4"/>
        </w:rPr>
        <w:t xml:space="preserve"> </w:t>
      </w:r>
      <w:r>
        <w:t>cytoplasm</w:t>
      </w:r>
      <w:r>
        <w:rPr>
          <w:spacing w:val="-6"/>
        </w:rPr>
        <w:t xml:space="preserve"> </w:t>
      </w:r>
      <w:r>
        <w:t>that</w:t>
      </w:r>
      <w:r>
        <w:rPr>
          <w:spacing w:val="-4"/>
        </w:rPr>
        <w:t xml:space="preserve"> </w:t>
      </w:r>
      <w:r>
        <w:t>are</w:t>
      </w:r>
      <w:r>
        <w:rPr>
          <w:spacing w:val="-4"/>
        </w:rPr>
        <w:t xml:space="preserve"> </w:t>
      </w:r>
      <w:r>
        <w:t>responsible</w:t>
      </w:r>
      <w:r>
        <w:rPr>
          <w:spacing w:val="-4"/>
        </w:rPr>
        <w:t xml:space="preserve"> </w:t>
      </w:r>
      <w:r>
        <w:t>for generating the energy needed by the cell through</w:t>
      </w:r>
      <w:r>
        <w:t xml:space="preserve"> the process of cellular respiration.</w:t>
      </w:r>
    </w:p>
    <w:p w:rsidR="003A5E60" w:rsidRDefault="00B819E0">
      <w:pPr>
        <w:pStyle w:val="ListParagraph"/>
        <w:numPr>
          <w:ilvl w:val="0"/>
          <w:numId w:val="1"/>
        </w:numPr>
        <w:tabs>
          <w:tab w:val="left" w:pos="1080"/>
        </w:tabs>
        <w:spacing w:before="201" w:line="276" w:lineRule="auto"/>
        <w:ind w:right="454"/>
      </w:pPr>
      <w:r>
        <w:rPr>
          <w:b/>
        </w:rPr>
        <w:t>The</w:t>
      </w:r>
      <w:r>
        <w:rPr>
          <w:b/>
          <w:spacing w:val="-3"/>
        </w:rPr>
        <w:t xml:space="preserve"> </w:t>
      </w:r>
      <w:r>
        <w:rPr>
          <w:b/>
        </w:rPr>
        <w:t>ribosomes:</w:t>
      </w:r>
      <w:r>
        <w:rPr>
          <w:b/>
          <w:spacing w:val="-4"/>
        </w:rPr>
        <w:t xml:space="preserve"> </w:t>
      </w:r>
      <w:r>
        <w:t>The</w:t>
      </w:r>
      <w:r>
        <w:rPr>
          <w:spacing w:val="-5"/>
        </w:rPr>
        <w:t xml:space="preserve"> </w:t>
      </w:r>
      <w:r>
        <w:t>ribosomes</w:t>
      </w:r>
      <w:r>
        <w:rPr>
          <w:spacing w:val="-3"/>
        </w:rPr>
        <w:t xml:space="preserve"> </w:t>
      </w:r>
      <w:r>
        <w:t>are</w:t>
      </w:r>
      <w:r>
        <w:rPr>
          <w:spacing w:val="-3"/>
        </w:rPr>
        <w:t xml:space="preserve"> </w:t>
      </w:r>
      <w:r>
        <w:t>small</w:t>
      </w:r>
      <w:r>
        <w:rPr>
          <w:spacing w:val="-2"/>
        </w:rPr>
        <w:t xml:space="preserve"> </w:t>
      </w:r>
      <w:r>
        <w:t>structures</w:t>
      </w:r>
      <w:r>
        <w:rPr>
          <w:spacing w:val="-3"/>
        </w:rPr>
        <w:t xml:space="preserve"> </w:t>
      </w:r>
      <w:r>
        <w:t>within</w:t>
      </w:r>
      <w:r>
        <w:rPr>
          <w:spacing w:val="-3"/>
        </w:rPr>
        <w:t xml:space="preserve"> </w:t>
      </w:r>
      <w:r>
        <w:t>the</w:t>
      </w:r>
      <w:r>
        <w:rPr>
          <w:spacing w:val="-3"/>
        </w:rPr>
        <w:t xml:space="preserve"> </w:t>
      </w:r>
      <w:r>
        <w:t>cytoplasm</w:t>
      </w:r>
      <w:r>
        <w:rPr>
          <w:spacing w:val="-7"/>
        </w:rPr>
        <w:t xml:space="preserve"> </w:t>
      </w:r>
      <w:r>
        <w:t>that</w:t>
      </w:r>
      <w:r>
        <w:rPr>
          <w:spacing w:val="-2"/>
        </w:rPr>
        <w:t xml:space="preserve"> </w:t>
      </w:r>
      <w:r>
        <w:t>are</w:t>
      </w:r>
      <w:r>
        <w:rPr>
          <w:spacing w:val="-5"/>
        </w:rPr>
        <w:t xml:space="preserve"> </w:t>
      </w:r>
      <w:r>
        <w:t>responsible</w:t>
      </w:r>
      <w:r>
        <w:rPr>
          <w:spacing w:val="-5"/>
        </w:rPr>
        <w:t xml:space="preserve"> </w:t>
      </w:r>
      <w:r>
        <w:t>for synthesizing proteins, they are made up of RNA and proteins</w:t>
      </w:r>
    </w:p>
    <w:p w:rsidR="003A5E60" w:rsidRDefault="00B819E0">
      <w:pPr>
        <w:pStyle w:val="ListParagraph"/>
        <w:numPr>
          <w:ilvl w:val="0"/>
          <w:numId w:val="1"/>
        </w:numPr>
        <w:tabs>
          <w:tab w:val="left" w:pos="1080"/>
        </w:tabs>
        <w:spacing w:line="276" w:lineRule="auto"/>
        <w:ind w:right="906"/>
      </w:pPr>
      <w:r>
        <w:rPr>
          <w:b/>
        </w:rPr>
        <w:t xml:space="preserve">The endoplasmic reticulum and Golgi apparatus: </w:t>
      </w:r>
      <w:r>
        <w:t>The endoplasmic</w:t>
      </w:r>
      <w:r>
        <w:t xml:space="preserve"> reticulum</w:t>
      </w:r>
      <w:r>
        <w:rPr>
          <w:spacing w:val="-1"/>
        </w:rPr>
        <w:t xml:space="preserve"> </w:t>
      </w:r>
      <w:r>
        <w:t>and Golgi apparatus</w:t>
      </w:r>
      <w:r>
        <w:rPr>
          <w:spacing w:val="-3"/>
        </w:rPr>
        <w:t xml:space="preserve"> </w:t>
      </w:r>
      <w:r>
        <w:t>are</w:t>
      </w:r>
      <w:r>
        <w:rPr>
          <w:spacing w:val="-2"/>
        </w:rPr>
        <w:t xml:space="preserve"> </w:t>
      </w:r>
      <w:r>
        <w:t>structures</w:t>
      </w:r>
      <w:r>
        <w:rPr>
          <w:spacing w:val="-3"/>
        </w:rPr>
        <w:t xml:space="preserve"> </w:t>
      </w:r>
      <w:r>
        <w:t>that</w:t>
      </w:r>
      <w:r>
        <w:rPr>
          <w:spacing w:val="-2"/>
        </w:rPr>
        <w:t xml:space="preserve"> </w:t>
      </w:r>
      <w:r>
        <w:t>help</w:t>
      </w:r>
      <w:r>
        <w:rPr>
          <w:spacing w:val="-3"/>
        </w:rPr>
        <w:t xml:space="preserve"> </w:t>
      </w:r>
      <w:r>
        <w:t>to</w:t>
      </w:r>
      <w:r>
        <w:rPr>
          <w:spacing w:val="-3"/>
        </w:rPr>
        <w:t xml:space="preserve"> </w:t>
      </w:r>
      <w:r>
        <w:t>transport</w:t>
      </w:r>
      <w:r>
        <w:rPr>
          <w:spacing w:val="-2"/>
        </w:rPr>
        <w:t xml:space="preserve"> </w:t>
      </w:r>
      <w:r>
        <w:t>and</w:t>
      </w:r>
      <w:r>
        <w:rPr>
          <w:spacing w:val="-5"/>
        </w:rPr>
        <w:t xml:space="preserve"> </w:t>
      </w:r>
      <w:r>
        <w:t>modify</w:t>
      </w:r>
      <w:r>
        <w:rPr>
          <w:spacing w:val="-4"/>
        </w:rPr>
        <w:t xml:space="preserve"> </w:t>
      </w:r>
      <w:r>
        <w:t>molecules</w:t>
      </w:r>
      <w:r>
        <w:rPr>
          <w:spacing w:val="-3"/>
        </w:rPr>
        <w:t xml:space="preserve"> </w:t>
      </w:r>
      <w:r>
        <w:t>within</w:t>
      </w:r>
      <w:r>
        <w:rPr>
          <w:spacing w:val="-3"/>
        </w:rPr>
        <w:t xml:space="preserve"> </w:t>
      </w:r>
      <w:r>
        <w:t>the</w:t>
      </w:r>
      <w:r>
        <w:rPr>
          <w:spacing w:val="-3"/>
        </w:rPr>
        <w:t xml:space="preserve"> </w:t>
      </w:r>
      <w:r>
        <w:t>cell,</w:t>
      </w:r>
      <w:r>
        <w:rPr>
          <w:spacing w:val="-3"/>
        </w:rPr>
        <w:t xml:space="preserve"> </w:t>
      </w:r>
      <w:r>
        <w:t>they</w:t>
      </w:r>
      <w:r>
        <w:rPr>
          <w:spacing w:val="-5"/>
        </w:rPr>
        <w:t xml:space="preserve"> </w:t>
      </w:r>
      <w:r>
        <w:t>are essential for the cell's internal organization and communication.</w:t>
      </w:r>
    </w:p>
    <w:p w:rsidR="003A5E60" w:rsidRDefault="00B819E0">
      <w:pPr>
        <w:pStyle w:val="ListParagraph"/>
        <w:numPr>
          <w:ilvl w:val="0"/>
          <w:numId w:val="1"/>
        </w:numPr>
        <w:tabs>
          <w:tab w:val="left" w:pos="1080"/>
        </w:tabs>
        <w:spacing w:line="276" w:lineRule="auto"/>
        <w:ind w:right="466"/>
      </w:pPr>
      <w:r>
        <w:rPr>
          <w:b/>
        </w:rPr>
        <w:t>The</w:t>
      </w:r>
      <w:r>
        <w:rPr>
          <w:b/>
          <w:spacing w:val="-3"/>
        </w:rPr>
        <w:t xml:space="preserve"> </w:t>
      </w:r>
      <w:r>
        <w:rPr>
          <w:b/>
        </w:rPr>
        <w:t>lysosomes:</w:t>
      </w:r>
      <w:r>
        <w:rPr>
          <w:b/>
          <w:spacing w:val="-4"/>
        </w:rPr>
        <w:t xml:space="preserve"> </w:t>
      </w:r>
      <w:r>
        <w:t>The</w:t>
      </w:r>
      <w:r>
        <w:rPr>
          <w:spacing w:val="-5"/>
        </w:rPr>
        <w:t xml:space="preserve"> </w:t>
      </w:r>
      <w:r>
        <w:t>lysosomes</w:t>
      </w:r>
      <w:r>
        <w:rPr>
          <w:spacing w:val="-3"/>
        </w:rPr>
        <w:t xml:space="preserve"> </w:t>
      </w:r>
      <w:r>
        <w:t>are</w:t>
      </w:r>
      <w:r>
        <w:rPr>
          <w:spacing w:val="-3"/>
        </w:rPr>
        <w:t xml:space="preserve"> </w:t>
      </w:r>
      <w:r>
        <w:t>small</w:t>
      </w:r>
      <w:r>
        <w:rPr>
          <w:spacing w:val="-2"/>
        </w:rPr>
        <w:t xml:space="preserve"> </w:t>
      </w:r>
      <w:r>
        <w:t>structures</w:t>
      </w:r>
      <w:r>
        <w:rPr>
          <w:spacing w:val="-3"/>
        </w:rPr>
        <w:t xml:space="preserve"> </w:t>
      </w:r>
      <w:r>
        <w:t>within</w:t>
      </w:r>
      <w:r>
        <w:rPr>
          <w:spacing w:val="-3"/>
        </w:rPr>
        <w:t xml:space="preserve"> </w:t>
      </w:r>
      <w:r>
        <w:t>the</w:t>
      </w:r>
      <w:r>
        <w:rPr>
          <w:spacing w:val="-3"/>
        </w:rPr>
        <w:t xml:space="preserve"> </w:t>
      </w:r>
      <w:r>
        <w:t>cytoplasm</w:t>
      </w:r>
      <w:r>
        <w:rPr>
          <w:spacing w:val="-7"/>
        </w:rPr>
        <w:t xml:space="preserve"> </w:t>
      </w:r>
      <w:r>
        <w:t>that</w:t>
      </w:r>
      <w:r>
        <w:rPr>
          <w:spacing w:val="-2"/>
        </w:rPr>
        <w:t xml:space="preserve"> </w:t>
      </w:r>
      <w:r>
        <w:t>are</w:t>
      </w:r>
      <w:r>
        <w:rPr>
          <w:spacing w:val="-5"/>
        </w:rPr>
        <w:t xml:space="preserve"> </w:t>
      </w:r>
      <w:r>
        <w:t>responsible</w:t>
      </w:r>
      <w:r>
        <w:rPr>
          <w:spacing w:val="-5"/>
        </w:rPr>
        <w:t xml:space="preserve"> </w:t>
      </w:r>
      <w:r>
        <w:t>for breaking down and recycling waste materials within the cell.</w:t>
      </w:r>
    </w:p>
    <w:p w:rsidR="003A5E60" w:rsidRDefault="00B819E0">
      <w:pPr>
        <w:pStyle w:val="BodyText"/>
        <w:spacing w:before="198" w:line="276" w:lineRule="auto"/>
        <w:ind w:left="360" w:right="674" w:firstLine="0"/>
      </w:pPr>
      <w:r>
        <w:t>All</w:t>
      </w:r>
      <w:r>
        <w:rPr>
          <w:spacing w:val="-1"/>
        </w:rPr>
        <w:t xml:space="preserve"> </w:t>
      </w:r>
      <w:r>
        <w:t>of</w:t>
      </w:r>
      <w:r>
        <w:rPr>
          <w:spacing w:val="-2"/>
        </w:rPr>
        <w:t xml:space="preserve"> </w:t>
      </w:r>
      <w:r>
        <w:t>these</w:t>
      </w:r>
      <w:r>
        <w:rPr>
          <w:spacing w:val="-4"/>
        </w:rPr>
        <w:t xml:space="preserve"> </w:t>
      </w:r>
      <w:r>
        <w:t>different</w:t>
      </w:r>
      <w:r>
        <w:rPr>
          <w:spacing w:val="-1"/>
        </w:rPr>
        <w:t xml:space="preserve"> </w:t>
      </w:r>
      <w:r>
        <w:t>structures</w:t>
      </w:r>
      <w:r>
        <w:rPr>
          <w:spacing w:val="-4"/>
        </w:rPr>
        <w:t xml:space="preserve"> </w:t>
      </w:r>
      <w:r>
        <w:t>and</w:t>
      </w:r>
      <w:r>
        <w:rPr>
          <w:spacing w:val="-2"/>
        </w:rPr>
        <w:t xml:space="preserve"> </w:t>
      </w:r>
      <w:r>
        <w:t>compounds</w:t>
      </w:r>
      <w:r>
        <w:rPr>
          <w:spacing w:val="-2"/>
        </w:rPr>
        <w:t xml:space="preserve"> </w:t>
      </w:r>
      <w:r>
        <w:t>work</w:t>
      </w:r>
      <w:r>
        <w:rPr>
          <w:spacing w:val="-4"/>
        </w:rPr>
        <w:t xml:space="preserve"> </w:t>
      </w:r>
      <w:r>
        <w:t>together</w:t>
      </w:r>
      <w:r>
        <w:rPr>
          <w:spacing w:val="-4"/>
        </w:rPr>
        <w:t xml:space="preserve"> </w:t>
      </w:r>
      <w:r>
        <w:t>to</w:t>
      </w:r>
      <w:r>
        <w:rPr>
          <w:spacing w:val="-2"/>
        </w:rPr>
        <w:t xml:space="preserve"> </w:t>
      </w:r>
      <w:r>
        <w:t>maintain</w:t>
      </w:r>
      <w:r>
        <w:rPr>
          <w:spacing w:val="-5"/>
        </w:rPr>
        <w:t xml:space="preserve"> </w:t>
      </w:r>
      <w:r>
        <w:t>the</w:t>
      </w:r>
      <w:r>
        <w:rPr>
          <w:spacing w:val="-4"/>
        </w:rPr>
        <w:t xml:space="preserve"> </w:t>
      </w:r>
      <w:r>
        <w:t>integrity</w:t>
      </w:r>
      <w:r>
        <w:rPr>
          <w:spacing w:val="-5"/>
        </w:rPr>
        <w:t xml:space="preserve"> </w:t>
      </w:r>
      <w:r>
        <w:t>and</w:t>
      </w:r>
      <w:r>
        <w:rPr>
          <w:spacing w:val="-2"/>
        </w:rPr>
        <w:t xml:space="preserve"> </w:t>
      </w:r>
      <w:r>
        <w:t>function</w:t>
      </w:r>
      <w:r>
        <w:rPr>
          <w:spacing w:val="-2"/>
        </w:rPr>
        <w:t xml:space="preserve"> </w:t>
      </w:r>
      <w:r>
        <w:t>of the cell, and to ensure that the cell can carry out all of its necessary functions such as growth, reproduction, and metabolism.</w:t>
      </w:r>
    </w:p>
    <w:sectPr w:rsidR="003A5E60">
      <w:pgSz w:w="12240" w:h="15840"/>
      <w:pgMar w:top="1620" w:right="1080" w:bottom="940" w:left="1080" w:header="720" w:footer="746"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819E0" w:rsidRDefault="00B819E0">
      <w:r>
        <w:separator/>
      </w:r>
    </w:p>
  </w:endnote>
  <w:endnote w:type="continuationSeparator" w:id="0">
    <w:p w:rsidR="00B819E0" w:rsidRDefault="00B819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A5E60" w:rsidRDefault="00B819E0">
    <w:pPr>
      <w:pStyle w:val="BodyText"/>
      <w:spacing w:before="0" w:line="14" w:lineRule="auto"/>
      <w:ind w:left="0" w:firstLine="0"/>
      <w:rPr>
        <w:sz w:val="20"/>
      </w:rPr>
    </w:pPr>
    <w:r>
      <w:rPr>
        <w:noProof/>
        <w:sz w:val="20"/>
        <w:lang w:val="en-IN" w:eastAsia="en-IN"/>
      </w:rPr>
      <mc:AlternateContent>
        <mc:Choice Requires="wps">
          <w:drawing>
            <wp:anchor distT="0" distB="0" distL="0" distR="0" simplePos="0" relativeHeight="487542272" behindDoc="1" locked="0" layoutInCell="1" allowOverlap="1">
              <wp:simplePos x="0" y="0"/>
              <wp:positionH relativeFrom="page">
                <wp:posOffset>1779777</wp:posOffset>
              </wp:positionH>
              <wp:positionV relativeFrom="page">
                <wp:posOffset>9444938</wp:posOffset>
              </wp:positionV>
              <wp:extent cx="208470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4705" cy="165735"/>
                      </a:xfrm>
                      <a:prstGeom prst="rect">
                        <a:avLst/>
                      </a:prstGeom>
                    </wps:spPr>
                    <wps:txbx>
                      <w:txbxContent>
                        <w:p w:rsidR="003A5E60" w:rsidRPr="00D402A3" w:rsidRDefault="003A5E60" w:rsidP="00D402A3">
                          <w:pPr>
                            <w:pStyle w:val="BodyText"/>
                            <w:spacing w:before="0" w:line="245" w:lineRule="exact"/>
                            <w:ind w:left="0" w:firstLine="0"/>
                            <w:rPr>
                              <w:rFonts w:ascii="Calibri"/>
                              <w:lang w:val="en-IN"/>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7" type="#_x0000_t202" style="position:absolute;margin-left:140.15pt;margin-top:743.7pt;width:164.15pt;height:13.05pt;z-index:-15774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" filled="f" stroked="f">
              <v:path arrowok="t"/>
              <v:textbox inset="0,0,0,0">
                <w:txbxContent>
                  <w:p w:rsidR="003A5E60" w:rsidRPr="00D402A3" w:rsidRDefault="003A5E60" w:rsidP="00D402A3">
                    <w:pPr>
                      <w:pStyle w:val="BodyText"/>
                      <w:spacing w:before="0" w:line="245" w:lineRule="exact"/>
                      <w:ind w:left="0" w:firstLine="0"/>
                      <w:rPr>
                        <w:rFonts w:ascii="Calibri"/>
                        <w:lang w:val="en-IN"/>
                      </w:rPr>
                    </w:pP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7542784" behindDoc="1" locked="0" layoutInCell="1" allowOverlap="1">
              <wp:simplePos x="0" y="0"/>
              <wp:positionH relativeFrom="page">
                <wp:posOffset>4756784</wp:posOffset>
              </wp:positionH>
              <wp:positionV relativeFrom="page">
                <wp:posOffset>9444938</wp:posOffset>
              </wp:positionV>
              <wp:extent cx="123825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8250" cy="165735"/>
                      </a:xfrm>
                      <a:prstGeom prst="rect">
                        <a:avLst/>
                      </a:prstGeom>
                    </wps:spPr>
                    <wps:txbx>
                      <w:txbxContent>
                        <w:p w:rsidR="003A5E60" w:rsidRDefault="003A5E60">
                          <w:pPr>
                            <w:pStyle w:val="BodyText"/>
                            <w:spacing w:before="0" w:line="245" w:lineRule="exact"/>
                            <w:ind w:left="20" w:firstLine="0"/>
                            <w:rPr>
                              <w:rFonts w:ascii="Calibri"/>
                            </w:rPr>
                          </w:pPr>
                        </w:p>
                      </w:txbxContent>
                    </wps:txbx>
                    <wps:bodyPr wrap="square" lIns="0" tIns="0" rIns="0" bIns="0" rtlCol="0">
                      <a:noAutofit/>
                    </wps:bodyPr>
                  </wps:wsp>
                </a:graphicData>
              </a:graphic>
            </wp:anchor>
          </w:drawing>
        </mc:Choice>
        <mc:Fallback>
          <w:pict>
            <v:shape id="Textbox 3" o:spid="_x0000_s1028" type="#_x0000_t202" style="position:absolute;margin-left:374.55pt;margin-top:743.7pt;width:97.5pt;height:13.05pt;z-index:-15773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" filled="f" stroked="f">
              <v:path arrowok="t"/>
              <v:textbox inset="0,0,0,0">
                <w:txbxContent>
                  <w:p w:rsidR="003A5E60" w:rsidRDefault="003A5E60">
                    <w:pPr>
                      <w:pStyle w:val="BodyText"/>
                      <w:spacing w:before="0" w:line="245" w:lineRule="exact"/>
                      <w:ind w:left="20" w:firstLine="0"/>
                      <w:rPr>
                        <w:rFonts w:ascii="Calibri"/>
                      </w:rPr>
                    </w:pP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819E0" w:rsidRDefault="00B819E0">
      <w:r>
        <w:separator/>
      </w:r>
    </w:p>
  </w:footnote>
  <w:footnote w:type="continuationSeparator" w:id="0">
    <w:p w:rsidR="00B819E0" w:rsidRDefault="00B819E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A5E60" w:rsidRDefault="00B819E0">
    <w:pPr>
      <w:pStyle w:val="BodyText"/>
      <w:spacing w:before="0" w:line="14" w:lineRule="auto"/>
      <w:ind w:left="0" w:firstLine="0"/>
      <w:rPr>
        <w:sz w:val="20"/>
      </w:rPr>
    </w:pPr>
    <w:r>
      <w:rPr>
        <w:noProof/>
        <w:sz w:val="20"/>
        <w:lang w:val="en-IN" w:eastAsia="en-IN"/>
      </w:rPr>
      <mc:AlternateContent>
        <mc:Choice Requires="wps">
          <w:drawing>
            <wp:anchor distT="0" distB="0" distL="0" distR="0" simplePos="0" relativeHeight="487541760" behindDoc="1" locked="0" layoutInCell="1" allowOverlap="1">
              <wp:simplePos x="0" y="0"/>
              <wp:positionH relativeFrom="page">
                <wp:posOffset>902004</wp:posOffset>
              </wp:positionH>
              <wp:positionV relativeFrom="page">
                <wp:posOffset>444366</wp:posOffset>
              </wp:positionV>
              <wp:extent cx="2330450" cy="505459"/>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0450" cy="505459"/>
                      </a:xfrm>
                      <a:prstGeom prst="rect">
                        <a:avLst/>
                      </a:prstGeom>
                    </wps:spPr>
                    <wps:txbx>
                      <w:txbxContent>
                        <w:p w:rsidR="003A5E60" w:rsidRDefault="003A5E60">
                          <w:pPr>
                            <w:pStyle w:val="BodyText"/>
                            <w:spacing w:before="0" w:line="251" w:lineRule="exact"/>
                            <w:ind w:left="20" w:firstLine="0"/>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71pt;margin-top:35pt;width:183.5pt;height:39.8pt;z-index:-15774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" filled="f" stroked="f">
              <v:path arrowok="t"/>
              <v:textbox inset="0,0,0,0">
                <w:txbxContent>
                  <w:p w:rsidR="003A5E60" w:rsidRDefault="003A5E60">
                    <w:pPr>
                      <w:pStyle w:val="BodyText"/>
                      <w:spacing w:before="0" w:line="251" w:lineRule="exact"/>
                      <w:ind w:left="20" w:firstLine="0"/>
                    </w:pP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B729C6"/>
    <w:multiLevelType w:val="hybridMultilevel"/>
    <w:tmpl w:val="A4FE3A7A"/>
    <w:lvl w:ilvl="0" w:tplc="E2DC9C9C">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734A5A98">
      <w:numFmt w:val="bullet"/>
      <w:lvlText w:val="•"/>
      <w:lvlJc w:val="left"/>
      <w:pPr>
        <w:ind w:left="1980" w:hanging="360"/>
      </w:pPr>
      <w:rPr>
        <w:rFonts w:hint="default"/>
        <w:lang w:val="en-US" w:eastAsia="en-US" w:bidi="ar-SA"/>
      </w:rPr>
    </w:lvl>
    <w:lvl w:ilvl="2" w:tplc="F006BE52">
      <w:numFmt w:val="bullet"/>
      <w:lvlText w:val="•"/>
      <w:lvlJc w:val="left"/>
      <w:pPr>
        <w:ind w:left="2880" w:hanging="360"/>
      </w:pPr>
      <w:rPr>
        <w:rFonts w:hint="default"/>
        <w:lang w:val="en-US" w:eastAsia="en-US" w:bidi="ar-SA"/>
      </w:rPr>
    </w:lvl>
    <w:lvl w:ilvl="3" w:tplc="EDC671C6">
      <w:numFmt w:val="bullet"/>
      <w:lvlText w:val="•"/>
      <w:lvlJc w:val="left"/>
      <w:pPr>
        <w:ind w:left="3780" w:hanging="360"/>
      </w:pPr>
      <w:rPr>
        <w:rFonts w:hint="default"/>
        <w:lang w:val="en-US" w:eastAsia="en-US" w:bidi="ar-SA"/>
      </w:rPr>
    </w:lvl>
    <w:lvl w:ilvl="4" w:tplc="32B0FE74">
      <w:numFmt w:val="bullet"/>
      <w:lvlText w:val="•"/>
      <w:lvlJc w:val="left"/>
      <w:pPr>
        <w:ind w:left="4680" w:hanging="360"/>
      </w:pPr>
      <w:rPr>
        <w:rFonts w:hint="default"/>
        <w:lang w:val="en-US" w:eastAsia="en-US" w:bidi="ar-SA"/>
      </w:rPr>
    </w:lvl>
    <w:lvl w:ilvl="5" w:tplc="31D04BEA">
      <w:numFmt w:val="bullet"/>
      <w:lvlText w:val="•"/>
      <w:lvlJc w:val="left"/>
      <w:pPr>
        <w:ind w:left="5580" w:hanging="360"/>
      </w:pPr>
      <w:rPr>
        <w:rFonts w:hint="default"/>
        <w:lang w:val="en-US" w:eastAsia="en-US" w:bidi="ar-SA"/>
      </w:rPr>
    </w:lvl>
    <w:lvl w:ilvl="6" w:tplc="BE5A29A8">
      <w:numFmt w:val="bullet"/>
      <w:lvlText w:val="•"/>
      <w:lvlJc w:val="left"/>
      <w:pPr>
        <w:ind w:left="6480" w:hanging="360"/>
      </w:pPr>
      <w:rPr>
        <w:rFonts w:hint="default"/>
        <w:lang w:val="en-US" w:eastAsia="en-US" w:bidi="ar-SA"/>
      </w:rPr>
    </w:lvl>
    <w:lvl w:ilvl="7" w:tplc="6F28D4DA">
      <w:numFmt w:val="bullet"/>
      <w:lvlText w:val="•"/>
      <w:lvlJc w:val="left"/>
      <w:pPr>
        <w:ind w:left="7380" w:hanging="360"/>
      </w:pPr>
      <w:rPr>
        <w:rFonts w:hint="default"/>
        <w:lang w:val="en-US" w:eastAsia="en-US" w:bidi="ar-SA"/>
      </w:rPr>
    </w:lvl>
    <w:lvl w:ilvl="8" w:tplc="3DD6A16E">
      <w:numFmt w:val="bullet"/>
      <w:lvlText w:val="•"/>
      <w:lvlJc w:val="left"/>
      <w:pPr>
        <w:ind w:left="8280" w:hanging="360"/>
      </w:pPr>
      <w:rPr>
        <w:rFonts w:hint="default"/>
        <w:lang w:val="en-US" w:eastAsia="en-US" w:bidi="ar-SA"/>
      </w:rPr>
    </w:lvl>
  </w:abstractNum>
  <w:abstractNum w:abstractNumId="1">
    <w:nsid w:val="28A043EE"/>
    <w:multiLevelType w:val="hybridMultilevel"/>
    <w:tmpl w:val="6F82671C"/>
    <w:lvl w:ilvl="0" w:tplc="F3D273A6">
      <w:numFmt w:val="bullet"/>
      <w:lvlText w:val=""/>
      <w:lvlJc w:val="left"/>
      <w:pPr>
        <w:ind w:left="1080" w:hanging="360"/>
      </w:pPr>
      <w:rPr>
        <w:rFonts w:ascii="Symbol" w:eastAsia="Symbol" w:hAnsi="Symbol" w:cs="Symbol" w:hint="default"/>
        <w:b w:val="0"/>
        <w:bCs w:val="0"/>
        <w:i w:val="0"/>
        <w:iCs w:val="0"/>
        <w:spacing w:val="0"/>
        <w:w w:val="100"/>
        <w:sz w:val="22"/>
        <w:szCs w:val="22"/>
        <w:lang w:val="en-US" w:eastAsia="en-US" w:bidi="ar-SA"/>
      </w:rPr>
    </w:lvl>
    <w:lvl w:ilvl="1" w:tplc="35B6FBD6">
      <w:numFmt w:val="bullet"/>
      <w:lvlText w:val="•"/>
      <w:lvlJc w:val="left"/>
      <w:pPr>
        <w:ind w:left="1980" w:hanging="360"/>
      </w:pPr>
      <w:rPr>
        <w:rFonts w:hint="default"/>
        <w:lang w:val="en-US" w:eastAsia="en-US" w:bidi="ar-SA"/>
      </w:rPr>
    </w:lvl>
    <w:lvl w:ilvl="2" w:tplc="FF52AE24">
      <w:numFmt w:val="bullet"/>
      <w:lvlText w:val="•"/>
      <w:lvlJc w:val="left"/>
      <w:pPr>
        <w:ind w:left="2880" w:hanging="360"/>
      </w:pPr>
      <w:rPr>
        <w:rFonts w:hint="default"/>
        <w:lang w:val="en-US" w:eastAsia="en-US" w:bidi="ar-SA"/>
      </w:rPr>
    </w:lvl>
    <w:lvl w:ilvl="3" w:tplc="36526692">
      <w:numFmt w:val="bullet"/>
      <w:lvlText w:val="•"/>
      <w:lvlJc w:val="left"/>
      <w:pPr>
        <w:ind w:left="3780" w:hanging="360"/>
      </w:pPr>
      <w:rPr>
        <w:rFonts w:hint="default"/>
        <w:lang w:val="en-US" w:eastAsia="en-US" w:bidi="ar-SA"/>
      </w:rPr>
    </w:lvl>
    <w:lvl w:ilvl="4" w:tplc="4AECABCC">
      <w:numFmt w:val="bullet"/>
      <w:lvlText w:val="•"/>
      <w:lvlJc w:val="left"/>
      <w:pPr>
        <w:ind w:left="4680" w:hanging="360"/>
      </w:pPr>
      <w:rPr>
        <w:rFonts w:hint="default"/>
        <w:lang w:val="en-US" w:eastAsia="en-US" w:bidi="ar-SA"/>
      </w:rPr>
    </w:lvl>
    <w:lvl w:ilvl="5" w:tplc="592C8106">
      <w:numFmt w:val="bullet"/>
      <w:lvlText w:val="•"/>
      <w:lvlJc w:val="left"/>
      <w:pPr>
        <w:ind w:left="5580" w:hanging="360"/>
      </w:pPr>
      <w:rPr>
        <w:rFonts w:hint="default"/>
        <w:lang w:val="en-US" w:eastAsia="en-US" w:bidi="ar-SA"/>
      </w:rPr>
    </w:lvl>
    <w:lvl w:ilvl="6" w:tplc="51F6B06E">
      <w:numFmt w:val="bullet"/>
      <w:lvlText w:val="•"/>
      <w:lvlJc w:val="left"/>
      <w:pPr>
        <w:ind w:left="6480" w:hanging="360"/>
      </w:pPr>
      <w:rPr>
        <w:rFonts w:hint="default"/>
        <w:lang w:val="en-US" w:eastAsia="en-US" w:bidi="ar-SA"/>
      </w:rPr>
    </w:lvl>
    <w:lvl w:ilvl="7" w:tplc="02CE02D2">
      <w:numFmt w:val="bullet"/>
      <w:lvlText w:val="•"/>
      <w:lvlJc w:val="left"/>
      <w:pPr>
        <w:ind w:left="7380" w:hanging="360"/>
      </w:pPr>
      <w:rPr>
        <w:rFonts w:hint="default"/>
        <w:lang w:val="en-US" w:eastAsia="en-US" w:bidi="ar-SA"/>
      </w:rPr>
    </w:lvl>
    <w:lvl w:ilvl="8" w:tplc="9DC29AA4">
      <w:numFmt w:val="bullet"/>
      <w:lvlText w:val="•"/>
      <w:lvlJc w:val="left"/>
      <w:pPr>
        <w:ind w:left="8280" w:hanging="360"/>
      </w:pPr>
      <w:rPr>
        <w:rFonts w:hint="default"/>
        <w:lang w:val="en-US" w:eastAsia="en-US" w:bidi="ar-SA"/>
      </w:rPr>
    </w:lvl>
  </w:abstractNum>
  <w:abstractNum w:abstractNumId="2">
    <w:nsid w:val="452C6E04"/>
    <w:multiLevelType w:val="hybridMultilevel"/>
    <w:tmpl w:val="BA40C420"/>
    <w:lvl w:ilvl="0" w:tplc="86168B80">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1128706C">
      <w:numFmt w:val="bullet"/>
      <w:lvlText w:val="•"/>
      <w:lvlJc w:val="left"/>
      <w:pPr>
        <w:ind w:left="1980" w:hanging="360"/>
      </w:pPr>
      <w:rPr>
        <w:rFonts w:hint="default"/>
        <w:lang w:val="en-US" w:eastAsia="en-US" w:bidi="ar-SA"/>
      </w:rPr>
    </w:lvl>
    <w:lvl w:ilvl="2" w:tplc="7EECC76A">
      <w:numFmt w:val="bullet"/>
      <w:lvlText w:val="•"/>
      <w:lvlJc w:val="left"/>
      <w:pPr>
        <w:ind w:left="2880" w:hanging="360"/>
      </w:pPr>
      <w:rPr>
        <w:rFonts w:hint="default"/>
        <w:lang w:val="en-US" w:eastAsia="en-US" w:bidi="ar-SA"/>
      </w:rPr>
    </w:lvl>
    <w:lvl w:ilvl="3" w:tplc="D28AA5AE">
      <w:numFmt w:val="bullet"/>
      <w:lvlText w:val="•"/>
      <w:lvlJc w:val="left"/>
      <w:pPr>
        <w:ind w:left="3780" w:hanging="360"/>
      </w:pPr>
      <w:rPr>
        <w:rFonts w:hint="default"/>
        <w:lang w:val="en-US" w:eastAsia="en-US" w:bidi="ar-SA"/>
      </w:rPr>
    </w:lvl>
    <w:lvl w:ilvl="4" w:tplc="A53215BC">
      <w:numFmt w:val="bullet"/>
      <w:lvlText w:val="•"/>
      <w:lvlJc w:val="left"/>
      <w:pPr>
        <w:ind w:left="4680" w:hanging="360"/>
      </w:pPr>
      <w:rPr>
        <w:rFonts w:hint="default"/>
        <w:lang w:val="en-US" w:eastAsia="en-US" w:bidi="ar-SA"/>
      </w:rPr>
    </w:lvl>
    <w:lvl w:ilvl="5" w:tplc="1F788BEC">
      <w:numFmt w:val="bullet"/>
      <w:lvlText w:val="•"/>
      <w:lvlJc w:val="left"/>
      <w:pPr>
        <w:ind w:left="5580" w:hanging="360"/>
      </w:pPr>
      <w:rPr>
        <w:rFonts w:hint="default"/>
        <w:lang w:val="en-US" w:eastAsia="en-US" w:bidi="ar-SA"/>
      </w:rPr>
    </w:lvl>
    <w:lvl w:ilvl="6" w:tplc="5CCC85E8">
      <w:numFmt w:val="bullet"/>
      <w:lvlText w:val="•"/>
      <w:lvlJc w:val="left"/>
      <w:pPr>
        <w:ind w:left="6480" w:hanging="360"/>
      </w:pPr>
      <w:rPr>
        <w:rFonts w:hint="default"/>
        <w:lang w:val="en-US" w:eastAsia="en-US" w:bidi="ar-SA"/>
      </w:rPr>
    </w:lvl>
    <w:lvl w:ilvl="7" w:tplc="909C12B2">
      <w:numFmt w:val="bullet"/>
      <w:lvlText w:val="•"/>
      <w:lvlJc w:val="left"/>
      <w:pPr>
        <w:ind w:left="7380" w:hanging="360"/>
      </w:pPr>
      <w:rPr>
        <w:rFonts w:hint="default"/>
        <w:lang w:val="en-US" w:eastAsia="en-US" w:bidi="ar-SA"/>
      </w:rPr>
    </w:lvl>
    <w:lvl w:ilvl="8" w:tplc="8FB0EB58">
      <w:numFmt w:val="bullet"/>
      <w:lvlText w:val="•"/>
      <w:lvlJc w:val="left"/>
      <w:pPr>
        <w:ind w:left="8280" w:hanging="360"/>
      </w:pPr>
      <w:rPr>
        <w:rFonts w:hint="default"/>
        <w:lang w:val="en-US" w:eastAsia="en-US" w:bidi="ar-SA"/>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3A5E60"/>
    <w:rsid w:val="003A5E60"/>
    <w:rsid w:val="00B819E0"/>
    <w:rsid w:val="00D402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360"/>
      <w:outlineLvl w:val="0"/>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00"/>
      <w:ind w:left="1080" w:hanging="360"/>
    </w:pPr>
  </w:style>
  <w:style w:type="paragraph" w:styleId="Title">
    <w:name w:val="Title"/>
    <w:basedOn w:val="Normal"/>
    <w:uiPriority w:val="1"/>
    <w:qFormat/>
    <w:pPr>
      <w:spacing w:before="82"/>
      <w:ind w:left="360"/>
    </w:pPr>
    <w:rPr>
      <w:sz w:val="52"/>
      <w:szCs w:val="52"/>
    </w:rPr>
  </w:style>
  <w:style w:type="paragraph" w:styleId="ListParagraph">
    <w:name w:val="List Paragraph"/>
    <w:basedOn w:val="Normal"/>
    <w:uiPriority w:val="1"/>
    <w:qFormat/>
    <w:pPr>
      <w:spacing w:before="200"/>
      <w:ind w:left="1080" w:right="368"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402A3"/>
    <w:pPr>
      <w:tabs>
        <w:tab w:val="center" w:pos="4513"/>
        <w:tab w:val="right" w:pos="9026"/>
      </w:tabs>
    </w:pPr>
  </w:style>
  <w:style w:type="character" w:customStyle="1" w:styleId="HeaderChar">
    <w:name w:val="Header Char"/>
    <w:basedOn w:val="DefaultParagraphFont"/>
    <w:link w:val="Header"/>
    <w:uiPriority w:val="99"/>
    <w:rsid w:val="00D402A3"/>
    <w:rPr>
      <w:rFonts w:ascii="Times New Roman" w:eastAsia="Times New Roman" w:hAnsi="Times New Roman" w:cs="Times New Roman"/>
    </w:rPr>
  </w:style>
  <w:style w:type="paragraph" w:styleId="Footer">
    <w:name w:val="footer"/>
    <w:basedOn w:val="Normal"/>
    <w:link w:val="FooterChar"/>
    <w:uiPriority w:val="99"/>
    <w:unhideWhenUsed/>
    <w:rsid w:val="00D402A3"/>
    <w:pPr>
      <w:tabs>
        <w:tab w:val="center" w:pos="4513"/>
        <w:tab w:val="right" w:pos="9026"/>
      </w:tabs>
    </w:pPr>
  </w:style>
  <w:style w:type="character" w:customStyle="1" w:styleId="FooterChar">
    <w:name w:val="Footer Char"/>
    <w:basedOn w:val="DefaultParagraphFont"/>
    <w:link w:val="Footer"/>
    <w:uiPriority w:val="99"/>
    <w:rsid w:val="00D402A3"/>
    <w:rPr>
      <w:rFonts w:ascii="Times New Roman" w:eastAsia="Times New Roman" w:hAnsi="Times New Roman" w:cs="Times New Roman"/>
    </w:rPr>
  </w:style>
  <w:style w:type="character" w:styleId="Hyperlink">
    <w:name w:val="Hyperlink"/>
    <w:basedOn w:val="DefaultParagraphFont"/>
    <w:uiPriority w:val="99"/>
    <w:unhideWhenUsed/>
    <w:rsid w:val="00D402A3"/>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360"/>
      <w:outlineLvl w:val="0"/>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00"/>
      <w:ind w:left="1080" w:hanging="360"/>
    </w:pPr>
  </w:style>
  <w:style w:type="paragraph" w:styleId="Title">
    <w:name w:val="Title"/>
    <w:basedOn w:val="Normal"/>
    <w:uiPriority w:val="1"/>
    <w:qFormat/>
    <w:pPr>
      <w:spacing w:before="82"/>
      <w:ind w:left="360"/>
    </w:pPr>
    <w:rPr>
      <w:sz w:val="52"/>
      <w:szCs w:val="52"/>
    </w:rPr>
  </w:style>
  <w:style w:type="paragraph" w:styleId="ListParagraph">
    <w:name w:val="List Paragraph"/>
    <w:basedOn w:val="Normal"/>
    <w:uiPriority w:val="1"/>
    <w:qFormat/>
    <w:pPr>
      <w:spacing w:before="200"/>
      <w:ind w:left="1080" w:right="368"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402A3"/>
    <w:pPr>
      <w:tabs>
        <w:tab w:val="center" w:pos="4513"/>
        <w:tab w:val="right" w:pos="9026"/>
      </w:tabs>
    </w:pPr>
  </w:style>
  <w:style w:type="character" w:customStyle="1" w:styleId="HeaderChar">
    <w:name w:val="Header Char"/>
    <w:basedOn w:val="DefaultParagraphFont"/>
    <w:link w:val="Header"/>
    <w:uiPriority w:val="99"/>
    <w:rsid w:val="00D402A3"/>
    <w:rPr>
      <w:rFonts w:ascii="Times New Roman" w:eastAsia="Times New Roman" w:hAnsi="Times New Roman" w:cs="Times New Roman"/>
    </w:rPr>
  </w:style>
  <w:style w:type="paragraph" w:styleId="Footer">
    <w:name w:val="footer"/>
    <w:basedOn w:val="Normal"/>
    <w:link w:val="FooterChar"/>
    <w:uiPriority w:val="99"/>
    <w:unhideWhenUsed/>
    <w:rsid w:val="00D402A3"/>
    <w:pPr>
      <w:tabs>
        <w:tab w:val="center" w:pos="4513"/>
        <w:tab w:val="right" w:pos="9026"/>
      </w:tabs>
    </w:pPr>
  </w:style>
  <w:style w:type="character" w:customStyle="1" w:styleId="FooterChar">
    <w:name w:val="Footer Char"/>
    <w:basedOn w:val="DefaultParagraphFont"/>
    <w:link w:val="Footer"/>
    <w:uiPriority w:val="99"/>
    <w:rsid w:val="00D402A3"/>
    <w:rPr>
      <w:rFonts w:ascii="Times New Roman" w:eastAsia="Times New Roman" w:hAnsi="Times New Roman" w:cs="Times New Roman"/>
    </w:rPr>
  </w:style>
  <w:style w:type="character" w:styleId="Hyperlink">
    <w:name w:val="Hyperlink"/>
    <w:basedOn w:val="DefaultParagraphFont"/>
    <w:uiPriority w:val="99"/>
    <w:unhideWhenUsed/>
    <w:rsid w:val="00D402A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641</Words>
  <Characters>3655</Characters>
  <Application>Microsoft Office Word</Application>
  <DocSecurity>0</DocSecurity>
  <Lines>30</Lines>
  <Paragraphs>8</Paragraphs>
  <ScaleCrop>false</ScaleCrop>
  <Company/>
  <LinksUpToDate>false</LinksUpToDate>
  <CharactersWithSpaces>4288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917348734457</dc:creator>
  <cp:lastModifiedBy>rekha</cp:lastModifiedBy>
  <cp:revision>3</cp:revision>
  <dcterms:created xsi:type="dcterms:W3CDTF">2025-10-08T04:49:00Z</dcterms:created>
  <dcterms:modified xsi:type="dcterms:W3CDTF">2025-10-08T04:51:00Z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2023-01-20T00:00:00Z</vt:filetime>
  </property>
  <property fmtid="{D5CDD505-2E9C-101B-9397-08002B2CF9AE}" pid="3" name="Creator">
    <vt:lpwstr>Microsoft® Word 2010</vt:lpwstr>
  </property>
  <property fmtid="{D5CDD505-2E9C-101B-9397-08002B2CF9AE}" pid="4" name="LastSaved">
    <vt:filetime>2025-10-08T00:00:00Z</vt:filetime>
  </property>
  <property fmtid="{D5CDD505-2E9C-101B-9397-08002B2CF9AE}" pid="5" name="Producer">
    <vt:lpwstr>Microsoft® Word 2010</vt:lpwstr>
  </property>
</Properties>
</file>