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2D42A2" w:rsidRDefault="002D42A2" w:rsidP="002D42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2A2" w:rsidRPr="002D42A2" w:rsidRDefault="002D42A2" w:rsidP="002D42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2A2">
        <w:rPr>
          <w:rFonts w:ascii="Times New Roman" w:hAnsi="Times New Roman" w:cs="Times New Roman"/>
          <w:sz w:val="28"/>
          <w:szCs w:val="28"/>
        </w:rPr>
        <w:t>In this paper, a method for malicious URL detection using</w:t>
      </w:r>
      <w:r>
        <w:rPr>
          <w:rFonts w:ascii="Times New Roman" w:hAnsi="Times New Roman" w:cs="Times New Roman"/>
          <w:sz w:val="28"/>
          <w:szCs w:val="28"/>
        </w:rPr>
        <w:t xml:space="preserve"> machine learning is </w:t>
      </w:r>
      <w:r w:rsidRPr="002D42A2">
        <w:rPr>
          <w:rFonts w:ascii="Times New Roman" w:hAnsi="Times New Roman" w:cs="Times New Roman"/>
          <w:sz w:val="28"/>
          <w:szCs w:val="28"/>
        </w:rPr>
        <w:t>presented. The empirical results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Tables V and VI have shown the effectiveness of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extracted attributes. In this study, we do not use special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attributes, nor do we seek to create huge datasets to 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the accuracy of the system as many other traditional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publications. Here, the combination between easy-to-calculate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attributes and big data processing technologies to ensure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balance of the two factors is the processing time and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of the system. The results of this research can be applied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implemented in information security technologies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information security systems. The results of this article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been used to build a free tool [20] to detect malicious URLs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web browsers.</w:t>
      </w:r>
    </w:p>
    <w:p w:rsidR="002E2875" w:rsidRDefault="002E2875" w:rsidP="002E2875"/>
    <w:sectPr w:rsidR="002E287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D42A2"/>
    <w:rsid w:val="002E2875"/>
    <w:rsid w:val="002F2B1F"/>
    <w:rsid w:val="003558C2"/>
    <w:rsid w:val="0043415A"/>
    <w:rsid w:val="00491F96"/>
    <w:rsid w:val="004F4E26"/>
    <w:rsid w:val="00515D06"/>
    <w:rsid w:val="00663DD3"/>
    <w:rsid w:val="00667844"/>
    <w:rsid w:val="006C6B56"/>
    <w:rsid w:val="00711B75"/>
    <w:rsid w:val="0071478A"/>
    <w:rsid w:val="0079321E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2022-11-23T05:21:00Z</dcterms:modified>
</cp:coreProperties>
</file>