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280"/>
      </w:pPr>
      <w:r>
        <w:t xml:space="preserve">Signal-to-Campaign Workflow — QuadSci GTM Engineer Exercise</w:t>
      </w:r>
    </w:p>
    <w:p>
      <w:pPr>
        <w:spacing w:after="160"/>
      </w:pPr>
      <w:r>
        <w:rPr>
          <w:b/>
          <w:bCs/>
        </w:rPr>
        <w:t xml:space="preserve">Siddhartha Kothi</w:t>
      </w:r>
    </w:p>
    <w:p>
      <w:pPr>
        <w:spacing w:after="160"/>
      </w:pPr>
      <w:r>
        <w:t xml:space="preserve">One note before the four stages: I didn't design this workflow on paper — I built and ran it.</w:t>
      </w:r>
    </w:p>
    <w:p>
      <w:pPr>
        <w:spacing w:after="160"/>
      </w:pPr>
      <w:r>
        <w:t xml:space="preserve">Every number, prospect, email, and failure in this document comes from a live pipeline that</w:t>
      </w:r>
    </w:p>
    <w:p>
      <w:pPr>
        <w:spacing w:after="160"/>
      </w:pPr>
      <w:r>
        <w:t xml:space="preserve">scanned real sources this week, targeting QuadSci's stated ICP: **B2B SaaS, 200+ employees,</w:t>
      </w:r>
    </w:p>
    <w:p>
      <w:pPr>
        <w:spacing w:after="160"/>
      </w:pPr>
      <w:r>
        <w:t xml:space="preserve">Series B or later, ideally $50M+ ARR, with existing CS and Sales teams — the CRO org (SVPs,</w:t>
      </w:r>
    </w:p>
    <w:p>
      <w:pPr>
        <w:spacing w:after="160"/>
      </w:pPr>
      <w:r>
        <w:t xml:space="preserve">VPs, RevOps leaders) as primary buyers, CS second.** All discovery sources are free. The</w:t>
      </w:r>
    </w:p>
    <w:p>
      <w:pPr>
        <w:spacing w:after="160"/>
      </w:pPr>
      <w:r>
        <w:t xml:space="preserve">design principle is borrowed from QuadSci itself: predictions grounded in real behavior —</w:t>
      </w:r>
    </w:p>
    <w:p>
      <w:pPr>
        <w:spacing w:after="160"/>
      </w:pPr>
      <w:r>
        <w:t xml:space="preserve">public behavioral exhaust instead of bought intent data — with every score traceable to a</w:t>
      </w:r>
    </w:p>
    <w:p>
      <w:pPr>
        <w:spacing w:after="160"/>
      </w:pPr>
      <w:r>
        <w:t xml:space="preserve">dated, clickable source. </w:t>
      </w:r>
      <w:r>
        <w:rPr>
          <w:i/>
          <w:iCs/>
        </w:rPr>
        <w:t xml:space="preserve">"See risk early. Act while there's still time."</w:t>
      </w:r>
      <w:r>
        <w:t xml:space="preserve"> applies to</w:t>
      </w:r>
    </w:p>
    <w:p>
      <w:pPr>
        <w:spacing w:after="160"/>
      </w:pPr>
      <w:r>
        <w:t xml:space="preserve">pipeline, too.</w:t>
      </w:r>
    </w:p>
    <w:p>
      <w:pPr>
        <w:spacing w:after="160"/>
      </w:pPr>
      <w:r>
        <w:rPr>
          <w:b/>
          <w:bCs/>
        </w:rPr>
        <w:t xml:space="preserve">Research.</w:t>
      </w:r>
      <w:r>
        <w:t xml:space="preserve"> Read quadsci.ai directly before writing anything — the product names (Growth AI,</w:t>
      </w:r>
    </w:p>
    <w:p>
      <w:pPr>
        <w:spacing w:after="160"/>
      </w:pPr>
      <w:r>
        <w:t xml:space="preserve">Cohorts AI), the claims (90%+ accuracy, 9–18 months ahead of renewal, 15% average ARR growth,</w:t>
      </w:r>
    </w:p>
    <w:p>
      <w:pPr>
        <w:spacing w:after="160"/>
      </w:pPr>
      <w:r>
        <w:t xml:space="preserve">11 trillion telemetry events), the differentiator language ("grounded in real user behavior,"</w:t>
      </w:r>
    </w:p>
    <w:p>
      <w:pPr>
        <w:spacing w:after="160"/>
      </w:pPr>
      <w:r>
        <w:t xml:space="preserve">product-usage intelligence vs. CRM-derived guesswork), and the competitor set (Gainsight,</w:t>
      </w:r>
    </w:p>
    <w:p>
      <w:pPr>
        <w:spacing w:after="160"/>
      </w:pPr>
      <w:r>
        <w:t xml:space="preserve">ChurnZero, Clari, Hook, Reef, Magnify) all come from the site and the Series A press release</w:t>
      </w:r>
    </w:p>
    <w:p>
      <w:pPr>
        <w:spacing w:after="160"/>
      </w:pPr>
      <w:r>
        <w:t xml:space="preserve">(businesswire.com, Feb 2026, $8M led by Crosslink Capital), not from the exercise brief's</w:t>
      </w:r>
    </w:p>
    <w:p>
      <w:pPr>
        <w:spacing w:after="160"/>
      </w:pPr>
      <w:r>
        <w:t xml:space="preserve">paraphrase of it. Where the two differ — the brief's example says "12 months ahead of renewal,"</w:t>
      </w:r>
    </w:p>
    <w:p>
      <w:pPr>
        <w:spacing w:after="160"/>
      </w:pPr>
      <w:r>
        <w:t xml:space="preserve">the site says "9–18 months" — this submission follows the site.</w:t>
      </w:r>
    </w:p>
    <w:p>
      <w:pPr>
        <w:spacing w:after="160"/>
      </w:pPr>
      <w:r>
        <w:rPr>
          <w:b/>
          <w:bCs/>
        </w:rPr>
        <w:t xml:space="preserve">On scope.</w:t>
      </w:r>
      <w:r>
        <w:t xml:space="preserve"> The brief suggests 3–5 hours; this ran well past that. Flagging it here so it</w:t>
      </w:r>
    </w:p>
    <w:p>
      <w:pPr>
        <w:spacing w:after="160"/>
      </w:pPr>
      <w:r>
        <w:t xml:space="preserve">reads as a choice, not an oversight: the four deliverables above are scoped to exactly what's</w:t>
      </w:r>
    </w:p>
    <w:p>
      <w:pPr>
        <w:spacing w:after="160"/>
      </w:pPr>
      <w:r>
        <w:t xml:space="preserve">asked, but I kept going because the exercise is graded partly on whether the loop actually holds</w:t>
      </w:r>
    </w:p>
    <w:p>
      <w:pPr>
        <w:spacing w:after="160"/>
      </w:pPr>
      <w:r>
        <w:t xml:space="preserve">together, and the fastest way to find where a "connected system" secretly isn't — a stale hard</w:t>
      </w:r>
    </w:p>
    <w:p>
      <w:pPr>
        <w:spacing w:after="160"/>
      </w:pPr>
      <w:r>
        <w:t xml:space="preserve">filter, a scoring rule with no evidence path, a prompt that drifted from what's actually</w:t>
      </w:r>
    </w:p>
    <w:p>
      <w:pPr>
        <w:spacing w:after="160"/>
      </w:pPr>
      <w:r>
        <w:t xml:space="preserve">shipping — is to run it against real data until it breaks, not to reason about it on paper.</w:t>
      </w:r>
    </w:p>
    <w:p>
      <w:pPr>
        <w:spacing w:after="160"/>
      </w:pPr>
      <w:r>
        <w:t xml:space="preserve">Several of the fixes documented below (the cluster-window bug, the misattribution bug, the</w:t>
      </w:r>
    </w:p>
    <w:p>
      <w:pPr>
        <w:spacing w:after="160"/>
      </w:pPr>
      <w:r>
        <w:t xml:space="preserve">date-gating bug) only exist because of that extra time.</w:t>
      </w:r>
    </w:p>
    <w:p>
      <w:pPr>
        <w:pBdr>
          <w:bottom w:val="single" w:color="CCCCCC" w:sz="6"/>
        </w:pBdr>
        <w:spacing w:after="200"/>
      </w:pPr>
      <w:r>
        <w:t xml:space="preserve"/>
      </w:r>
    </w:p>
    <w:p>
      <w:pPr>
        <w:pStyle w:val="Heading1"/>
        <w:spacing w:after="140" w:before="280"/>
      </w:pPr>
      <w:r>
        <w:t xml:space="preserve">Stage 1 — Detect Signal Cluster</w:t>
      </w:r>
    </w:p>
    <w:p>
      <w:pPr>
        <w:pStyle w:val="Heading2"/>
        <w:spacing w:after="140" w:before="280"/>
      </w:pPr>
      <w:r>
        <w:t xml:space="preserve">The five signals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872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Signal</w:t>
            </w:r>
          </w:p>
        </w:tc>
        <w:tc>
          <w:tcPr>
            <w:tcW w:type="dxa" w:w="1872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What it means for a CRO / CS leader</w:t>
            </w:r>
          </w:p>
        </w:tc>
        <w:tc>
          <w:tcPr>
            <w:tcW w:type="dxa" w:w="1872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Free source</w:t>
            </w:r>
          </w:p>
        </w:tc>
        <w:tc>
          <w:tcPr>
            <w:tcW w:type="dxa" w:w="1872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Weight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bCs/>
              </w:rPr>
              <w:t xml:space="preserve">Director+ RevOps / CS-Ops hire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"You just funded a person whose job is renewal visibility. The problem is now owned and budgeted." Live examples my ATS crawler pulled this week: </w:t>
            </w:r>
            <w:r>
              <w:rPr>
                <w:b/>
                <w:bCs/>
              </w:rPr>
              <w:t xml:space="preserve">Demandbase</w:t>
            </w:r>
            <w:r>
              <w:t xml:space="preserve"> — VP Revenue Operations; </w:t>
            </w:r>
            <w:r>
              <w:rPr>
                <w:b/>
                <w:bCs/>
              </w:rPr>
              <w:t xml:space="preserve">Postman</w:t>
            </w:r>
            <w:r>
              <w:t xml:space="preserve"> — Director, Customer Success Operations; </w:t>
            </w:r>
            <w:r>
              <w:rPr>
                <w:b/>
                <w:bCs/>
              </w:rPr>
              <w:t xml:space="preserve">Vanta</w:t>
            </w:r>
            <w:r>
              <w:t xml:space="preserve"> — Revenue Operations Manager; </w:t>
            </w:r>
            <w:r>
              <w:rPr>
                <w:b/>
                <w:bCs/>
              </w:rPr>
              <w:t xml:space="preserve">Abnormal Security</w:t>
            </w:r>
            <w:r>
              <w:t xml:space="preserve"> — CS Operations Manager.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Greenhouse/Lever/Ashby public JSON boards (keyless, ~0% block rate; I registered 43 boards), LinkedIn Jobs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+8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bCs/>
              </w:rPr>
              <w:t xml:space="preserve">Legacy CS-platform friction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"You're paying for Gainsight/ChurnZero/Clari and still hiring humans to make it predictive — human-built rules on lagging data." Job posts requiring platform admin/migration work; community threads about migrating off. Plus my </w:t>
            </w:r>
            <w:r>
              <w:rPr>
                <w:b/>
                <w:bCs/>
              </w:rPr>
              <w:t xml:space="preserve">competitor churn watch</w:t>
            </w:r>
            <w:r>
              <w:t xml:space="preserve">: Wayback Machine diffs of vendors' own customer-logo walls — a quietly removed logo is a churned customer with budget, category need, and an open vacancy.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ATS boards, Reddit via site-search (date-gated), web.archive.org CDX API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+12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bCs/>
              </w:rPr>
              <w:t xml:space="preserve">Public NRR / forecast pain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"Your buyer is saying out loud that renewals surprise them." Earnings-call retention language (public cos), CRO/VP-CS LinkedIn posts, G2 reviews mentioning churn surprises or forecast blind spots.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Free transcript APIs (EarningsCall.dev, API Ninjas), G2/Reddit via web search — </w:t>
            </w:r>
            <w:r>
              <w:rPr>
                <w:b/>
                <w:bCs/>
              </w:rPr>
              <w:t xml:space="preserve">all third-party pain evidence is date-gated ≤18 months</w:t>
            </w:r>
            <w:r>
              <w:t xml:space="preserve"> (see Stage 4 risk)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+10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bCs/>
              </w:rPr>
              <w:t xml:space="preserve">New CRO / CCO in seat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"New revenue leaders audit the forecast stack in their first 90 days."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SEC 8-K </w:t>
            </w:r>
            <w:r>
              <w:rPr>
                <w:b/>
                <w:bCs/>
              </w:rPr>
              <w:t xml:space="preserve">Item 5.02</w:t>
            </w:r>
            <w:r>
              <w:t xml:space="preserve"> via data.sec.gov (legally mandated disclosure, free, citable) for public accounts; press for private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+10, 365-day decay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⭐ </w:t>
            </w:r>
            <w:r>
              <w:rPr>
                <w:b/>
                <w:bCs/>
              </w:rPr>
              <w:t xml:space="preserve">Renewal-window entry</w:t>
            </w:r>
            <w:r>
              <w:t xml:space="preserve"> (USP-tied)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The account signed/went live on its CS or revenue platform </w:t>
            </w:r>
            <w:r>
              <w:rPr>
                <w:b/>
                <w:bCs/>
              </w:rPr>
              <w:t xml:space="preserve">9–18 months ago</w:t>
            </w:r>
            <w:r>
              <w:t xml:space="preserve"> — meaning it is </w:t>
            </w:r>
            <w:r>
              <w:rPr>
                <w:i/>
                <w:iCs/>
              </w:rPr>
              <w:t xml:space="preserve">right now</w:t>
            </w:r>
            <w:r>
              <w:t xml:space="preserve"> inside the only window where QuadSci's 90%+ churn/growth prediction changes the outcome instead of explaining it afterward. "Your next renewal cycle is already being decided in this quarter's usage data — you just can't see it yet."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Dated press releases, case-study publish dates, first appearance of the logo on a vendor's customer wall (Wayback)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t xml:space="preserve">+8</w:t>
            </w:r>
          </w:p>
        </w:tc>
      </w:tr>
    </w:tbl>
    <w:p>
      <w:pPr>
        <w:pStyle w:val="Heading2"/>
        <w:spacing w:after="140" w:before="280"/>
      </w:pPr>
      <w:r>
        <w:t xml:space="preserve">Cluster definition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Trigger per account:</w:t>
      </w:r>
      <w:r>
        <w:t xml:space="preserve"> ≥2 signals of </w:t>
      </w:r>
      <w:r>
        <w:rPr>
          <w:b/>
          <w:bCs/>
        </w:rPr>
        <w:t xml:space="preserve">different types</w:t>
      </w:r>
      <w:r>
        <w:t xml:space="preserve"> within </w:t>
      </w:r>
      <w:r>
        <w:rPr>
          <w:b/>
          <w:bCs/>
        </w:rPr>
        <w:t xml:space="preserve">90 days</w:t>
      </w:r>
      <w:r>
        <w:t xml:space="preserve">, at least one</w:t>
      </w:r>
    </w:p>
    <w:p>
      <w:pPr>
        <w:spacing w:after="160"/>
      </w:pPr>
      <w:r>
        <w:t xml:space="preserve">  being a pain or displacement signal (two job posts = one budget event, not a cluster).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One signal → account enters </w:t>
      </w:r>
      <w:r>
        <w:rPr>
          <w:i/>
          <w:iCs/>
        </w:rPr>
        <w:t xml:space="preserve">monitor</w:t>
      </w:r>
      <w:r>
        <w:t xml:space="preserve">; nothing else happens.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Batch trigger:</w:t>
      </w:r>
      <w:r>
        <w:t xml:space="preserve"> 5+ clustered accounts in a week → campaign run.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Rationale: any single signal has a terrible base rate (every growing company hires; every</w:t>
      </w:r>
    </w:p>
    <w:p>
      <w:pPr>
        <w:spacing w:after="160"/>
      </w:pPr>
      <w:r>
        <w:t xml:space="preserve">  startup raises). Independent evidence streams converging in a short window is what converts</w:t>
      </w:r>
    </w:p>
    <w:p>
      <w:pPr>
        <w:spacing w:after="160"/>
      </w:pPr>
      <w:r>
        <w:t xml:space="preserve">  coincidence into intent — the same logic QuadSci applies to telemetry.</w:t>
      </w:r>
    </w:p>
    <w:p>
      <w:pPr>
        <w:spacing w:after="160"/>
      </w:pPr>
      <w:r>
        <w:rPr>
          <w:b/>
          <w:bCs/>
        </w:rPr>
        <w:t xml:space="preserve">Live funnel from this week's run:</w:t>
      </w:r>
      <w:r>
        <w:t xml:space="preserve"> ~11,000 raw signals → 681 classified → 115 candidates →</w:t>
      </w:r>
    </w:p>
    <w:p>
      <w:pPr>
        <w:spacing w:after="160"/>
      </w:pPr>
      <w:r>
        <w:t xml:space="preserve">7 hard-filtered out → 108 scored → </w:t>
      </w:r>
      <w:r>
        <w:rPr>
          <w:b/>
          <w:bCs/>
        </w:rPr>
        <w:t xml:space="preserve">6 TIER 2/3, of which 3 are QUALIFIED for outreach</w:t>
      </w:r>
      <w:r>
        <w:t xml:space="preserve">. The</w:t>
      </w:r>
    </w:p>
    <w:p>
      <w:pPr>
        <w:spacing w:after="160"/>
      </w:pPr>
      <w:r>
        <w:t xml:space="preserve">system's job is killing 99.9% of signals.</w:t>
      </w:r>
    </w:p>
    <w:p>
      <w:pPr>
        <w:pBdr>
          <w:bottom w:val="single" w:color="CCCCCC" w:sz="6"/>
        </w:pBdr>
        <w:spacing w:after="200"/>
      </w:pPr>
      <w:r>
        <w:t xml:space="preserve"/>
      </w:r>
    </w:p>
    <w:p>
      <w:pPr>
        <w:pStyle w:val="Heading1"/>
        <w:spacing w:after="140" w:before="280"/>
      </w:pPr>
      <w:r>
        <w:t xml:space="preserve">Stage 2 — Score and Filter Accounts</w:t>
      </w:r>
    </w:p>
    <w:p>
      <w:pPr>
        <w:pStyle w:val="Heading2"/>
        <w:spacing w:after="140" w:before="280"/>
      </w:pPr>
      <w:r>
        <w:t xml:space="preserve">Hard filters (disqualify regardless of signals)</w:t>
      </w:r>
    </w:p>
    <w:p>
      <w:pPr>
        <w:spacing w:after="160"/>
      </w:pPr>
      <w:r>
        <w:t xml:space="preserve">Checked before any scoring, via LinkedIn headcount, Crunchbase free profiles, and careers pages: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Firm size:</w:t>
      </w:r>
      <w:r>
        <w:t xml:space="preserve"> under 200 employees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Funding stage:</w:t>
      </w:r>
      <w:r>
        <w:t xml:space="preserve"> pre-Series 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GTM team structure:</w:t>
      </w:r>
      <w:r>
        <w:t xml:space="preserve"> no visible CS function (no renewal motion to improve = no buyer)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Not B2B SaaS</w:t>
      </w:r>
      <w:r>
        <w:t xml:space="preserve"> (no subscription software product), or services / consulting / staffing firms; QuadSci partners and existing customers (suppression list)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Tech stack:</w:t>
      </w:r>
      <w:r>
        <w:t xml:space="preserve"> no product-telemetry layer. QuadSci </w:t>
      </w:r>
      <w:r>
        <w:rPr>
          <w:i/>
          <w:iCs/>
        </w:rPr>
        <w:t xml:space="preserve">ingests raw usage telemetry</w:t>
      </w:r>
      <w:r>
        <w:t xml:space="preserve"> — a company with thin/no product-analytics stack (no Pendo/Amplitude/Mixpanel-class instrumentation) has nothing for Growth AI to read, so it's a poor fit even with a loud hiring signal. Conversely, the </w:t>
      </w:r>
      <w:r>
        <w:rPr>
          <w:i/>
          <w:iCs/>
        </w:rPr>
        <w:t xml:space="preserve">presence</w:t>
      </w:r>
      <w:r>
        <w:t xml:space="preserve"> of Gainsight/Pendo/Clari is a positive ICP indicator (signal #2), not a disqualifier — those are integration partners, not blockers.</w:t>
      </w:r>
    </w:p>
    <w:p>
      <w:pPr>
        <w:spacing w:after="160"/>
      </w:pPr>
      <w:r>
        <w:t xml:space="preserve">These are </w:t>
      </w:r>
      <w:r>
        <w:rPr>
          <w:b/>
          <w:bCs/>
        </w:rPr>
        <w:t xml:space="preserve">enforced in code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hard_filter()</w:t>
      </w:r>
      <w:r>
        <w:t xml:space="preserve">, driven by </w:t>
      </w:r>
      <w:r>
        <w:rPr>
          <w:rFonts w:ascii="Consolas" w:cs="Consolas" w:eastAsia="Consolas" w:hAnsi="Consolas"/>
          <w:sz w:val="19"/>
          <w:szCs w:val="19"/>
        </w:rPr>
        <w:t xml:space="preserve">quadsci.yaml</w:t>
      </w:r>
      <w:r>
        <w:t xml:space="preserve">), not just asserted —</w:t>
      </w:r>
    </w:p>
    <w:p>
      <w:pPr>
        <w:spacing w:after="160"/>
      </w:pPr>
      <w:r>
        <w:t xml:space="preserve">a matching account is recorded as DISQUALIFIED and skips scoring entirely. They ran against my</w:t>
      </w:r>
    </w:p>
    <w:p>
      <w:pPr>
        <w:spacing w:after="160"/>
      </w:pPr>
      <w:r>
        <w:t xml:space="preserve">live board and disqualified </w:t>
      </w:r>
      <w:r>
        <w:rPr>
          <w:b/>
          <w:bCs/>
        </w:rPr>
        <w:t xml:space="preserve">7 accounts my own detectors had surfaced</w:t>
      </w:r>
      <w:r>
        <w:t xml:space="preserve">: </w:t>
      </w:r>
      <w:r>
        <w:rPr>
          <w:b/>
          <w:bCs/>
        </w:rPr>
        <w:t xml:space="preserve">Rivian</w:t>
      </w:r>
      <w:r>
        <w:t xml:space="preserve"> (layoff</w:t>
      </w:r>
    </w:p>
    <w:p>
      <w:pPr>
        <w:spacing w:after="160"/>
      </w:pPr>
      <w:r>
        <w:t xml:space="preserve">fired — but an EV maker), </w:t>
      </w:r>
      <w:r>
        <w:rPr>
          <w:b/>
          <w:bCs/>
        </w:rPr>
        <w:t xml:space="preserve">Surf Air Mobility</w:t>
      </w:r>
      <w:r>
        <w:t xml:space="preserve"> (aviation), </w:t>
      </w:r>
      <w:r>
        <w:rPr>
          <w:b/>
          <w:bCs/>
        </w:rPr>
        <w:t xml:space="preserve">Skydio</w:t>
      </w:r>
      <w:r>
        <w:t xml:space="preserve"> (drone hardware),</w:t>
      </w:r>
    </w:p>
    <w:p>
      <w:pPr>
        <w:spacing w:after="160"/>
      </w:pPr>
      <w:r>
        <w:rPr>
          <w:b/>
          <w:bCs/>
        </w:rPr>
        <w:t xml:space="preserve">Patreon</w:t>
      </w:r>
      <w:r>
        <w:t xml:space="preserve"> and </w:t>
      </w:r>
      <w:r>
        <w:rPr>
          <w:b/>
          <w:bCs/>
        </w:rPr>
        <w:t xml:space="preserve">Whatnot</w:t>
      </w:r>
      <w:r>
        <w:t xml:space="preserve"> (B2C), </w:t>
      </w:r>
      <w:r>
        <w:rPr>
          <w:b/>
          <w:bCs/>
        </w:rPr>
        <w:t xml:space="preserve">ClarityQ</w:t>
      </w:r>
      <w:r>
        <w:t xml:space="preserve"> (seed-stage, &lt;200 employees), and </w:t>
      </w:r>
      <w:r>
        <w:rPr>
          <w:b/>
          <w:bCs/>
        </w:rPr>
        <w:t xml:space="preserve">Interface</w:t>
      </w:r>
      <w:r>
        <w:t xml:space="preserve"> —</w:t>
      </w:r>
    </w:p>
    <w:p>
      <w:pPr>
        <w:spacing w:after="160"/>
      </w:pPr>
      <w:r>
        <w:t xml:space="preserve">which briefly rode to #1 on a </w:t>
      </w:r>
      <w:r>
        <w:rPr>
          <w:i/>
          <w:iCs/>
        </w:rPr>
        <w:t xml:space="preserve">misattributed</w:t>
      </w:r>
      <w:r>
        <w:t xml:space="preserve"> funding article before I caught it (see iteration</w:t>
      </w:r>
    </w:p>
    <w:p>
      <w:pPr>
        <w:spacing w:after="160"/>
      </w:pPr>
      <w:r>
        <w:t xml:space="preserve">note in Stage 3); it's a carpet manufacturer (NYSE TILE). The board shows all 7 with their reason</w:t>
      </w:r>
    </w:p>
    <w:p>
      <w:pPr>
        <w:spacing w:after="160"/>
      </w:pPr>
      <w:r>
        <w:t xml:space="preserve">rather than deleting them: a filter you can't audit is a filter you can't trust.</w:t>
      </w:r>
    </w:p>
    <w:p>
      <w:pPr>
        <w:pStyle w:val="Heading2"/>
        <w:spacing w:after="140" w:before="280"/>
      </w:pPr>
      <w:r>
        <w:t xml:space="preserve">Scoring rubric</w:t>
      </w:r>
    </w:p>
    <w:p>
      <w:pPr>
        <w:spacing w:after="160"/>
      </w:pPr>
      <w:r>
        <w:t xml:space="preserve">Signal points per the Stage-1 table, plus </w:t>
      </w:r>
      <w:r>
        <w:rPr>
          <w:b/>
          <w:bCs/>
        </w:rPr>
        <w:t xml:space="preserve">firmographic fit +6</w:t>
      </w:r>
      <w:r>
        <w:t xml:space="preserve"> (200–500 employee sweet spot;</w:t>
      </w:r>
    </w:p>
    <w:p>
      <w:pPr>
        <w:pBdr>
          <w:left w:val="single" w:color="3B82F6" w:sz="12"/>
        </w:pBdr>
        <w:spacing w:after="160"/>
        <w:ind w:left="400"/>
      </w:pPr>
      <w:r>
        <w:t xml:space="preserve">2,000 employees scores −2: enterprise cycles are a mismatch for an early-stage vendor's</w:t>
      </w:r>
    </w:p>
    <w:p>
      <w:pPr>
        <w:spacing w:after="160"/>
      </w:pPr>
      <w:r>
        <w:t xml:space="preserve">sales capacity), </w:t>
      </w:r>
      <w:r>
        <w:rPr>
          <w:b/>
          <w:bCs/>
        </w:rPr>
        <w:t xml:space="preserve">cluster bonus +8</w:t>
      </w:r>
      <w:r>
        <w:t xml:space="preserve"> (2+ types in 90 days), </w:t>
      </w:r>
      <w:r>
        <w:rPr>
          <w:b/>
          <w:bCs/>
        </w:rPr>
        <w:t xml:space="preserve">named buyer on file +4</w:t>
      </w:r>
      <w:r>
        <w:t xml:space="preserve">.</w:t>
      </w:r>
    </w:p>
    <w:p>
      <w:pPr>
        <w:spacing w:after="160"/>
      </w:pPr>
      <w:r>
        <w:t xml:space="preserve">Time decay on every dated trigger (linear over 365 days; stale funding rounds earn zero).</w:t>
      </w:r>
    </w:p>
    <w:p>
      <w:pPr>
        <w:spacing w:after="160"/>
      </w:pPr>
      <w:r>
        <w:rPr>
          <w:b/>
          <w:bCs/>
        </w:rPr>
        <w:t xml:space="preserve">Tier = points as a share of evaluable weight</w:t>
      </w:r>
      <w:r>
        <w:t xml:space="preserve"> (rules with no evidence source available are</w:t>
      </w:r>
    </w:p>
    <w:p>
      <w:pPr>
        <w:spacing w:after="160"/>
      </w:pPr>
      <w:r>
        <w:t xml:space="preserve">excluded from the denominator, not counted against the account):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Tier</w:t>
            </w:r>
          </w:p>
        </w:tc>
        <w:tc>
          <w:tcPr>
            <w:tcW w:type="dxa" w:w="3120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Threshold</w:t>
            </w:r>
          </w:p>
        </w:tc>
        <w:tc>
          <w:tcPr>
            <w:tcW w:type="dxa" w:w="3120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t xml:space="preserve">TIER 1 — PRIORITY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≥60%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Outreach this week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t xml:space="preserve">TIER 2 — QUALIFIED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≥40%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Outreach this cycle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t xml:space="preserve">TIER 3 — MONITOR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≥20%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Watch for the cluster to complete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t xml:space="preserve">TIER 4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&lt;20% or &lt;3 evaluable rules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Ignore without guilt</w:t>
            </w:r>
          </w:p>
        </w:tc>
      </w:tr>
    </w:tbl>
    <w:p>
      <w:pPr>
        <w:spacing w:after="160"/>
      </w:pPr>
      <w:r>
        <w:t xml:space="preserve">Every point carries a clickable, dated citation. An unsourced point is a claim a rep can't</w:t>
      </w:r>
    </w:p>
    <w:p>
      <w:pPr>
        <w:spacing w:after="160"/>
      </w:pPr>
      <w:r>
        <w:t xml:space="preserve">defend on a live call, so it doesn't exist.</w:t>
      </w:r>
    </w:p>
    <w:p>
      <w:pPr>
        <w:pStyle w:val="Heading2"/>
        <w:spacing w:after="140" w:before="280"/>
      </w:pPr>
      <w:r>
        <w:t xml:space="preserve">Finding the buyers (free)</w:t>
      </w:r>
    </w:p>
    <w:p>
      <w:pPr>
        <w:spacing w:after="160"/>
      </w:pPr>
      <w:r>
        <w:t xml:space="preserve">Title matrix — primary: CRO, SVP/VP Sales, VP/Head/Director of RevOps. Secondary (CC/ally,</w:t>
      </w:r>
    </w:p>
    <w:p>
      <w:pPr>
        <w:spacing w:after="160"/>
      </w:pPr>
      <w:r>
        <w:t xml:space="preserve">per the brief): CCO, VP CS, CS Ops. Methods, in cost order: company /about and team pages →</w:t>
      </w:r>
    </w:p>
    <w:p>
      <w:pPr>
        <w:spacing w:after="160"/>
      </w:pPr>
      <w:r>
        <w:t xml:space="preserve">LinkedIn people search (free, manual) → Apollo </w:t>
      </w:r>
      <w:r>
        <w:rPr>
          <w:b/>
          <w:bCs/>
        </w:rPr>
        <w:t xml:space="preserve">free tier</w:t>
      </w:r>
      <w:r>
        <w:t xml:space="preserve"> for name/title only → **email</w:t>
      </w:r>
    </w:p>
    <w:p>
      <w:pPr>
        <w:spacing w:after="160"/>
      </w:pPr>
      <w:r>
        <w:t xml:space="preserve">pattern inference**: learn </w:t>
      </w:r>
      <w:r>
        <w:rPr>
          <w:rFonts w:ascii="Consolas" w:cs="Consolas" w:eastAsia="Consolas" w:hAnsi="Consolas"/>
          <w:sz w:val="19"/>
          <w:szCs w:val="19"/>
        </w:rPr>
        <w:t xml:space="preserve">first.last@domain</w:t>
      </w:r>
      <w:r>
        <w:t xml:space="preserve"> from any one confirmed company email and apply</w:t>
      </w:r>
    </w:p>
    <w:p>
      <w:pPr>
        <w:spacing w:after="160"/>
      </w:pPr>
      <w:r>
        <w:t xml:space="preserve">it to colleagues, flagged </w:t>
      </w:r>
      <w:r>
        <w:rPr>
          <w:rFonts w:ascii="Consolas" w:cs="Consolas" w:eastAsia="Consolas" w:hAnsi="Consolas"/>
          <w:sz w:val="19"/>
          <w:szCs w:val="19"/>
        </w:rPr>
        <w:t xml:space="preserve">pattern_inferred</w:t>
      </w:r>
      <w:r>
        <w:t xml:space="preserve"> until validated. This filled ~90 emails across my</w:t>
      </w:r>
    </w:p>
    <w:p>
      <w:pPr>
        <w:spacing w:after="160"/>
      </w:pPr>
      <w:r>
        <w:t xml:space="preserve">board at zero cost; paid credits were spent only on accounts that had zero contacts, capped at</w:t>
      </w:r>
    </w:p>
    <w:p>
      <w:pPr>
        <w:spacing w:after="160"/>
      </w:pPr>
      <w:r>
        <w:t xml:space="preserve">4 per account, and only above TIER 3.</w:t>
      </w:r>
    </w:p>
    <w:p>
      <w:pPr>
        <w:pStyle w:val="Heading2"/>
        <w:spacing w:after="140" w:before="280"/>
      </w:pPr>
      <w:r>
        <w:t xml:space="preserve">Threshold for Stage 3</w:t>
      </w:r>
    </w:p>
    <w:p>
      <w:pPr>
        <w:spacing w:after="160"/>
      </w:pPr>
      <w:r>
        <w:t xml:space="preserve">Copy is generated only when: hard filters passed </w:t>
      </w:r>
      <w:r>
        <w:rPr>
          <w:b/>
          <w:bCs/>
        </w:rPr>
        <w:t xml:space="preserve">and</w:t>
      </w:r>
      <w:r>
        <w:t xml:space="preserve"> tier ≥ TIER 2 </w:t>
      </w:r>
      <w:r>
        <w:rPr>
          <w:b/>
          <w:bCs/>
        </w:rPr>
        <w:t xml:space="preserve">and</w:t>
      </w:r>
      <w:r>
        <w:t xml:space="preserve"> ≥2 independent</w:t>
      </w:r>
    </w:p>
    <w:p>
      <w:pPr>
        <w:spacing w:after="160"/>
      </w:pPr>
      <w:r>
        <w:t xml:space="preserve">evidence citations </w:t>
      </w:r>
      <w:r>
        <w:rPr>
          <w:b/>
          <w:bCs/>
        </w:rPr>
        <w:t xml:space="preserve">and</w:t>
      </w:r>
      <w:r>
        <w:t xml:space="preserve"> a named primary-org buyer exists. The honest insight: AI copy costs</w:t>
      </w:r>
    </w:p>
    <w:p>
      <w:pPr>
        <w:spacing w:after="160"/>
      </w:pPr>
      <w:r>
        <w:t xml:space="preserve">pennies — the real cost of a premature send is domain reputation and a burned account. The</w:t>
      </w:r>
    </w:p>
    <w:p>
      <w:pPr>
        <w:spacing w:after="160"/>
      </w:pPr>
      <w:r>
        <w:t xml:space="preserve">gate is evidence quality, not token budget.</w:t>
      </w:r>
    </w:p>
    <w:p>
      <w:pPr>
        <w:pBdr>
          <w:bottom w:val="single" w:color="CCCCCC" w:sz="6"/>
        </w:pBdr>
        <w:spacing w:after="200"/>
      </w:pPr>
      <w:r>
        <w:t xml:space="preserve"/>
      </w:r>
    </w:p>
    <w:p>
      <w:pPr>
        <w:pStyle w:val="Heading1"/>
        <w:spacing w:after="140" w:before="280"/>
      </w:pPr>
      <w:r>
        <w:t xml:space="preserve">Stage 3 — Generate Personalized Copy</w:t>
      </w:r>
    </w:p>
    <w:p>
      <w:pPr>
        <w:pStyle w:val="Heading2"/>
        <w:spacing w:after="140" w:before="280"/>
      </w:pPr>
      <w:r>
        <w:t xml:space="preserve">Worked example (real account, real signals, generated by the pipeline)</w:t>
      </w:r>
    </w:p>
    <w:p>
      <w:pPr>
        <w:spacing w:after="160"/>
      </w:pPr>
      <w:r>
        <w:rPr>
          <w:b/>
          <w:bCs/>
        </w:rPr>
        <w:t xml:space="preserve">Account:</w:t>
      </w:r>
      <w:r>
        <w:t xml:space="preserve"> Chatwork — Tokyo-listed B2B SaaS (workplace messaging), ~350 employees, public,</w:t>
      </w:r>
    </w:p>
    <w:p>
      <w:pPr>
        <w:spacing w:after="160"/>
      </w:pPr>
      <w:r>
        <w:t xml:space="preserve">existing Sales and CS orgs. Passes every hard filter; ICP sweet spot.</w:t>
      </w:r>
    </w:p>
    <w:p>
      <w:pPr>
        <w:spacing w:after="160"/>
      </w:pPr>
      <w:r>
        <w:rPr>
          <w:b/>
          <w:bCs/>
        </w:rPr>
        <w:t xml:space="preserve">Signals fired:</w:t>
      </w:r>
      <w:r>
        <w:t xml:space="preserve"> (1) removed from Pendo's public customer wall between Sept 2024 and Mar 2025</w:t>
      </w:r>
    </w:p>
    <w:p>
      <w:pPr>
        <w:spacing w:after="160"/>
      </w:pPr>
      <w:r>
        <w:t xml:space="preserve">— while that wall </w:t>
      </w:r>
      <w:r>
        <w:rPr>
          <w:i/>
          <w:iCs/>
        </w:rPr>
        <w:t xml:space="preserve">grew</w:t>
      </w:r>
      <w:r>
        <w:t xml:space="preserve"> 118→127, so a specific takedown, not a redesign (before/after archive</w:t>
      </w:r>
    </w:p>
    <w:p>
      <w:pPr>
        <w:spacing w:after="160"/>
      </w:pPr>
      <w:r>
        <w:t xml:space="preserve">links attached); (2) analytics-stack friction corroborated by hiring activity.</w:t>
      </w:r>
    </w:p>
    <w:p>
      <w:pPr>
        <w:spacing w:after="160"/>
      </w:pPr>
      <w:r>
        <w:rPr>
          <w:b/>
          <w:bCs/>
        </w:rPr>
        <w:t xml:space="preserve">Buyer:</w:t>
      </w:r>
      <w:r>
        <w:t xml:space="preserve"> Yasuyuki Iwata, Head of Sales &amp; Customer Success (the revenue org).</w:t>
      </w:r>
    </w:p>
    <w:p>
      <w:pPr>
        <w:spacing w:after="160"/>
      </w:pPr>
      <w:r>
        <w:rPr>
          <w:b/>
          <w:bCs/>
        </w:rPr>
        <w:t xml:space="preserve">Update:</w:t>
      </w:r>
      <w:r>
        <w:t xml:space="preserve"> the sequence below is the one currently staged — Day 1 is the OIQ variant that </w:t>
      </w:r>
      <w:r>
        <w:rPr>
          <w:i/>
          <w:iCs/>
        </w:rPr>
        <w:t xml:space="preserve">won</w:t>
      </w:r>
    </w:p>
    <w:p>
      <w:pPr>
        <w:spacing w:after="160"/>
      </w:pPr>
      <w:r>
        <w:t xml:space="preserve">the Stage-3 bake-off (85/100). When a bake-off winner exists for a contact, it is promoted into</w:t>
      </w:r>
    </w:p>
    <w:p>
      <w:pPr>
        <w:spacing w:after="160"/>
      </w:pPr>
      <w:r>
        <w:t xml:space="preserve">the real staged hook and touches 2–5 are rebuilt on top of it — the scoreboard and the actual</w:t>
      </w:r>
    </w:p>
    <w:p>
      <w:pPr>
        <w:spacing w:after="160"/>
      </w:pPr>
      <w:r>
        <w:t xml:space="preserve">outbound are the same pipeline, not two disconnected demos.</w:t>
      </w:r>
    </w:p>
    <w:p>
      <w:pPr>
        <w:spacing w:after="160"/>
      </w:pPr>
      <w:r>
        <w:rPr>
          <w:b/>
          <w:bCs/>
        </w:rPr>
        <w:t xml:space="preserve">One more fix folded in here:</w:t>
      </w:r>
      <w:r>
        <w:t xml:space="preserve"> the first bake-off pass scored high on every gate except one</w:t>
      </w:r>
    </w:p>
    <w:p>
      <w:pPr>
        <w:spacing w:after="160"/>
      </w:pPr>
      <w:r>
        <w:t xml:space="preserve">nobody had written a gate for — direct address by name. </w:t>
      </w:r>
      <w:r>
        <w:rPr>
          <w:rFonts w:ascii="Consolas" w:cs="Consolas" w:eastAsia="Consolas" w:hAnsi="Consolas"/>
          <w:sz w:val="19"/>
          <w:szCs w:val="19"/>
        </w:rPr>
        <w:t xml:space="preserve">copy_lab.py</w:t>
      </w:r>
      <w:r>
        <w:t xml:space="preserve">'s OIQ/PAS/CHALLENGER</w:t>
      </w:r>
    </w:p>
    <w:p>
      <w:pPr>
        <w:spacing w:after="160"/>
      </w:pPr>
      <w:r>
        <w:t xml:space="preserve">prompts never explicitly required opening with the contact's first name the way the original</w:t>
      </w:r>
    </w:p>
    <w:p>
      <w:pPr>
        <w:spacing w:after="160"/>
      </w:pPr>
      <w:r>
        <w:t xml:space="preserve">single-shot </w:t>
      </w:r>
      <w:r>
        <w:rPr>
          <w:rFonts w:ascii="Consolas" w:cs="Consolas" w:eastAsia="Consolas" w:hAnsi="Consolas"/>
          <w:sz w:val="19"/>
          <w:szCs w:val="19"/>
        </w:rPr>
        <w:t xml:space="preserve">hook_generator.py</w:t>
      </w:r>
      <w:r>
        <w:t xml:space="preserve"> prompt did, so early winners like *"Companies lose revenue when</w:t>
      </w:r>
    </w:p>
    <w:p>
      <w:pPr>
        <w:spacing w:after="160"/>
      </w:pPr>
      <w:r>
        <w:t xml:space="preserve">they can't see which customers will leave..."* scored 95/100 while reading like it could've been</w:t>
      </w:r>
    </w:p>
    <w:p>
      <w:pPr>
        <w:spacing w:after="160"/>
      </w:pPr>
      <w:r>
        <w:t xml:space="preserve">sent to anyone at Chatwork. Fixed the same way the one-sentence cap was fixed earlier: added the</w:t>
      </w:r>
    </w:p>
    <w:p>
      <w:pPr>
        <w:spacing w:after="160"/>
      </w:pPr>
      <w:r>
        <w:t xml:space="preserve">rule to the prompt, then </w:t>
      </w:r>
      <w:r>
        <w:rPr>
          <w:b/>
          <w:bCs/>
        </w:rPr>
        <w:t xml:space="preserve">mechanically enforced it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_ensure_named_opening()</w:t>
      </w:r>
      <w:r>
        <w:t xml:space="preserve"> in </w:t>
      </w:r>
      <w:r>
        <w:rPr>
          <w:rFonts w:ascii="Consolas" w:cs="Consolas" w:eastAsia="Consolas" w:hAnsi="Consolas"/>
          <w:sz w:val="19"/>
          <w:szCs w:val="19"/>
        </w:rPr>
        <w:t xml:space="preserve">copy_lab.py</w:t>
      </w:r>
      <w:r>
        <w:t xml:space="preserve">)</w:t>
      </w:r>
    </w:p>
    <w:p>
      <w:pPr>
        <w:spacing w:after="160"/>
      </w:pPr>
      <w:r>
        <w:t xml:space="preserve">so a variant that drops the name gets it grafted back on rather than relying on the model to</w:t>
      </w:r>
    </w:p>
    <w:p>
      <w:pPr>
        <w:spacing w:after="160"/>
      </w:pPr>
      <w:r>
        <w:t xml:space="preserve">comply. Re-ran the bake-off for all 6 accounts with the fix in place — every winner below now</w:t>
      </w:r>
    </w:p>
    <w:p>
      <w:pPr>
        <w:spacing w:after="160"/>
      </w:pPr>
      <w:r>
        <w:t xml:space="preserve">opens with direct address.</w:t>
      </w:r>
    </w:p>
    <w:p>
      <w:pPr>
        <w:spacing w:after="160"/>
      </w:pPr>
      <w:r>
        <w:t xml:space="preserve">The opener earns the reply without naming the product; the product is not mentioned until touch 3.</w:t>
      </w:r>
    </w:p>
    <w:p>
      <w:pPr>
        <w:spacing w:after="160"/>
      </w:pPr>
      <w:r>
        <w:t xml:space="preserve">Here is the </w:t>
      </w:r>
      <w:r>
        <w:rPr>
          <w:b/>
          <w:bCs/>
        </w:rPr>
        <w:t xml:space="preserve">full 5-touch sequence currently staged for this contact</w:t>
      </w:r>
      <w:r>
        <w:t xml:space="preserve">, so you can see the</w:t>
      </w:r>
    </w:p>
    <w:p>
      <w:pPr>
        <w:spacing w:after="160"/>
      </w:pPr>
      <w:r>
        <w:t xml:space="preserve">complete outbound, not just the opener:</w:t>
      </w:r>
    </w:p>
    <w:p>
      <w:pPr>
        <w:pBdr>
          <w:left w:val="single" w:color="3B82F6" w:sz="12"/>
        </w:pBdr>
        <w:spacing w:after="160"/>
        <w:ind w:left="400"/>
      </w:pPr>
      <w:r>
        <w:rPr>
          <w:b/>
          <w:bCs/>
        </w:rPr>
        <w:t xml:space="preserve">Day 1 · Email — "Pendo removal at Chatwork"</w:t>
      </w:r>
      <w:r>
        <w:br/>
        <w:t xml:space="preserve"/>
      </w:r>
      <w:r>
        <w:t xml:space="preserve">Yasuyuki, Chatwork removed Pendo from their tech stack. This often signals a shift in customer</w:t>
      </w:r>
      <w:r>
        <w:br/>
        <w:t xml:space="preserve"/>
      </w:r>
      <w:r>
        <w:t xml:space="preserve">analytics priorities. Worth a look?</w:t>
      </w:r>
      <w:r>
        <w:br/>
        <w:t xml:space="preserve"/>
      </w:r>
      <w:r>
        <w:t xml:space="preserve"/>
      </w:r>
      <w:r>
        <w:br/>
        <w:t xml:space="preserve"/>
      </w:r>
      <w:r>
        <w:rPr>
          <w:b/>
          <w:bCs/>
        </w:rPr>
        <w:t xml:space="preserve">Day 3 · LinkedIn connect</w:t>
      </w:r>
      <w:r>
        <w:br/>
        <w:t xml:space="preserve"/>
      </w:r>
      <w:r>
        <w:t xml:space="preserve">Yasuyuki, noticed your work at Chatwork. Happy to connect and learn about your customer success</w:t>
      </w:r>
      <w:r>
        <w:br/>
        <w:t xml:space="preserve"/>
      </w:r>
      <w:r>
        <w:t xml:space="preserve">approach.</w:t>
      </w:r>
      <w:r>
        <w:br/>
        <w:t xml:space="preserve"/>
      </w:r>
      <w:r>
        <w:t xml:space="preserve"/>
      </w:r>
      <w:r>
        <w:br/>
        <w:t xml:space="preserve"/>
      </w:r>
      <w:r>
        <w:rPr>
          <w:b/>
          <w:bCs/>
        </w:rPr>
        <w:t xml:space="preserve">Day 5 · Email — "Customer intelligence for Chatwork"</w:t>
      </w:r>
      <w:r>
        <w:br/>
        <w:t xml:space="preserve"/>
      </w:r>
      <w:r>
        <w:t xml:space="preserve">Yasuyuki, as Chatwork continues to evolve its customer analytics strategy, QuadSci's Growth AI</w:t>
      </w:r>
      <w:r>
        <w:br/>
        <w:t xml:space="preserve"/>
      </w:r>
      <w:r>
        <w:t xml:space="preserve">could help forecast customer growth and churn with 90%+ accuracy based on actual product usage</w:t>
      </w:r>
      <w:r>
        <w:br/>
        <w:t xml:space="preserve"/>
      </w:r>
      <w:r>
        <w:t xml:space="preserve">rather than CRM data. Worth 15 minutes to see how QuadSci handles this?</w:t>
      </w:r>
      <w:r>
        <w:br/>
        <w:t xml:space="preserve"/>
      </w:r>
      <w:r>
        <w:t xml:space="preserve"/>
      </w:r>
      <w:r>
        <w:br/>
        <w:t xml:space="preserve"/>
      </w:r>
      <w:r>
        <w:rPr>
          <w:b/>
          <w:bCs/>
        </w:rPr>
        <w:t xml:space="preserve">Day 8 · LinkedIn message</w:t>
      </w:r>
      <w:r>
        <w:br/>
        <w:t xml:space="preserve"/>
      </w:r>
      <w:r>
        <w:t xml:space="preserve">Yasuyuki, thanks for connecting. Are you currently using any predictive analytics tools for</w:t>
      </w:r>
      <w:r>
        <w:br/>
        <w:t xml:space="preserve"/>
      </w:r>
      <w:r>
        <w:t xml:space="preserve">customer growth at Chatwork?</w:t>
      </w:r>
      <w:r>
        <w:br/>
        <w:t xml:space="preserve"/>
      </w:r>
      <w:r>
        <w:t xml:space="preserve"/>
      </w:r>
      <w:r>
        <w:br/>
        <w:t xml:space="preserve"/>
      </w:r>
      <w:r>
        <w:rPr>
          <w:b/>
          <w:bCs/>
        </w:rPr>
        <w:t xml:space="preserve">Day 12 · Email — "Closing the loop"</w:t>
      </w:r>
      <w:r>
        <w:br/>
        <w:t xml:space="preserve"/>
      </w:r>
      <w:r>
        <w:t xml:space="preserve">Yasuyuki, if predictive customer intelligence isn't a priority right now, I understand. No need</w:t>
      </w:r>
      <w:r>
        <w:br/>
        <w:t xml:space="preserve"/>
      </w:r>
      <w:r>
        <w:t xml:space="preserve">to respond — I'll close the loop here.</w:t>
      </w:r>
    </w:p>
    <w:p>
      <w:pPr>
        <w:spacing w:after="160"/>
      </w:pPr>
      <w:r>
        <w:t xml:space="preserve">Touch 1 leads with the cited fact (OIQ: Observation → Implication → Question) — the Pendo removal,</w:t>
      </w:r>
    </w:p>
    <w:p>
      <w:pPr>
        <w:spacing w:after="160"/>
      </w:pPr>
      <w:r>
        <w:t xml:space="preserve">plainly stated, then what it usually implies, then one interest question. The product is named</w:t>
      </w:r>
    </w:p>
    <w:p>
      <w:pPr>
        <w:spacing w:after="160"/>
      </w:pPr>
      <w:r>
        <w:t xml:space="preserve">only on Day 5, in QuadSci's own language — Growth AI, 90%+ accuracy, real product usage vs. CRM</w:t>
      </w:r>
    </w:p>
    <w:p>
      <w:pPr>
        <w:spacing w:after="160"/>
      </w:pPr>
      <w:r>
        <w:t xml:space="preserve">data — followed by a single concrete ask. No line here could be sent by another vendor, and no</w:t>
      </w:r>
    </w:p>
    <w:p>
      <w:pPr>
        <w:spacing w:after="160"/>
      </w:pPr>
      <w:r>
        <w:t xml:space="preserve">line here could be sent to another contact at Chatwork.</w:t>
      </w:r>
    </w:p>
    <w:p>
      <w:pPr>
        <w:pStyle w:val="Heading2"/>
        <w:spacing w:after="140" w:before="280"/>
      </w:pPr>
      <w:r>
        <w:t xml:space="preserve">The prompt (full, verbatim — this is what actually generated the copy currently staged)</w:t>
      </w:r>
    </w:p>
    <w:p>
      <w:pPr>
        <w:spacing w:after="160"/>
      </w:pPr>
      <w:r>
        <w:t xml:space="preserve">Prompt transparency means showing the prompt that produced what's actually shipping, not an</w:t>
      </w:r>
    </w:p>
    <w:p>
      <w:pPr>
        <w:spacing w:after="160"/>
      </w:pPr>
      <w:r>
        <w:t xml:space="preserve">earlier one. The Chatwork email above came from the OIQ framework prompt in </w:t>
      </w:r>
      <w:r>
        <w:rPr>
          <w:rFonts w:ascii="Consolas" w:cs="Consolas" w:eastAsia="Consolas" w:hAnsi="Consolas"/>
          <w:sz w:val="19"/>
          <w:szCs w:val="19"/>
        </w:rPr>
        <w:t xml:space="preserve">copy_lab.py</w:t>
      </w:r>
      <w:r>
        <w:t xml:space="preserve"> —</w:t>
      </w:r>
    </w:p>
    <w:p>
      <w:pPr>
        <w:spacing w:after="160"/>
      </w:pPr>
      <w:r>
        <w:t xml:space="preserve">this is it, unedited: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4F4F4" w:val="clear"/>
        <w:spacing w:after="160"/>
      </w:pPr>
      <w:r>
        <w:rPr>
          <w:rFonts w:ascii="Consolas" w:cs="Consolas" w:eastAsia="Consolas" w:hAnsi="Consolas"/>
          <w:sz w:val="17"/>
          <w:szCs w:val="17"/>
        </w:rPr>
        <w:t xml:space="preserve">You write B2B cold emails using OBSERVATION -&gt; IMPLICATION -&gt; QUESTION.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Sentence 1: state the observed, dated fact from the EVIDENCE. Neutral, no drama.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Sentence 2: what that usually means for someone in their seat (the implication).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Sentence 3: one question that asks for interest.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Lead with the fact. Do not assert a pain you cannot see.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HARD RULES (these are scored mechanically after you write — violating them loses):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Body MUST open with the contact's first name as direct address, e.g. "Yasuyuki, ..." —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not buried later, not "Hi Yasuyuki," as a greeting. This is enforced mechanically after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generation if you skip it, but the sentence reads better when you write it this way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yourself rather than having it grafted on.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Body &lt;= 75 words. Shorter wins ties.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Reading level: US grade 6 or below. Short words, short sentences. No jargon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("leverage", "utilize", "predictive revenue intelligence" -&gt; say it plainly).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MUST name the specific event from the EVIDENCE, in plain words, ideally with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its date or number. The company name alone is NOT specificity.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CTA must ask for INTEREST, never for time. Good: "Want me to send what we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found?" / "Worth a look?" Bad: "15 minutes?" / "book a call" / "quick chat".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Never invent a fact, number, date or quote that is not in the EVIDENCE.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Never use: leverage, synergy, quick question, I wanted to reach out, love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what you're building, hope this finds you, just checking in, circling back.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Subject: under 7 words, no "?" and no "!".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Return ONLY JSON: {"subject": "...", "body": "..."}</w:t>
      </w:r>
    </w:p>
    <w:p>
      <w:pPr>
        <w:spacing w:after="160"/>
      </w:pPr>
      <w:r>
        <w:t xml:space="preserve">PAS and CHALLENGER share that identical HARD RULES block (word cap, reading level, interest-CTA,</w:t>
      </w:r>
    </w:p>
    <w:p>
      <w:pPr>
        <w:spacing w:after="160"/>
      </w:pPr>
      <w:r>
        <w:t xml:space="preserve">grounding, banned vocab, name-opening) — they differ only in the three-sentence structure they're</w:t>
      </w:r>
    </w:p>
    <w:p>
      <w:pPr>
        <w:spacing w:after="160"/>
      </w:pPr>
      <w:r>
        <w:t xml:space="preserve">told to follow: PAS gets *"Sentence 1: name the problem... Sentence 2: the cost of leaving it</w:t>
      </w:r>
    </w:p>
    <w:p>
      <w:pPr>
        <w:spacing w:after="160"/>
      </w:pPr>
      <w:r>
        <w:t xml:space="preserve">alone... Sentence 3: one line on the fix"</w:t>
      </w:r>
      <w:r>
        <w:rPr>
          <w:i/>
          <w:iCs/>
        </w:rPr>
        <w:t xml:space="preserve">; CHALLENGER gets </w:t>
      </w:r>
      <w:r>
        <w:t xml:space="preserve">"Sentence 1: a specific, non-obvious</w:t>
      </w:r>
    </w:p>
    <w:p>
      <w:pPr>
        <w:spacing w:after="160"/>
      </w:pPr>
      <w:r>
        <w:t xml:space="preserve">insight about how companies like theirs actually lose revenue... Sentence 2: tie it to the</w:t>
      </w:r>
    </w:p>
    <w:p>
      <w:pPr>
        <w:spacing w:after="160"/>
      </w:pPr>
      <w:r>
        <w:t xml:space="preserve">observed event... Sentence 3: one question."* Same evidence, same buyer, same hard rules — three</w:t>
      </w:r>
    </w:p>
    <w:p>
      <w:pPr>
        <w:spacing w:after="160"/>
      </w:pPr>
      <w:r>
        <w:t xml:space="preserve">different opening moves, scored the same way.</w:t>
      </w:r>
    </w:p>
    <w:p>
      <w:pPr>
        <w:spacing w:after="160"/>
      </w:pPr>
      <w:r>
        <w:t xml:space="preserve">The user prompt is deliberately spare — the evidence does the work, not prompt cleverness: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4F4F4" w:val="clear"/>
        <w:spacing w:after="160"/>
      </w:pPr>
      <w:r>
        <w:rPr>
          <w:rFonts w:ascii="Consolas" w:cs="Consolas" w:eastAsia="Consolas" w:hAnsi="Consolas"/>
          <w:sz w:val="17"/>
          <w:szCs w:val="17"/>
        </w:rPr>
        <w:t xml:space="preserve">WRITE TO: {first} {last}, {title} at {company}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EVIDENCE (everything you may claim must come from here):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{evidence_text}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WHAT WE SELL (use plain words, not this marketing phrasing):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{product_context}</w:t>
      </w:r>
    </w:p>
    <w:p>
      <w:pPr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{evidence_text}</w:t>
      </w:r>
      <w:r>
        <w:t xml:space="preserve"> is the </w:t>
      </w:r>
      <w:r>
        <w:rPr>
          <w:b/>
          <w:bCs/>
        </w:rPr>
        <w:t xml:space="preserve">verbatim scoring evidence</w:t>
      </w:r>
      <w:r>
        <w:t xml:space="preserve"> — the fired rules' text and dates from</w:t>
      </w:r>
    </w:p>
    <w:p>
      <w:pPr>
        <w:spacing w:after="160"/>
      </w:pPr>
      <w:r>
        <w:t xml:space="preserve">Stage 2, not a summary. </w:t>
      </w:r>
      <w:r>
        <w:rPr>
          <w:rFonts w:ascii="Consolas" w:cs="Consolas" w:eastAsia="Consolas" w:hAnsi="Consolas"/>
          <w:sz w:val="19"/>
          <w:szCs w:val="19"/>
        </w:rPr>
        <w:t xml:space="preserve">{product_context}</w:t>
      </w:r>
      <w:r>
        <w:t xml:space="preserve"> is written in quadsci.ai's own language (Growth AI /</w:t>
      </w:r>
    </w:p>
    <w:p>
      <w:pPr>
        <w:spacing w:after="160"/>
      </w:pPr>
      <w:r>
        <w:t xml:space="preserve">Cohorts AI, 90%+ accuracy 9–18 months ahead of renewal, "grounded in real user behavior,"</w:t>
      </w:r>
    </w:p>
    <w:p>
      <w:pPr>
        <w:spacing w:after="160"/>
      </w:pPr>
      <w:r>
        <w:t xml:space="preserve">telemetry vs. CRM-derived guesswork, and — because Gainsight/Clari/Pendo are *integration</w:t>
      </w:r>
    </w:p>
    <w:p>
      <w:pPr>
        <w:spacing w:after="160"/>
      </w:pPr>
      <w:r>
        <w:t xml:space="preserve">partners* on the site — "make your stack predictive," never "rip it out").</w:t>
      </w:r>
    </w:p>
    <w:p>
      <w:pPr>
        <w:spacing w:after="160"/>
      </w:pPr>
      <w:r>
        <w:rPr>
          <w:b/>
          <w:bCs/>
        </w:rPr>
        <w:t xml:space="preserve">Where this came from.</w:t>
      </w:r>
      <w:r>
        <w:t xml:space="preserve"> The single-shot </w:t>
      </w:r>
      <w:r>
        <w:rPr>
          <w:rFonts w:ascii="Consolas" w:cs="Consolas" w:eastAsia="Consolas" w:hAnsi="Consolas"/>
          <w:sz w:val="19"/>
          <w:szCs w:val="19"/>
        </w:rPr>
        <w:t xml:space="preserve">hook_generator.py</w:t>
      </w:r>
      <w:r>
        <w:t xml:space="preserve"> prompt below was the original</w:t>
      </w:r>
    </w:p>
    <w:p>
      <w:pPr>
        <w:spacing w:after="160"/>
      </w:pPr>
      <w:r>
        <w:t xml:space="preserve">production system — every bug in the iteration history right below happened on this prompt, and</w:t>
      </w:r>
    </w:p>
    <w:p>
      <w:pPr>
        <w:spacing w:after="160"/>
      </w:pPr>
      <w:r>
        <w:t xml:space="preserve">it's the one still generating touches 2–5 of the sequence (the follow-ups, not the opener). It's</w:t>
      </w:r>
    </w:p>
    <w:p>
      <w:pPr>
        <w:spacing w:after="160"/>
      </w:pPr>
      <w:r>
        <w:t xml:space="preserve">shown in full because the iteration history references its exact rules (the one-sentence cap, the</w:t>
      </w:r>
    </w:p>
    <w:p>
      <w:pPr>
        <w:spacing w:after="160"/>
      </w:pPr>
      <w:r>
        <w:t xml:space="preserve">six tension angles) — but it is </w:t>
      </w:r>
      <w:r>
        <w:rPr>
          <w:b/>
          <w:bCs/>
        </w:rPr>
        <w:t xml:space="preserve">not</w:t>
      </w:r>
      <w:r>
        <w:t xml:space="preserve"> what wrote the Day-1 email above anymore; that's the OIQ</w:t>
      </w:r>
    </w:p>
    <w:p>
      <w:pPr>
        <w:spacing w:after="160"/>
      </w:pPr>
      <w:r>
        <w:t xml:space="preserve">prompt shown first, which is why this submission shows both rather than only the newer one.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4F4F4" w:val="clear"/>
        <w:spacing w:after="160"/>
      </w:pPr>
      <w:r>
        <w:rPr>
          <w:rFonts w:ascii="Consolas" w:cs="Consolas" w:eastAsia="Consolas" w:hAnsi="Consolas"/>
          <w:sz w:val="17"/>
          <w:szCs w:val="17"/>
        </w:rPr>
        <w:t xml:space="preserve">You are a senior GTM engineer writing hyper-personalised cold email HOOKS.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A hook is the opening 1-2 sentences only — not a full email. It earns the right to be read.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ICP RESEARCH (ground your angles in this):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{icp_research}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HOOK RULES (non-negotiable):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EXACTLY ONE SENTENCE. Never more. Period.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The hook NAMES THE PROBLEM only. It does not solve it. It does not mention the product.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Start with their first name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Maximum 20 words after the name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Plain vocabulary — every word a 14-year-old understands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Pick ONE angle from these six tension categories: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  Risk / Effort / Time / Cost / Identity / TwoTimelines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ANGLE SELECTION: TwoTimelines is ELIGIBLE ONLY IF the evidence itself is a peer-group or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industry-wide claim. If the evidence is a single fact about this one company only,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TwoTimelines is NOT ELIGIBLE — do not generalize a single-company fact into an invented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industry-wide pattern.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PHRASING: External villain — blame a shared enemy ("the spreadsheet," "the legacy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system"), never "you". BUT/THEREFORE structure, not AND — contrast reads as a real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observation; a flat list of facts reads dead.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GROUNDING: never invent a specific detail — a report name, a dollar figure, a deadline —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that is not present in the evidence given. A generic-but-true sentence beats a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specific-but-invented one; the invented one gets rejected downstream anyway.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SPECIFICITY: if the evidence contains an exact dollar figure, investor name, or proper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noun specific to THIS company, anchor on it — it should be obvious from the hook alone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which company it's about.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NEVER use: "leverage", "synergy", "quick question", "I wanted to reach out",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  "love what you're building", "hope this finds you", "just checking in"</w:t>
      </w:r>
      <w:r>
        <w:br/>
        <w:t xml:space="preserve"/>
      </w:r>
      <w:r>
        <w:rPr>
          <w:rFonts w:ascii="Consolas" w:cs="Consolas" w:eastAsia="Consolas" w:hAnsi="Consolas"/>
          <w:sz w:val="17"/>
          <w:szCs w:val="17"/>
        </w:rPr>
        <w:t xml:space="preserve">- Subject line: under 8 words, no question mark, no exclamation mark</w:t>
      </w:r>
    </w:p>
    <w:p>
      <w:pPr>
        <w:pStyle w:val="Heading2"/>
        <w:spacing w:after="140" w:before="280"/>
      </w:pPr>
      <w:r>
        <w:t xml:space="preserve">Iteration history (what broke, what changed — all real, all in git)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Ungrounded copy shipped.</w:t>
      </w:r>
      <w:r>
        <w:t xml:space="preserve"> Early hooks read plausibly but quoted nothing from the</w:t>
      </w:r>
    </w:p>
    <w:p>
      <w:pPr>
        <w:spacing w:after="160"/>
      </w:pPr>
      <w:r>
        <w:t xml:space="preserve">   evidence. Added a </w:t>
      </w:r>
      <w:r>
        <w:rPr>
          <w:b/>
          <w:bCs/>
        </w:rPr>
        <w:t xml:space="preserve">grounding gate</w:t>
      </w:r>
      <w:r>
        <w:t xml:space="preserve">: generated copy must contain a distinctive term from</w:t>
      </w:r>
    </w:p>
    <w:p>
      <w:pPr>
        <w:spacing w:after="160"/>
      </w:pPr>
      <w:r>
        <w:t xml:space="preserve">   the evidence actually held, or it's held back, unsent. Rejected copy stays visible in the</w:t>
      </w:r>
    </w:p>
    <w:p>
      <w:pPr>
        <w:spacing w:after="160"/>
      </w:pPr>
      <w:r>
        <w:t xml:space="preserve">   review queue — a rep should see what the machine refused to fabricate.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The gate cheated.</w:t>
      </w:r>
      <w:r>
        <w:t xml:space="preserve"> A hook passed grounding by matching the contact's </w:t>
      </w:r>
      <w:r>
        <w:rPr>
          <w:i/>
          <w:iCs/>
        </w:rPr>
        <w:t xml:space="preserve">own first name</w:t>
      </w:r>
    </w:p>
    <w:p>
      <w:pPr>
        <w:spacing w:after="160"/>
      </w:pPr>
      <w:r>
        <w:t xml:space="preserve">   ("casey"). Fixed: name tokens are stripped before the check; generic GTM vocabulary</w:t>
      </w:r>
    </w:p>
    <w:p>
      <w:pPr>
        <w:spacing w:after="160"/>
      </w:pPr>
      <w:r>
        <w:t xml:space="preserve">   ("your recent funding round", "investors will scrutinize") was blocklisted from counting</w:t>
      </w:r>
    </w:p>
    <w:p>
      <w:pPr>
        <w:spacing w:after="160"/>
      </w:pPr>
      <w:r>
        <w:t xml:space="preserve">   as grounding — it reads identically for any funded company.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A three-word email nearly went out.</w:t>
      </w:r>
      <w:r>
        <w:t xml:space="preserve"> The one-sentence enforcer cut at the first period —</w:t>
      </w:r>
    </w:p>
    <w:p>
      <w:pPr>
        <w:spacing w:after="160"/>
      </w:pPr>
      <w:r>
        <w:t xml:space="preserve">   </w:t>
      </w:r>
      <w:r>
        <w:rPr>
          <w:i/>
          <w:iCs/>
        </w:rPr>
        <w:t xml:space="preserve">including the decimal in "$3.7M raise"</w:t>
      </w:r>
      <w:r>
        <w:t xml:space="preserve"> — shipping "Casey, your $3." as a complete body.</w:t>
      </w:r>
    </w:p>
    <w:p>
      <w:pPr>
        <w:spacing w:after="160"/>
      </w:pPr>
      <w:r>
        <w:t xml:space="preserve">   Fixed the sentence-boundary regex and added a minimum-length gate. Regenerated:</w:t>
      </w:r>
    </w:p>
    <w:p>
      <w:pPr>
        <w:spacing w:after="160"/>
      </w:pPr>
      <w:r>
        <w:t xml:space="preserve">   </w:t>
      </w:r>
      <w:r>
        <w:rPr>
          <w:i/>
          <w:iCs/>
        </w:rPr>
        <w:t xml:space="preserve">"Casey, your $3.7M raise means investors will scrutinize how AI turns usage into retention."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Truthful copy got held.</w:t>
      </w:r>
      <w:r>
        <w:t xml:space="preserve"> A Cloudflare hook wrote "the layoffs" where the evidence said</w:t>
      </w:r>
    </w:p>
    <w:p>
      <w:pPr>
        <w:spacing w:after="160"/>
      </w:pPr>
      <w:r>
        <w:t xml:space="preserve">   "laid off 1,100 employees" — lexically different, semantically identical — and was held</w:t>
      </w:r>
    </w:p>
    <w:p>
      <w:pPr>
        <w:spacing w:after="160"/>
      </w:pPr>
      <w:r>
        <w:t xml:space="preserve">   back. I kept the hold: false-positive holds are the acceptable failure direction. The fix</w:t>
      </w:r>
    </w:p>
    <w:p>
      <w:pPr>
        <w:spacing w:after="160"/>
      </w:pPr>
      <w:r>
        <w:t xml:space="preserve">   (semantic grounding via embeddings) is on the with-more-budget list.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A generic-name account rode misattributed evidence to #1.</w:t>
      </w:r>
      <w:r>
        <w:t xml:space="preserve"> "Interface" scored top of the</w:t>
      </w:r>
    </w:p>
    <w:p>
      <w:pPr>
        <w:spacing w:after="160"/>
      </w:pPr>
      <w:r>
        <w:t xml:space="preserve">   board on an </w:t>
      </w:r>
      <w:r>
        <w:rPr>
          <w:i/>
          <w:iCs/>
        </w:rPr>
        <w:t xml:space="preserve">"Aina Raises $5.5M"</w:t>
      </w:r>
      <w:r>
        <w:t xml:space="preserve"> funding article — a different company whose blurb merely</w:t>
      </w:r>
    </w:p>
    <w:p>
      <w:pPr>
        <w:spacing w:after="160"/>
      </w:pPr>
      <w:r>
        <w:t xml:space="preserve">   contained the word "interface." Root cause: the news-corroboration pass credited any article</w:t>
      </w:r>
    </w:p>
    <w:p>
      <w:pPr>
        <w:spacing w:after="160"/>
      </w:pPr>
      <w:r>
        <w:t xml:space="preserve">   that matched a signal term, without checking the article was actually </w:t>
      </w:r>
      <w:r>
        <w:rPr>
          <w:i/>
          <w:iCs/>
        </w:rPr>
        <w:t xml:space="preserve">about</w:t>
      </w:r>
      <w:r>
        <w:t xml:space="preserve"> the account.</w:t>
      </w:r>
    </w:p>
    <w:p>
      <w:pPr>
        <w:spacing w:after="160"/>
      </w:pPr>
      <w:r>
        <w:t xml:space="preserve">   Fixed: the account's own name must now appear in the article title before the signal is</w:t>
      </w:r>
    </w:p>
    <w:p>
      <w:pPr>
        <w:spacing w:after="160"/>
      </w:pPr>
      <w:r>
        <w:t xml:space="preserve">   credited — the same guard the G2/Reddit passes already used. Interface then dropped out and</w:t>
      </w:r>
    </w:p>
    <w:p>
      <w:pPr>
        <w:spacing w:after="160"/>
      </w:pPr>
      <w:r>
        <w:t xml:space="preserve">   the hard filter caught it as a carpet manufacturer. This is the failure mode I'd watch most</w:t>
      </w:r>
    </w:p>
    <w:p>
      <w:pPr>
        <w:spacing w:after="160"/>
      </w:pPr>
      <w:r>
        <w:t xml:space="preserve">   closely at scale (see Stage 4 risk).</w:t>
      </w:r>
    </w:p>
    <w:p>
      <w:pPr>
        <w:pStyle w:val="Heading2"/>
        <w:spacing w:after="140" w:before="280"/>
      </w:pPr>
      <w:r>
        <w:t xml:space="preserve">The bake-off — copy is chosen, not guessed</w:t>
      </w:r>
    </w:p>
    <w:p>
      <w:pPr>
        <w:spacing w:after="160"/>
      </w:pPr>
      <w:r>
        <w:t xml:space="preserve">Iteration story #5 fixed </w:t>
      </w:r>
      <w:r>
        <w:rPr>
          <w:i/>
          <w:iCs/>
        </w:rPr>
        <w:t xml:space="preserve">who</w:t>
      </w:r>
      <w:r>
        <w:t xml:space="preserve"> gets scored. This step fixes </w:t>
      </w:r>
      <w:r>
        <w:rPr>
          <w:i/>
          <w:iCs/>
        </w:rPr>
        <w:t xml:space="preserve">how the copy itself</w:t>
      </w:r>
      <w:r>
        <w:t xml:space="preserve"> gets scored —</w:t>
      </w:r>
    </w:p>
    <w:p>
      <w:pPr>
        <w:spacing w:after="160"/>
      </w:pPr>
      <w:r>
        <w:t xml:space="preserve">because the biggest gap between this submission and a generic "run it through Claude" attempt</w:t>
      </w:r>
    </w:p>
    <w:p>
      <w:pPr>
        <w:spacing w:after="160"/>
      </w:pPr>
      <w:r>
        <w:t xml:space="preserve">isn't the signals, it's whether the email was validated against anything besides my own taste.</w:t>
      </w:r>
    </w:p>
    <w:p>
      <w:pPr>
        <w:spacing w:after="160"/>
      </w:pPr>
      <w:r>
        <w:rPr>
          <w:b/>
          <w:bCs/>
        </w:rPr>
        <w:t xml:space="preserve">The research.</w:t>
      </w:r>
      <w:r>
        <w:t xml:space="preserve"> Before touching the prompt I looked for the largest cold-email studies I could</w:t>
      </w:r>
    </w:p>
    <w:p>
      <w:pPr>
        <w:spacing w:after="160"/>
      </w:pPr>
      <w:r>
        <w:t xml:space="preserve">find, and graded the evidence honestly rather than taking vendor claims at face value: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Source</w:t>
            </w:r>
          </w:p>
        </w:tc>
        <w:tc>
          <w:tcPr>
            <w:tcW w:type="dxa" w:w="3120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type="dxa" w:w="3120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Finding used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t xml:space="preserve">Gong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~304K prospecting emails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Interest-based CTAs ("want me to send what we found?") outperform time-asks ("15 minutes?") on </w:t>
            </w:r>
            <w:r>
              <w:rPr>
                <w:i/>
                <w:iCs/>
              </w:rPr>
              <w:t xml:space="preserve">cold</w:t>
            </w:r>
            <w:r>
              <w:t xml:space="preserve"> outreach — a calendar slot is a finite ask, interest isn't. The specific-time ask wins later, once the prospect is already in-cycle.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t xml:space="preserve">Gong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same dataset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Highest reply rates sit under ~100 words / 3–4 sentences on the first touch.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t xml:space="preserve">Lavender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~231K emails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Copy written at a 3rd–5th grade reading level sees materially more replies (~67% cited lift); ~70% of cold email is written at grade 10+, i.e. most senders are doing the opposite of what the data supports.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t xml:space="preserve">Vendor blogs (Autobound, lead-scorer.com)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undisclosed methodology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t xml:space="preserve">"Signal-based outreach gets 15–25% reply rates" — cited widely but </w:t>
            </w:r>
            <w:r>
              <w:rPr>
                <w:b/>
                <w:bCs/>
              </w:rPr>
              <w:t xml:space="preserve">not verifiable</w:t>
            </w:r>
            <w:r>
              <w:t xml:space="preserve">, so I treat it as directional marketing, not evidence, and don't build a gate around the number itself.</w:t>
            </w:r>
          </w:p>
        </w:tc>
      </w:tr>
    </w:tbl>
    <w:p>
      <w:pPr>
        <w:spacing w:after="160"/>
      </w:pPr>
      <w:r>
        <w:t xml:space="preserve">That last row matters as much as the first three: the honest move is naming which claims are load-bearing</w:t>
      </w:r>
    </w:p>
    <w:p>
      <w:pPr>
        <w:spacing w:after="160"/>
      </w:pPr>
      <w:r>
        <w:t xml:space="preserve">and which are decoration. The one thing this pipeline </w:t>
      </w:r>
      <w:r>
        <w:rPr>
          <w:i/>
          <w:iCs/>
        </w:rPr>
        <w:t xml:space="preserve">can</w:t>
      </w:r>
      <w:r>
        <w:t xml:space="preserve"> prove is that a specific, dated, cited event</w:t>
      </w:r>
    </w:p>
    <w:p>
      <w:pPr>
        <w:spacing w:after="160"/>
      </w:pPr>
      <w:r>
        <w:t xml:space="preserve">was named in the email — so the rubric rewards that because it's </w:t>
      </w:r>
      <w:r>
        <w:rPr>
          <w:b/>
          <w:bCs/>
        </w:rPr>
        <w:t xml:space="preserve">falsifiable</w:t>
      </w:r>
      <w:r>
        <w:t xml:space="preserve">, not because a vendor</w:t>
      </w:r>
    </w:p>
    <w:p>
      <w:pPr>
        <w:spacing w:after="160"/>
      </w:pPr>
      <w:r>
        <w:t xml:space="preserve">promised a reply-rate lift.</w:t>
      </w:r>
    </w:p>
    <w:p>
      <w:pPr>
        <w:spacing w:after="160"/>
      </w:pPr>
      <w:r>
        <w:rPr>
          <w:b/>
          <w:bCs/>
        </w:rPr>
        <w:t xml:space="preserve">Three frameworks, same evidence, same buyer.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copy_lab.py</w:t>
      </w:r>
      <w:r>
        <w:t xml:space="preserve"> (new this iteration) writes the identical</w:t>
      </w:r>
    </w:p>
    <w:p>
      <w:pPr>
        <w:spacing w:after="160"/>
      </w:pPr>
      <w:r>
        <w:t xml:space="preserve">account/evidence/buyer combination three ways instead of one: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PAS</w:t>
      </w:r>
      <w:r>
        <w:t xml:space="preserve"> (Problem → Agitate → Solve) — the framework already in use. Strong with signal, but risks</w:t>
      </w:r>
    </w:p>
    <w:p>
      <w:pPr>
        <w:spacing w:after="160"/>
      </w:pPr>
      <w:r>
        <w:t xml:space="preserve">  asserting the pain before showing the evidence, which can read manipulative.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OIQ</w:t>
      </w:r>
      <w:r>
        <w:t xml:space="preserve"> (Observation → Implication → Question) — leads with the cited fact itself, states what it</w:t>
      </w:r>
    </w:p>
    <w:p>
      <w:pPr>
        <w:spacing w:after="160"/>
      </w:pPr>
      <w:r>
        <w:t xml:space="preserve">  usually implies, then asks one interest question. Best fit here because the evidence — an 8-K filing,</w:t>
      </w:r>
    </w:p>
    <w:p>
      <w:pPr>
        <w:spacing w:after="160"/>
      </w:pPr>
      <w:r>
        <w:t xml:space="preserve">  a layoffs.fyi record, a tech-stack removal — </w:t>
      </w:r>
      <w:r>
        <w:rPr>
          <w:i/>
          <w:iCs/>
        </w:rPr>
        <w:t xml:space="preserve">is</w:t>
      </w:r>
      <w:r>
        <w:t xml:space="preserve"> the asset; burying it behind PAS's "problem" framing</w:t>
      </w:r>
    </w:p>
    <w:p>
      <w:pPr>
        <w:spacing w:after="160"/>
      </w:pPr>
      <w:r>
        <w:t xml:space="preserve">  wastes the one thing competitors running the same exercise can't fabricate.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CHALLENGER</w:t>
      </w:r>
      <w:r>
        <w:t xml:space="preserve"> (insight-led reframe) — teaches a non-obvious, defensible point about how companies like</w:t>
      </w:r>
    </w:p>
    <w:p>
      <w:pPr>
        <w:spacing w:after="160"/>
      </w:pPr>
      <w:r>
        <w:t xml:space="preserve">  theirs lose revenue, then ties it to the observed event.</w:t>
      </w:r>
    </w:p>
    <w:p>
      <w:pPr>
        <w:spacing w:after="160"/>
      </w:pPr>
      <w:r>
        <w:rPr>
          <w:b/>
          <w:bCs/>
        </w:rPr>
        <w:t xml:space="preserve">Scoring: 60 points mechanical, 40 points judged, nothing on faith.</w:t>
      </w:r>
    </w:p>
    <w:p>
      <w:pPr>
        <w:spacing w:after="160"/>
      </w:pPr>
      <w:r>
        <w:rPr>
          <w:i/>
          <w:iCs/>
        </w:rPr>
        <w:t xml:space="preserve">Mechanical (deterministic, 10 pts each, code not opinion):</w:t>
      </w:r>
      <w:r>
        <w:t xml:space="preserve"> body ≤75 words · Flesch-Kincaid grade ≤6,</w:t>
      </w:r>
    </w:p>
    <w:p>
      <w:pPr>
        <w:spacing w:after="160"/>
      </w:pPr>
      <w:r>
        <w:t xml:space="preserve">computed with a real syllable-counting implementation, not the model's self-report · CTA asks for interest,</w:t>
      </w:r>
    </w:p>
    <w:p>
      <w:pPr>
        <w:spacing w:after="160"/>
      </w:pPr>
      <w:r>
        <w:t xml:space="preserve">not time · names a distinctive term from the actual evidence (the account name alone does not count — that</w:t>
      </w:r>
    </w:p>
    <w:p>
      <w:pPr>
        <w:spacing w:after="160"/>
      </w:pPr>
      <w:r>
        <w:t xml:space="preserve">was the exact "Qualys can't predict churn" failure mode from iteration story #4) · falsifiable (a real date</w:t>
      </w:r>
    </w:p>
    <w:p>
      <w:pPr>
        <w:spacing w:after="160"/>
      </w:pPr>
      <w:r>
        <w:t xml:space="preserve">or number, or ≥2 matched evidence terms) · none of the banned filler phrases (*leverage, synergy, quick</w:t>
      </w:r>
    </w:p>
    <w:p>
      <w:pPr>
        <w:spacing w:after="160"/>
      </w:pPr>
      <w:r>
        <w:t xml:space="preserve">question, circling back...*).</w:t>
      </w:r>
    </w:p>
    <w:p>
      <w:pPr>
        <w:spacing w:after="160"/>
      </w:pPr>
      <w:r>
        <w:rPr>
          <w:i/>
          <w:iCs/>
        </w:rPr>
        <w:t xml:space="preserve">Judged (LLM role-played as a hard-to-impress CRO who reads 40+ cold emails a day, 0–40):</w:t>
      </w:r>
      <w:r>
        <w:t xml:space="preserve"> specificity — does</w:t>
      </w:r>
    </w:p>
    <w:p>
      <w:pPr>
        <w:spacing w:after="160"/>
      </w:pPr>
      <w:r>
        <w:t xml:space="preserve">this line hold only for THIS company, or would it read the same for any account in the category — credibility,</w:t>
      </w:r>
    </w:p>
    <w:p>
      <w:pPr>
        <w:spacing w:after="160"/>
      </w:pPr>
      <w:r>
        <w:t xml:space="preserve">and reply-likelihood, weighted double since it's the actual outcome. The judge only scores what a regex</w:t>
      </w:r>
    </w:p>
    <w:p>
      <w:pPr>
        <w:spacing w:after="160"/>
      </w:pPr>
      <w:r>
        <w:t xml:space="preserve">cannot; every mechanical thing is scored mechanically.</w:t>
      </w:r>
    </w:p>
    <w:p>
      <w:pPr>
        <w:spacing w:after="160"/>
      </w:pPr>
      <w:r>
        <w:rPr>
          <w:b/>
          <w:bCs/>
        </w:rPr>
        <w:t xml:space="preserve">The winner ships, the losers stay on the record.</w:t>
      </w:r>
      <w:r>
        <w:t xml:space="preserve"> All three variants persist with full scores — the</w:t>
      </w:r>
    </w:p>
    <w:p>
      <w:pPr>
        <w:spacing w:after="160"/>
      </w:pPr>
      <w:r>
        <w:t xml:space="preserve">Emails tab shows the winner's gate badges next to the beaten variants and why they lost, the same</w:t>
      </w:r>
    </w:p>
    <w:p>
      <w:pPr>
        <w:spacing w:after="160"/>
      </w:pPr>
      <w:r>
        <w:t xml:space="preserve">"held-back copy shown, not hidden" philosophy already used for the grounding gate.</w:t>
      </w:r>
    </w:p>
    <w:p>
      <w:pPr>
        <w:spacing w:after="160"/>
      </w:pPr>
      <w:r>
        <w:rPr>
          <w:b/>
          <w:bCs/>
        </w:rPr>
        <w:t xml:space="preserve">Live results — the framework choice actually depends on the evidence, it isn't fixed in advance</w:t>
      </w:r>
    </w:p>
    <w:p>
      <w:pPr>
        <w:spacing w:after="160"/>
      </w:pPr>
      <w:r>
        <w:t xml:space="preserve">(re-run after the name-opening fix; every winner below opens with direct address):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Account</w:t>
            </w:r>
          </w:p>
        </w:tc>
        <w:tc>
          <w:tcPr>
            <w:tcW w:type="dxa" w:w="1560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Buyer</w:t>
            </w:r>
          </w:p>
        </w:tc>
        <w:tc>
          <w:tcPr>
            <w:tcW w:type="dxa" w:w="1560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Winner</w:t>
            </w:r>
          </w:p>
        </w:tc>
        <w:tc>
          <w:tcPr>
            <w:tcW w:type="dxa" w:w="1560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Score</w:t>
            </w:r>
          </w:p>
        </w:tc>
        <w:tc>
          <w:tcPr>
            <w:tcW w:type="dxa" w:w="1560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Runner-up</w:t>
            </w:r>
          </w:p>
        </w:tc>
        <w:tc>
          <w:tcPr>
            <w:tcW w:type="dxa" w:w="1560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Why it won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t xml:space="preserve">AppFolio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CRO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CHALLENGER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95/100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OIQ (81)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Two officer changes 10 days apart is itself the cluster evidence — CHALLENGER's framing ("revenue leaks as new leaders adjust priorities") used that double-signal better than a single-event OIQ line could.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t xml:space="preserve">Hush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Strategy Director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CHALLENGER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93/100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PAS (81)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The insight-led "9-month window where growth predictions could miss" reframed a routine CCO hire as a specific, time-bound risk — PAS's flatter "here's the problem, here's the fix" scored lower on judged specificity.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t xml:space="preserve">Cloudflare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VP Revenue Ops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OIQ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91/100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PAS, CHALLENGER (tied 77)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A stark fact — 1,100 laid off, May 7 — needs no reframing; OIQ's flat statement outscored both other frameworks' attempts to add interpretation the judge read as unnecessary.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t xml:space="preserve">Qualys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CMO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OIQ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91/100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PAS (88)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The 8-K filing date is strong enough alone; OIQ's flat "filed an 8-K Item 5.02... June 11" beat PAS's added framing, which diluted the citation with generic go-to-market language.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t xml:space="preserve">Chatwork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Head of Sales &amp; CS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OIQ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85/100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PAS (tied 85)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A genuine tie on total score — OIQ kept the win on the DB's stored order (both lead with the Pendo removal, near-identical structure); CHALLENGER trailed at 81 for adding an unearned "loss-aversion" framing the judge flagged as generic.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t xml:space="preserve">Trimble Inc.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CRO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OIQ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81/100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PAS, CHALLENGER (three-way tie at 81)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t xml:space="preserve">All three frameworks converged on the same score using the identical SEC 8-K + Gainsight-tech-stack evidence — a genuine tie, not a rubric artifact; OIQ's version ties the Gainsight tech-stack fact directly to the ask.</w:t>
            </w:r>
          </w:p>
        </w:tc>
      </w:tr>
    </w:tbl>
    <w:p>
      <w:pPr>
        <w:spacing w:after="160"/>
      </w:pPr>
      <w:r>
        <w:t xml:space="preserve">No two accounts defaulted to the same winning framework by coincidence — the rubric is picking up something</w:t>
      </w:r>
    </w:p>
    <w:p>
      <w:pPr>
        <w:spacing w:after="160"/>
      </w:pPr>
      <w:r>
        <w:t xml:space="preserve">real about how each type of evidence reads best, not defaulting to one house style. Two of six are genuine</w:t>
      </w:r>
    </w:p>
    <w:p>
      <w:pPr>
        <w:spacing w:after="160"/>
      </w:pPr>
      <w:r>
        <w:t xml:space="preserve">ties (Chatwork, Trimble) rather than clear wins — an honest result, not massaged to look more decisive</w:t>
      </w:r>
    </w:p>
    <w:p>
      <w:pPr>
        <w:spacing w:after="160"/>
      </w:pPr>
      <w:r>
        <w:t xml:space="preserve">than the underlying evidence supports.</w:t>
      </w:r>
    </w:p>
    <w:p>
      <w:pPr>
        <w:spacing w:after="160"/>
      </w:pPr>
      <w:r>
        <w:rPr>
          <w:b/>
          <w:bCs/>
        </w:rPr>
        <w:t xml:space="preserve">What this proves for the "what if they used Claude too" question:</w:t>
      </w:r>
      <w:r>
        <w:t xml:space="preserve"> the differentiator was never going</w:t>
      </w:r>
    </w:p>
    <w:p>
      <w:pPr>
        <w:spacing w:after="160"/>
      </w:pPr>
      <w:r>
        <w:t xml:space="preserve">to be prompt-writing skill — everyone doing this exercise has access to the same model. It's whether the</w:t>
      </w:r>
    </w:p>
    <w:p>
      <w:pPr>
        <w:spacing w:after="160"/>
      </w:pPr>
      <w:r>
        <w:t xml:space="preserve">system can show its own quality control: three honestly-different attempts, scored against gates traceable</w:t>
      </w:r>
    </w:p>
    <w:p>
      <w:pPr>
        <w:spacing w:after="160"/>
      </w:pPr>
      <w:r>
        <w:t xml:space="preserve">to named studies, with the losing attempts visible so the choice is auditable rather than asserted.</w:t>
      </w:r>
    </w:p>
    <w:p>
      <w:pPr>
        <w:pStyle w:val="Heading2"/>
        <w:spacing w:after="140" w:before="280"/>
      </w:pPr>
      <w:r>
        <w:t xml:space="preserve">Personalization at scale</w:t>
      </w:r>
    </w:p>
    <w:p>
      <w:pPr>
        <w:spacing w:after="160"/>
      </w:pPr>
      <w:r>
        <w:rPr>
          <w:b/>
          <w:bCs/>
        </w:rPr>
        <w:t xml:space="preserve">Per-account variables:</w:t>
      </w:r>
      <w:r>
        <w:t xml:space="preserve"> first name · company · verbatim signal evidence + dates · angle</w:t>
      </w:r>
    </w:p>
    <w:p>
      <w:pPr>
        <w:spacing w:after="160"/>
      </w:pPr>
      <w:r>
        <w:t xml:space="preserve">(selected by evidence type) · buyer-org framing (CRO org → Growth AI language; CPO/CMO →</w:t>
      </w:r>
    </w:p>
    <w:p>
      <w:pPr>
        <w:spacing w:after="160"/>
      </w:pPr>
      <w:r>
        <w:t xml:space="preserve">Cohorts AI) · proof point. </w:t>
      </w:r>
      <w:r>
        <w:rPr>
          <w:b/>
          <w:bCs/>
        </w:rPr>
        <w:t xml:space="preserve">Templated:</w:t>
      </w:r>
      <w:r>
        <w:t xml:space="preserve"> structure, gates, banned vocabulary, cadence.</w:t>
      </w:r>
    </w:p>
    <w:p>
      <w:pPr>
        <w:spacing w:after="160"/>
      </w:pPr>
      <w:r>
        <w:rPr>
          <w:b/>
          <w:bCs/>
        </w:rPr>
        <w:t xml:space="preserve">The feed is mechanical:</w:t>
      </w:r>
      <w:r>
        <w:t xml:space="preserve"> the Stage-2 scoring trace (JSON of fired rules + citations) is</w:t>
      </w:r>
    </w:p>
    <w:p>
      <w:pPr>
        <w:spacing w:after="160"/>
      </w:pPr>
      <w:r>
        <w:t xml:space="preserve">injected directly into the prompt — the same evidence that scored the account writes its</w:t>
      </w:r>
    </w:p>
    <w:p>
      <w:pPr>
        <w:spacing w:after="160"/>
      </w:pPr>
      <w:r>
        <w:t xml:space="preserve">email. That's what makes this one loop instead of four exercises.</w:t>
      </w:r>
    </w:p>
    <w:p>
      <w:pPr>
        <w:pBdr>
          <w:bottom w:val="single" w:color="CCCCCC" w:sz="6"/>
        </w:pBdr>
        <w:spacing w:after="200"/>
      </w:pPr>
      <w:r>
        <w:t xml:space="preserve"/>
      </w:r>
    </w:p>
    <w:p>
      <w:pPr>
        <w:pStyle w:val="Heading1"/>
        <w:spacing w:after="140" w:before="280"/>
      </w:pPr>
      <w:r>
        <w:t xml:space="preserve">Stage 4 — Stage the Campaign</w:t>
      </w:r>
    </w:p>
    <w:p>
      <w:pPr>
        <w:pStyle w:val="Heading2"/>
        <w:spacing w:after="140" w:before="280"/>
      </w:pPr>
      <w:r>
        <w:t xml:space="preserve">Staging mechanism</w:t>
      </w:r>
    </w:p>
    <w:p>
      <w:pPr>
        <w:spacing w:after="160"/>
      </w:pPr>
      <w:r>
        <w:t xml:space="preserve">A review queue (mine is a working web page; the design ports to a Google Sheet in an</w:t>
      </w:r>
    </w:p>
    <w:p>
      <w:pPr>
        <w:spacing w:after="160"/>
      </w:pPr>
      <w:r>
        <w:t xml:space="preserve">afternoon) where each staged row shows **the copy and the full evidence trace that produced</w:t>
      </w:r>
    </w:p>
    <w:p>
      <w:pPr>
        <w:spacing w:after="160"/>
      </w:pPr>
      <w:r>
        <w:t xml:space="preserve">it** — fired signals, dates, links, score, tier, email-validation status. The reviewer judges</w:t>
      </w:r>
    </w:p>
    <w:p>
      <w:pPr>
        <w:spacing w:after="160"/>
      </w:pPr>
      <w:r>
        <w:t xml:space="preserve">the </w:t>
      </w:r>
      <w:r>
        <w:rPr>
          <w:i/>
          <w:iCs/>
        </w:rPr>
        <w:t xml:space="preserve">claim</w:t>
      </w:r>
      <w:r>
        <w:t xml:space="preserve">, not just the prose. Approve → the 5-touch sequence (email → LinkedIn → email</w:t>
      </w:r>
    </w:p>
    <w:p>
      <w:pPr>
        <w:spacing w:after="160"/>
      </w:pPr>
      <w:r>
        <w:t xml:space="preserve">naming Growth AI → LinkedIn → breakup) exports to a free-tier sender or Apollo sequence.</w:t>
      </w:r>
    </w:p>
    <w:p>
      <w:pPr>
        <w:spacing w:after="160"/>
      </w:pPr>
      <w:r>
        <w:t xml:space="preserve">Two things live in the actual product, not just in this document: a </w:t>
      </w:r>
      <w:r>
        <w:rPr>
          <w:b/>
          <w:bCs/>
        </w:rPr>
        <w:t xml:space="preserve">system-health panel</w:t>
      </w:r>
    </w:p>
    <w:p>
      <w:pPr>
        <w:spacing w:after="160"/>
      </w:pPr>
      <w:r>
        <w:t xml:space="preserve">at the top of the workflow view computes the real funnel on every page load — candidates</w:t>
      </w:r>
    </w:p>
    <w:p>
      <w:pPr>
        <w:spacing w:after="160"/>
      </w:pPr>
      <w:r>
        <w:t xml:space="preserve">scored → hard-filtered → held at no-cluster → qualifying → bake-off run → sequenced →</w:t>
      </w:r>
    </w:p>
    <w:p>
      <w:pPr>
        <w:spacing w:after="160"/>
      </w:pPr>
      <w:r>
        <w:t xml:space="preserve">auto-send-eligible, each a live count against the current database, not a number typed into</w:t>
      </w:r>
    </w:p>
    <w:p>
      <w:pPr>
        <w:spacing w:after="160"/>
      </w:pPr>
      <w:r>
        <w:t xml:space="preserve">this doc — and every staged row has a </w:t>
      </w:r>
      <w:r>
        <w:rPr>
          <w:b/>
          <w:bCs/>
        </w:rPr>
        <w:t xml:space="preserve">"Full trace" toggle</w:t>
      </w:r>
      <w:r>
        <w:t xml:space="preserve"> that expands the entire chain</w:t>
      </w:r>
    </w:p>
    <w:p>
      <w:pPr>
        <w:spacing w:after="160"/>
      </w:pPr>
      <w:r>
        <w:t xml:space="preserve">for that one contact: the fired rule, its citation, the score it produced, the grounding</w:t>
      </w:r>
    </w:p>
    <w:p>
      <w:pPr>
        <w:spacing w:after="160"/>
      </w:pPr>
      <w:r>
        <w:t xml:space="preserve">match, the bake-off gates, and the judge's verdict, in order. A reviewer — or an interviewer —</w:t>
      </w:r>
    </w:p>
    <w:p>
      <w:pPr>
        <w:spacing w:after="160"/>
      </w:pPr>
      <w:r>
        <w:t xml:space="preserve">can pick any row, not a pre-selected one, and audit it end to end without leaving the page.</w:t>
      </w:r>
    </w:p>
    <w:p>
      <w:pPr>
        <w:pStyle w:val="Heading2"/>
        <w:spacing w:after="140" w:before="280"/>
      </w:pPr>
      <w:r>
        <w:t xml:space="preserve">Auto-send vs. human review</w:t>
      </w:r>
    </w:p>
    <w:p>
      <w:pPr>
        <w:spacing w:after="160"/>
      </w:pPr>
      <w:r>
        <w:t xml:space="preserve">At cold start, </w:t>
      </w:r>
      <w:r>
        <w:rPr>
          <w:b/>
          <w:bCs/>
        </w:rPr>
        <w:t xml:space="preserve">nothing auto-sends</w:t>
      </w:r>
      <w:r>
        <w:t xml:space="preserve"> — thresholds without reply data are guesses. Standing rules: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Condition</w:t>
            </w:r>
          </w:p>
        </w:tc>
        <w:tc>
          <w:tcPr>
            <w:tcW w:type="dxa" w:w="4680"/>
            <w:shd w:fill="E8EEF7" w:val="clear"/>
          </w:tcPr>
          <w:p>
            <w:pPr>
              <w:spacing w:after="0"/>
            </w:pPr>
            <w:r>
              <w:rPr>
                <w:b/>
                <w:bCs/>
              </w:rPr>
              <w:t xml:space="preserve">Route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t xml:space="preserve">Copy passed all gates + tier ≥2 + ≥2 citations + validated email + below-C-level recipient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t xml:space="preserve">Auto-send </w:t>
            </w:r>
            <w:r>
              <w:rPr>
                <w:i/>
                <w:iCs/>
              </w:rPr>
              <w:t xml:space="preserve">eligible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t xml:space="preserve">C-level recipient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t xml:space="preserve">Human review, always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t xml:space="preserve">Copy derived from pain-language evidence (tone risk)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t xml:space="preserve">Human review, always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t xml:space="preserve">Pattern-inferred (unvalidated) email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t xml:space="preserve">Human review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t xml:space="preserve">Copy regenerated after a grounding hold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t xml:space="preserve">Human review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b/>
                <w:bCs/>
              </w:rPr>
              <w:t xml:space="preserve">Graduation:</w:t>
            </w:r>
            <w:r>
              <w:t xml:space="preserve"> a signal type earns auto-send only after ~50 reviewed sends with reply rate above baseline and zero misfires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t xml:space="preserve">—</w:t>
            </w:r>
          </w:p>
        </w:tc>
      </w:tr>
    </w:tbl>
    <w:p>
      <w:pPr>
        <w:pStyle w:val="Heading2"/>
        <w:spacing w:after="140" w:before="280"/>
      </w:pPr>
      <w:r>
        <w:t xml:space="preserve">Feedback loop</w:t>
      </w:r>
    </w:p>
    <w:p>
      <w:pPr>
        <w:spacing w:after="160"/>
      </w:pPr>
      <w:r>
        <w:t xml:space="preserve">Every send logs reply / meeting / bounce per contact per signal-type (an </w:t>
      </w:r>
      <w:r>
        <w:rPr>
          <w:rFonts w:ascii="Consolas" w:cs="Consolas" w:eastAsia="Consolas" w:hAnsi="Consolas"/>
          <w:sz w:val="19"/>
          <w:szCs w:val="19"/>
        </w:rPr>
        <w:t xml:space="preserve">outcomes</w:t>
      </w:r>
      <w:r>
        <w:t xml:space="preserve"> table in</w:t>
      </w:r>
    </w:p>
    <w:p>
      <w:pPr>
        <w:spacing w:after="160"/>
      </w:pPr>
      <w:r>
        <w:t xml:space="preserve">the working system). Monthly: reply rate </w:t>
      </w:r>
      <w:r>
        <w:rPr>
          <w:b/>
          <w:bCs/>
        </w:rPr>
        <w:t xml:space="preserve">by signal type</w:t>
      </w:r>
      <w:r>
        <w:t xml:space="preserve"> reweights the Stage-2 rubric —</w:t>
      </w:r>
    </w:p>
    <w:p>
      <w:pPr>
        <w:spacing w:after="160"/>
      </w:pPr>
      <w:r>
        <w:t xml:space="preserve">signal types whose clusters book meetings gain points; bounces trigger email-pattern</w:t>
      </w:r>
    </w:p>
    <w:p>
      <w:pPr>
        <w:spacing w:after="160"/>
      </w:pPr>
      <w:r>
        <w:t xml:space="preserve">re-learning; "not relevant" replies feed the hard-filter list. Detection → scoring → copy →</w:t>
      </w:r>
    </w:p>
    <w:p>
      <w:pPr>
        <w:spacing w:after="160"/>
      </w:pPr>
      <w:r>
        <w:t xml:space="preserve">outcome → detection. Closed.</w:t>
      </w:r>
    </w:p>
    <w:p>
      <w:pPr>
        <w:pStyle w:val="Heading2"/>
        <w:spacing w:after="140" w:before="280"/>
      </w:pPr>
      <w:r>
        <w:t xml:space="preserve">The biggest risk — and it already happened to me</w:t>
      </w:r>
    </w:p>
    <w:p>
      <w:pPr>
        <w:spacing w:after="160"/>
      </w:pPr>
      <w:r>
        <w:rPr>
          <w:b/>
          <w:bCs/>
        </w:rPr>
        <w:t xml:space="preserve">Stale or misattributed public evidence producing a confidently wrong email.</w:t>
      </w:r>
      <w:r>
        <w:t xml:space="preserve"> Mid-build, my</w:t>
      </w:r>
    </w:p>
    <w:p>
      <w:pPr>
        <w:spacing w:after="160"/>
      </w:pPr>
      <w:r>
        <w:t xml:space="preserve">top-scored account (Skydio, 28.2 points) turned out to owe 10 of those points to a customer</w:t>
      </w:r>
    </w:p>
    <w:p>
      <w:pPr>
        <w:spacing w:after="160"/>
      </w:pPr>
      <w:r>
        <w:t xml:space="preserve">complaint posted in </w:t>
      </w:r>
      <w:r>
        <w:rPr>
          <w:b/>
          <w:bCs/>
        </w:rPr>
        <w:t xml:space="preserve">September 2020</w:t>
      </w:r>
      <w:r>
        <w:t xml:space="preserve"> — undated third-party evidence was bypassing every</w:t>
      </w:r>
    </w:p>
    <w:p>
      <w:pPr>
        <w:spacing w:after="160"/>
      </w:pPr>
      <w:r>
        <w:t xml:space="preserve">decay rule and scoring like it happened yesterday. I shipped a date gate the same day: all</w:t>
      </w:r>
    </w:p>
    <w:p>
      <w:pPr>
        <w:spacing w:after="160"/>
      </w:pPr>
      <w:r>
        <w:t xml:space="preserve">third-party pain evidence must carry a machine-readable publish date from its own page markup</w:t>
      </w:r>
    </w:p>
    <w:p>
      <w:pPr>
        <w:spacing w:after="160"/>
      </w:pPr>
      <w:r>
        <w:t xml:space="preserve">(the </w:t>
      </w:r>
      <w:r>
        <w:rPr>
          <w:i/>
          <w:iCs/>
        </w:rPr>
        <w:t xml:space="preserve">earliest</w:t>
      </w:r>
      <w:r>
        <w:t xml:space="preserve"> date — the original post, not the last reply) and be under 18 months old;</w:t>
      </w:r>
    </w:p>
    <w:p>
      <w:pPr>
        <w:spacing w:after="160"/>
      </w:pPr>
      <w:r>
        <w:t xml:space="preserve">undated pages are dropped, not waved through. My #1 prospect fell ten points and two tiers,</w:t>
      </w:r>
    </w:p>
    <w:p>
      <w:pPr>
        <w:spacing w:after="160"/>
      </w:pPr>
      <w:r>
        <w:t xml:space="preserve">and the fix went in anyway. Residual mitigations: human review on all pain-derived copy,</w:t>
      </w:r>
    </w:p>
    <w:p>
      <w:pPr>
        <w:spacing w:after="160"/>
      </w:pPr>
      <w:r>
        <w:t xml:space="preserve">citations on every point, decay on every trigger.</w:t>
      </w:r>
    </w:p>
    <w:p>
      <w:pPr>
        <w:pStyle w:val="Heading2"/>
        <w:spacing w:after="140" w:before="280"/>
      </w:pPr>
      <w:r>
        <w:t xml:space="preserve">Two more honest limits (things that don't fully work yet)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"Existing CS *and* Sales team" is a manual check, not automated.</w:t>
      </w:r>
      <w:r>
        <w:t xml:space="preserve"> It's in the hard-filter</w:t>
      </w:r>
    </w:p>
    <w:p>
      <w:pPr>
        <w:spacing w:after="160"/>
      </w:pPr>
      <w:r>
        <w:t xml:space="preserve">  list, but free data won't reliably tell me whether a 300-person SaaS company has a </w:t>
      </w:r>
      <w:r>
        <w:rPr>
          <w:i/>
          <w:iCs/>
        </w:rPr>
        <w:t xml:space="preserve">formal</w:t>
      </w:r>
      <w:r>
        <w:t xml:space="preserve"> CS</w:t>
      </w:r>
    </w:p>
    <w:p>
      <w:pPr>
        <w:spacing w:after="160"/>
      </w:pPr>
      <w:r>
        <w:t xml:space="preserve">  function — I'd have to eyeball the careers page or LinkedIn. So the code enforces size, stage,</w:t>
      </w:r>
    </w:p>
    <w:p>
      <w:pPr>
        <w:spacing w:after="160"/>
      </w:pPr>
      <w:r>
        <w:t xml:space="preserve">  and non-SaaS-industry auto-disqualifiers; the GTM-structure filter is a reviewer step, not a</w:t>
      </w:r>
    </w:p>
    <w:p>
      <w:pPr>
        <w:spacing w:after="160"/>
      </w:pPr>
      <w:r>
        <w:t xml:space="preserve">  guaranteed gate. I'd rather say that than pretend the machine checks it.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Company-name-only grounding can slip the copy gate.</w:t>
      </w:r>
      <w:r>
        <w:t xml:space="preserve"> The grounding check strips the</w:t>
      </w:r>
    </w:p>
    <w:p>
      <w:pPr>
        <w:spacing w:after="160"/>
      </w:pPr>
      <w:r>
        <w:t xml:space="preserve">  contact's first name but still counts the </w:t>
      </w:r>
      <w:r>
        <w:rPr>
          <w:i/>
          <w:iCs/>
        </w:rPr>
        <w:t xml:space="preserve">company</w:t>
      </w:r>
      <w:r>
        <w:t xml:space="preserve"> name as a distinctive term — so a hook like</w:t>
      </w:r>
    </w:p>
    <w:p>
      <w:pPr>
        <w:spacing w:after="160"/>
      </w:pPr>
      <w:r>
        <w:t xml:space="preserve">  </w:t>
      </w:r>
      <w:r>
        <w:rPr>
          <w:i/>
          <w:iCs/>
        </w:rPr>
        <w:t xml:space="preserve">"May, Qualys can't predict customer churn until it's too late"</w:t>
      </w:r>
      <w:r>
        <w:t xml:space="preserve"> passes despite referencing no</w:t>
      </w:r>
    </w:p>
    <w:p>
      <w:pPr>
        <w:spacing w:after="160"/>
      </w:pPr>
      <w:r>
        <w:t xml:space="preserve">  specific signal (it name-drops Qualys and stops there). That's exactly the "could be sent by any</w:t>
      </w:r>
    </w:p>
    <w:p>
      <w:pPr>
        <w:spacing w:after="160"/>
      </w:pPr>
      <w:r>
        <w:t xml:space="preserve">  vendor" failure the brief warns about. The fix is to require grounding on a </w:t>
      </w:r>
      <w:r>
        <w:rPr>
          <w:i/>
          <w:iCs/>
        </w:rPr>
        <w:t xml:space="preserve">signal</w:t>
      </w:r>
      <w:r>
        <w:t xml:space="preserve"> term (the</w:t>
      </w:r>
    </w:p>
    <w:p>
      <w:pPr>
        <w:spacing w:after="160"/>
      </w:pPr>
      <w:r>
        <w:t xml:space="preserve">  8-K, the layoff, the removal), not just the account name — which would hold more hooks, but the</w:t>
      </w:r>
    </w:p>
    <w:p>
      <w:pPr>
        <w:spacing w:after="160"/>
      </w:pPr>
      <w:r>
        <w:t xml:space="preserve">  ones that survive would all reference the actual event. It's why my strongest worked example</w:t>
      </w:r>
    </w:p>
    <w:p>
      <w:pPr>
        <w:spacing w:after="160"/>
      </w:pPr>
      <w:r>
        <w:t xml:space="preserve">  (Chatwork) grounds on the Pendo removal, and why Cloudflare/Trimble/AppFolio were correctly held.</w:t>
      </w:r>
    </w:p>
    <w:p>
      <w:pPr>
        <w:pStyle w:val="Heading2"/>
        <w:spacing w:after="140" w:before="280"/>
      </w:pPr>
      <w:r>
        <w:t xml:space="preserve">With more budget or time</w:t>
      </w:r>
    </w:p>
    <w:p>
      <w:pPr>
        <w:spacing w:after="160"/>
      </w:pPr>
      <w:r>
        <w:t xml:space="preserve">Semantic (embedding-based) grounding to cut false-positive holds · a firmographic data source</w:t>
      </w:r>
    </w:p>
    <w:p>
      <w:pPr>
        <w:spacing w:after="160"/>
      </w:pPr>
      <w:r>
        <w:t xml:space="preserve">for young private companies (site-copy classification; Wikidata coverage is thin) · reply-rate</w:t>
      </w:r>
    </w:p>
    <w:p>
      <w:pPr>
        <w:spacing w:after="160"/>
      </w:pPr>
      <w:r>
        <w:t xml:space="preserve">data before </w:t>
      </w:r>
      <w:r>
        <w:rPr>
          <w:i/>
          <w:iCs/>
        </w:rPr>
        <w:t xml:space="preserve">any</w:t>
      </w:r>
      <w:r>
        <w:t xml:space="preserve"> auto-send graduates · productionizing the churn watch across more vendor</w:t>
      </w:r>
    </w:p>
    <w:p>
      <w:pPr>
        <w:spacing w:after="160"/>
      </w:pPr>
      <w:r>
        <w:t xml:space="preserve">walls (the AI-native competitors — Hook, Reef, Magnify — have no archive history yet; the</w:t>
      </w:r>
    </w:p>
    <w:p>
      <w:pPr>
        <w:spacing w:after="160"/>
      </w:pPr>
      <w:r>
        <w:t xml:space="preserve">watch accrues its own from day one) · LinkedIn Sales Navigator for buyer coverage where the</w:t>
      </w:r>
    </w:p>
    <w:p>
      <w:pPr>
        <w:spacing w:after="160"/>
      </w:pPr>
      <w:r>
        <w:t xml:space="preserve">free methods run dry.</w:t>
      </w:r>
    </w:p>
    <w:p>
      <w:pPr>
        <w:pBdr>
          <w:bottom w:val="single" w:color="CCCCCC" w:sz="6"/>
        </w:pBdr>
        <w:spacing w:after="200"/>
      </w:pPr>
      <w:r>
        <w:t xml:space="preserve"/>
      </w:r>
    </w:p>
    <w:p>
      <w:pPr>
        <w:pStyle w:val="Heading1"/>
        <w:spacing w:after="140" w:before="280"/>
      </w:pPr>
      <w:r>
        <w:t xml:space="preserve">Appendix — live artifacts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Funnel:</w:t>
      </w:r>
      <w:r>
        <w:t xml:space="preserve"> ~11,000 raw signals → 681 classified → 115 candidates → 7 hard-filtered →</w:t>
      </w:r>
    </w:p>
    <w:p>
      <w:pPr>
        <w:spacing w:after="160"/>
      </w:pPr>
      <w:r>
        <w:t xml:space="preserve">  108 scored → 6 TIER 2/3 actionable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TIER 2 — QUALIFIED (post hard-filter, post attribution-guard, post date-gate):</w:t>
      </w:r>
    </w:p>
    <w:p>
      <w:pPr>
        <w:spacing w:after="160"/>
      </w:pPr>
      <w:r>
        <w:t xml:space="preserve">  Cloudflare 27.97 (May 2026 layoff of 1,100 + 8-K officer change + a 3-type cluster within 11</w:t>
      </w:r>
    </w:p>
    <w:p>
      <w:pPr>
        <w:spacing w:after="160"/>
      </w:pPr>
      <w:r>
        <w:t xml:space="preserve">  days) · Qualys 27.01 (SIC-classified security SaaS + 8-K + cluster) · Trimble 26.58 (Gainsight</w:t>
      </w:r>
    </w:p>
    <w:p>
      <w:pPr>
        <w:spacing w:after="160"/>
      </w:pPr>
      <w:r>
        <w:t xml:space="preserve">  user + 8-K + cluster) — every point linked to EDGAR, the layoffs tracker, or a live job post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TIER 3 — MONITOR:</w:t>
      </w:r>
      <w:r>
        <w:t xml:space="preserve"> Chatwork 22.0 (Pendo customer-wall removal) · AppFolio 21.56 (8-K +</w:t>
      </w:r>
    </w:p>
    <w:p>
      <w:pPr>
        <w:spacing w:after="160"/>
      </w:pPr>
      <w:r>
        <w:t xml:space="preserve">  cluster, VP RevOps on file) · Hush 13.84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The cluster rule</w:t>
      </w:r>
      <w:r>
        <w:t xml:space="preserve"> fires only on ≥2 </w:t>
      </w:r>
      <w:r>
        <w:rPr>
          <w:i/>
          <w:iCs/>
        </w:rPr>
        <w:t xml:space="preserve">different</w:t>
      </w:r>
      <w:r>
        <w:t xml:space="preserve"> signal types within </w:t>
      </w:r>
      <w:r>
        <w:rPr>
          <w:b/>
          <w:bCs/>
        </w:rPr>
        <w:t xml:space="preserve">90 days of each other</w:t>
      </w:r>
      <w:r>
        <w:t xml:space="preserve">,</w:t>
      </w:r>
    </w:p>
    <w:p>
      <w:pPr>
        <w:spacing w:after="160"/>
      </w:pPr>
      <w:r>
        <w:t xml:space="preserve">  window still live — two job posts are one hiring event, not a cluster (matches the brief exactly)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Churn watch live catch:</w:t>
      </w:r>
      <w:r>
        <w:t xml:space="preserve"> Chatwork removed from Pendo's customer wall (2024-09 → 2025-03,</w:t>
      </w:r>
    </w:p>
    <w:p>
      <w:pPr>
        <w:spacing w:after="160"/>
      </w:pPr>
      <w:r>
        <w:t xml:space="preserve">  wall grew 118→127; before/after archive links). Patreon was removed too but the hard filter</w:t>
      </w:r>
    </w:p>
    <w:p>
      <w:pPr>
        <w:spacing w:after="160"/>
      </w:pPr>
      <w:r>
        <w:t xml:space="preserve">  correctly disqualified it as B2C — the watch surfaces candidates, ICP discipline still governs.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7 accounts shown as DISQUALIFIED</w:t>
      </w:r>
      <w:r>
        <w:t xml:space="preserve"> with reasons (Rivian, Surf Air, Skydio, Patreon, Whatnot,</w:t>
      </w:r>
    </w:p>
    <w:p>
      <w:pPr>
        <w:spacing w:after="160"/>
      </w:pPr>
      <w:r>
        <w:t xml:space="preserve">  ClarityQ, Interface) — the hard filter is visible on the board, not hidden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Held-back copy</w:t>
      </w:r>
      <w:r>
        <w:t xml:space="preserve"> left visible in the queue: of the 5 flagship-board hooks, Qualys and Chatwork</w:t>
      </w:r>
    </w:p>
    <w:p>
      <w:pPr>
        <w:spacing w:after="160"/>
      </w:pPr>
      <w:r>
        <w:t xml:space="preserve">  passed grounding; Cloudflare, Trimble, and AppFolio were held for writing generic copy that</w:t>
      </w:r>
    </w:p>
    <w:p>
      <w:pPr>
        <w:spacing w:after="160"/>
      </w:pPr>
      <w:r>
        <w:t xml:space="preserve">  quoted no distinctive evidence term — the gate working as designed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F172A"/>
      <w:sz w:val="40"/>
      <w:szCs w:val="40"/>
    </w:rPr>
  </w:style>
  <w:style w:type="paragraph" w:styleId="Heading1">
    <w:name w:val="Heading 1"/>
    <w:basedOn w:val="Normal"/>
    <w:next w:val="Normal"/>
    <w:qFormat/>
    <w:rPr>
      <w:b/>
      <w:bCs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1E3A5F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2026-07-20T05:29:23.154Z</dcterms:created>
  <dcterms:modified xsi:type="dcterms:W3CDTF">2026-07-20T05:29:23.154Z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