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Pipeline Migration &amp; Local Setup Report</w:t>
      </w:r>
    </w:p>
    <w:p>
      <w:r>
        <w:rPr>
          <w:b w:val="0"/>
          <w:i w:val="0"/>
        </w:rPr>
        <w:t>This document explains what was changed in the Financial_Pdfs project to (1) run it locally on this Windows machine, and (2) migrate the retrieval pipeline from an image-based multimodal approach to a text-chunk pipeline built on unstructured.io, targeting the MIG29 flight manual PDF. Each section explains what was done and why it was necessary.</w:t>
      </w:r>
    </w:p>
    <w:p>
      <w:pPr>
        <w:pStyle w:val="Heading1"/>
      </w:pPr>
      <w:r>
        <w:t>1. Original Project State</w:t>
      </w:r>
    </w:p>
    <w:p>
      <w:r>
        <w:rPr>
          <w:b w:val="0"/>
          <w:i w:val="0"/>
        </w:rPr>
        <w:t>The project was inherited from another developer. As received, it implemented a "multimodal" RAG pipeline: each PDF page was rendered to an image, embedded directly with Gemini's multimodal embedding model, and stored in Qdrant with the image itself as payload. At query time, the top-matching page images were sent to a vision-capable Gemini model (gemini-2.5-pro) along with the question, and the model answered by "looking at" the pages. The sample data was three financial PDFs (JPMorgan and EY annual reports).</w:t>
      </w:r>
    </w:p>
    <w:p>
      <w:pPr>
        <w:pStyle w:val="Heading1"/>
      </w:pPr>
      <w:r>
        <w:t>2. Local Environment Setup</w:t>
      </w:r>
    </w:p>
    <w:p>
      <w:r>
        <w:rPr>
          <w:b w:val="0"/>
          <w:i w:val="0"/>
        </w:rPr>
        <w:t>Before any code changes, the project needed a working local toolchain. None of this existed on the machine at the start.</w:t>
      </w:r>
    </w:p>
    <w:p>
      <w:pPr>
        <w:pStyle w:val="Heading2"/>
      </w:pPr>
      <w:r>
        <w:t>2.1 Python environment</w:t>
      </w:r>
    </w:p>
    <w:p>
      <w:r>
        <w:rPr>
          <w:b w:val="0"/>
          <w:i w:val="0"/>
        </w:rPr>
        <w:t xml:space="preserve">Ran </w:t>
      </w:r>
    </w:p>
    <w:p>
      <w:pPr>
        <w:ind w:left="432"/>
      </w:pPr>
      <w:r>
        <w:rPr>
          <w:rFonts w:ascii="Consolas" w:hAnsi="Consolas"/>
          <w:sz w:val="19"/>
        </w:rPr>
        <w:t>uv sync</w:t>
      </w:r>
    </w:p>
    <w:p>
      <w:r>
        <w:rPr>
          <w:b w:val="0"/>
          <w:i w:val="0"/>
        </w:rPr>
        <w:t>This created a .venv with Python 3.12.11 (pinned by .python-version) and installed all dependencies from pyproject.toml/uv.lock. Necessary because the project's dependencies (FastAPI, LangChain, Qdrant client, Pillow, etc.) were not present, and the project requires Python &gt;=3.12 while the system default was 3.13.</w:t>
      </w:r>
    </w:p>
    <w:p>
      <w:pPr>
        <w:pStyle w:val="Heading2"/>
      </w:pPr>
      <w:r>
        <w:t>2.2 Poppler (PDF rendering)</w:t>
      </w:r>
    </w:p>
    <w:p>
      <w:r>
        <w:rPr>
          <w:b w:val="0"/>
          <w:i w:val="0"/>
        </w:rPr>
        <w:t xml:space="preserve">Installed via </w:t>
      </w:r>
    </w:p>
    <w:p>
      <w:pPr>
        <w:ind w:left="432"/>
      </w:pPr>
      <w:r>
        <w:rPr>
          <w:rFonts w:ascii="Consolas" w:hAnsi="Consolas"/>
          <w:sz w:val="19"/>
        </w:rPr>
        <w:t>winget install oschwartz10612.Poppler</w:t>
      </w:r>
    </w:p>
    <w:p>
      <w:r>
        <w:rPr>
          <w:b w:val="0"/>
          <w:i w:val="0"/>
        </w:rPr>
        <w:t>Necessary because pdf2image (used to rasterize PDF pages) shells out to Poppler's pdftoppm binary, which does not ship with the Python package and was not present on this machine. Its bin folder was added to the user PATH.</w:t>
      </w:r>
    </w:p>
    <w:p>
      <w:pPr>
        <w:pStyle w:val="Heading2"/>
      </w:pPr>
      <w:r>
        <w:t>2.3 Gemini API key</w:t>
      </w:r>
    </w:p>
    <w:p>
      <w:r>
        <w:rPr>
          <w:b w:val="0"/>
          <w:i w:val="0"/>
        </w:rPr>
        <w:t>Created a .env file at the project root with GEMINI_API_KEY. Necessary because both the embedding step (Gemini embedding model) and the answer-generation step (Gemini chat model) require an API key; watcher.py, app.py and query.py all load it via python-dotenv at startup and fail fast without it.</w:t>
      </w:r>
    </w:p>
    <w:p>
      <w:pPr>
        <w:pStyle w:val="Heading1"/>
      </w:pPr>
      <w:r>
        <w:t>3. Pipeline Migration: Image-Based to Text-Chunk (unstructured.io)</w:t>
      </w:r>
    </w:p>
    <w:p>
      <w:r>
        <w:rPr>
          <w:b w:val="0"/>
          <w:i w:val="0"/>
        </w:rPr>
        <w:t>At the user's request, the pipeline was changed to use the unstructured.io library instead of the image-based approach, and the sample data was switched to a single document: MIG29-Flight-Manual-Pt-1.pdf (a scanned military flight manual), replacing the financial PDFs.</w:t>
      </w:r>
    </w:p>
    <w:p>
      <w:pPr>
        <w:pStyle w:val="Heading2"/>
      </w:pPr>
      <w:r>
        <w:t>3.1 Why a full replacement rather than running both pipelines</w:t>
      </w:r>
    </w:p>
    <w:p>
      <w:r>
        <w:rPr>
          <w:b w:val="0"/>
          <w:i w:val="0"/>
        </w:rPr>
        <w:t>The image-based and text-chunk pipelines store fundamentally different payload shapes in Qdrant (a base64 image vs. a text chunk) and require different prompts to the LLM (image content blocks vs. plain text context). Running both would have meant maintaining two parallel code paths for no benefit once the decision was made to move to text-based retrieval, so the legacy image-based functions were left in place (clearly marked as legacy) rather than duplicated or deleted, and the live pipeline was rewritten to use text chunks throughout.</w:t>
      </w:r>
    </w:p>
    <w:p>
      <w:pPr>
        <w:pStyle w:val="Heading2"/>
      </w:pPr>
      <w:r>
        <w:t>3.2 document_processor.py -- new pdf_to_chunks()</w:t>
      </w:r>
    </w:p>
    <w:p>
      <w:r>
        <w:rPr>
          <w:b w:val="0"/>
          <w:i w:val="0"/>
        </w:rPr>
        <w:t>Added a new function that uses unstructured.io's partition_pdf() to extract text elements from a PDF, then chunk_by_title() to group them into semantically coherent chunks (splitting on section headings rather than at an arbitrary character count). This replaces pdf_to_images()/image_to_base64() in the live ingestion path; those functions were kept only because an old, already-broken demo script (src/embedding_service/main.py) still references them.</w:t>
      </w:r>
    </w:p>
    <w:p>
      <w:pPr>
        <w:pStyle w:val="Heading2"/>
      </w:pPr>
      <w:r>
        <w:t>3.3 qdrant_manager.py -- new insert_text_chunks() / search_text_chunks()</w:t>
      </w:r>
    </w:p>
    <w:p>
      <w:r>
        <w:rPr>
          <w:b w:val="0"/>
          <w:i w:val="0"/>
        </w:rPr>
        <w:t>Added methods that store each chunk's text and page number as Qdrant payload (instead of a base64 image), and that return matched chunks' text/metadata from search. Necessary because the old insert_image_embeddings()/search() methods assumed an image_base64 payload key that no longer exists in the new pipeline.</w:t>
      </w:r>
    </w:p>
    <w:p>
      <w:pPr>
        <w:pStyle w:val="Heading2"/>
      </w:pPr>
      <w:r>
        <w:t>3.4 watcher.py -- ingest_pdf() rewritten</w:t>
      </w:r>
    </w:p>
    <w:p>
      <w:r>
        <w:rPr>
          <w:b w:val="0"/>
          <w:i w:val="0"/>
        </w:rPr>
        <w:t>Now calls pdf_to_chunks() instead of pdf_to_images(), embeds each chunk's text via GeminiEmbedder.embed_text() instead of embed_image(), and stores results via insert_text_chunks(). This is the background service that scans data/ every 5 seconds and ingests new or changed PDFs.</w:t>
      </w:r>
    </w:p>
    <w:p>
      <w:pPr>
        <w:pStyle w:val="Heading2"/>
      </w:pPr>
      <w:r>
        <w:t>3.5 Generation service -- text-only answers</w:t>
      </w:r>
    </w:p>
    <w:p>
      <w:r>
        <w:rPr>
          <w:b w:val="0"/>
          <w:i w:val="0"/>
        </w:rPr>
        <w:t>src/generation_service/gemini_rag_llm.py's answer_question() no longer builds an image_url content block per retrieved page; it concatenates the retrieved chunks' text (tagged with page numbers) into a single context block and sends that as a plain-text prompt. app.py and query.py were updated to call search_text_chunks() instead of search(), and validation.py's QueryResponse.images field was replaced with a chunks field (list of {text, page_number, source_file} dicts).</w:t>
      </w:r>
    </w:p>
    <w:p>
      <w:pPr>
        <w:pStyle w:val="Heading2"/>
      </w:pPr>
      <w:r>
        <w:t>3.6 UI -- text excerpts instead of page images</w:t>
      </w:r>
    </w:p>
    <w:p>
      <w:r>
        <w:rPr>
          <w:b w:val="0"/>
          <w:i w:val="0"/>
        </w:rPr>
        <w:t>UI/app.js's left-hand results panel now renders each retrieved chunk's text (with its page number) instead of a base64-encoded page image. index.html's copy and placeholder text were updated to match the new document (a flight manual, not financial reports).</w:t>
      </w:r>
    </w:p>
    <w:p>
      <w:pPr>
        <w:pStyle w:val="Heading2"/>
      </w:pPr>
      <w:r>
        <w:t>3.7 What unstructured.io actually does -- and does not do -- for embedding</w:t>
      </w:r>
    </w:p>
    <w:p>
      <w:r>
        <w:rPr>
          <w:b w:val="0"/>
          <w:i w:val="0"/>
        </w:rPr>
        <w:t>It is important to be precise about the division of labor in this pipeline, since unstructured.io is a document ETL (extract/transform) library, not an embedding provider. It has no embedding model of its 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What does it</w:t>
            </w:r>
          </w:p>
        </w:tc>
        <w:tc>
          <w:tcPr>
            <w:tcW w:type="dxa" w:w="2880"/>
          </w:tcPr>
          <w:p>
            <w:r>
              <w:rPr>
                <w:b/>
              </w:rPr>
              <w:t>Library</w:t>
            </w:r>
          </w:p>
        </w:tc>
      </w:tr>
      <w:tr>
        <w:tc>
          <w:tcPr>
            <w:tcW w:type="dxa" w:w="2880"/>
          </w:tcPr>
          <w:p>
            <w:r>
              <w:t>OCR text extraction from scanned pages</w:t>
            </w:r>
          </w:p>
        </w:tc>
        <w:tc>
          <w:tcPr>
            <w:tcW w:type="dxa" w:w="2880"/>
          </w:tcPr>
          <w:p>
            <w:r>
              <w:t>partition_pdf(strategy="ocr_only") -- drives Tesseract under the hood</w:t>
            </w:r>
          </w:p>
        </w:tc>
        <w:tc>
          <w:tcPr>
            <w:tcW w:type="dxa" w:w="2880"/>
          </w:tcPr>
          <w:p>
            <w:r>
              <w:t>unstructured.io</w:t>
            </w:r>
          </w:p>
        </w:tc>
      </w:tr>
      <w:tr>
        <w:tc>
          <w:tcPr>
            <w:tcW w:type="dxa" w:w="2880"/>
          </w:tcPr>
          <w:p>
            <w:r>
              <w:t>Grouping extracted text into semantic chunks</w:t>
            </w:r>
          </w:p>
        </w:tc>
        <w:tc>
          <w:tcPr>
            <w:tcW w:type="dxa" w:w="2880"/>
          </w:tcPr>
          <w:p>
            <w:r>
              <w:t>chunk_by_title(...)</w:t>
            </w:r>
          </w:p>
        </w:tc>
        <w:tc>
          <w:tcPr>
            <w:tcW w:type="dxa" w:w="2880"/>
          </w:tcPr>
          <w:p>
            <w:r>
              <w:t>unstructured.io</w:t>
            </w:r>
          </w:p>
        </w:tc>
      </w:tr>
      <w:tr>
        <w:tc>
          <w:tcPr>
            <w:tcW w:type="dxa" w:w="2880"/>
          </w:tcPr>
          <w:p>
            <w:r>
              <w:t>Turning chunk text into vectors (ingestion)</w:t>
            </w:r>
          </w:p>
        </w:tc>
        <w:tc>
          <w:tcPr>
            <w:tcW w:type="dxa" w:w="2880"/>
          </w:tcPr>
          <w:p>
            <w:r>
              <w:t>GeminiEmbedder.embed_text(...)</w:t>
            </w:r>
          </w:p>
        </w:tc>
        <w:tc>
          <w:tcPr>
            <w:tcW w:type="dxa" w:w="2880"/>
          </w:tcPr>
          <w:p>
            <w:r>
              <w:t>Gemini (google-genai) -- unrelated to unstructured</w:t>
            </w:r>
          </w:p>
        </w:tc>
      </w:tr>
      <w:tr>
        <w:tc>
          <w:tcPr>
            <w:tcW w:type="dxa" w:w="2880"/>
          </w:tcPr>
          <w:p>
            <w:r>
              <w:t>Turning the user's question into a vector</w:t>
            </w:r>
          </w:p>
        </w:tc>
        <w:tc>
          <w:tcPr>
            <w:tcW w:type="dxa" w:w="2880"/>
          </w:tcPr>
          <w:p>
            <w:r>
              <w:t>same embed_text(...)</w:t>
            </w:r>
          </w:p>
        </w:tc>
        <w:tc>
          <w:tcPr>
            <w:tcW w:type="dxa" w:w="2880"/>
          </w:tcPr>
          <w:p>
            <w:r>
              <w:t>Gemini</w:t>
            </w:r>
          </w:p>
        </w:tc>
      </w:tr>
      <w:tr>
        <w:tc>
          <w:tcPr>
            <w:tcW w:type="dxa" w:w="2880"/>
          </w:tcPr>
          <w:p>
            <w:r>
              <w:t>Generating the final answer</w:t>
            </w:r>
          </w:p>
        </w:tc>
        <w:tc>
          <w:tcPr>
            <w:tcW w:type="dxa" w:w="2880"/>
          </w:tcPr>
          <w:p>
            <w:r>
              <w:t>ChatGoogleGenerativeAI, via LangChain</w:t>
            </w:r>
          </w:p>
        </w:tc>
        <w:tc>
          <w:tcPr>
            <w:tcW w:type="dxa" w:w="2880"/>
          </w:tcPr>
          <w:p>
            <w:r>
              <w:t>Gemini</w:t>
            </w:r>
          </w:p>
        </w:tc>
      </w:tr>
    </w:tbl>
    <w:p/>
    <w:p>
      <w:r>
        <w:rPr>
          <w:b w:val="0"/>
          <w:i w:val="0"/>
        </w:rPr>
        <w:t>So in pdf_to_chunks(), unstructured.io contributes two real, substantive things: OCR orchestration (converting pages to images, running Tesseract, and parsing the raw OCR output into structured Element objects with page/coordinate metadata) and structure-aware chunking (chunk_by_title groups elements by detected section boundaries instead of splitting at a fixed character count). It contributes nothing to embedding itself -- both ingestion-time chunk embeddings and query-time question embeddings are generated entirely by Gemini via embed_text(). unstructured.io does ship optional wrapper classes for calling out to embedding providers from inside its own ingest pipelines (unstructured.embed.openai, .bedrock, .huggingface, .vertexai, .voyageai), but none of those are used here -- Gemini is called directly instead, and there is no unstructured wrapper for Gemini's own API in any case (only for Google's separate Vertex AI platform).</w:t>
      </w:r>
    </w:p>
    <w:p>
      <w:r>
        <w:rPr>
          <w:b w:val="0"/>
          <w:i w:val="0"/>
        </w:rPr>
        <w:t>To verify how much real work the chunking step was doing (rather than assume), the element types unstructured actually classified for this document were checked directly: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Element type</w:t>
            </w:r>
          </w:p>
        </w:tc>
        <w:tc>
          <w:tcPr>
            <w:tcW w:type="dxa" w:w="2880"/>
          </w:tcPr>
          <w:p>
            <w:r>
              <w:rPr>
                <w:b/>
              </w:rPr>
              <w:t>Count</w:t>
            </w:r>
          </w:p>
        </w:tc>
        <w:tc>
          <w:tcPr>
            <w:tcW w:type="dxa" w:w="2880"/>
          </w:tcPr>
          <w:p>
            <w:r>
              <w:rPr>
                <w:b/>
              </w:rPr>
              <w:t>Share of 1,648 elements</w:t>
            </w:r>
          </w:p>
        </w:tc>
      </w:tr>
      <w:tr>
        <w:tc>
          <w:tcPr>
            <w:tcW w:type="dxa" w:w="2880"/>
          </w:tcPr>
          <w:p>
            <w:r>
              <w:t>Title</w:t>
            </w:r>
          </w:p>
        </w:tc>
        <w:tc>
          <w:tcPr>
            <w:tcW w:type="dxa" w:w="2880"/>
          </w:tcPr>
          <w:p>
            <w:r>
              <w:t>814</w:t>
            </w:r>
          </w:p>
        </w:tc>
        <w:tc>
          <w:tcPr>
            <w:tcW w:type="dxa" w:w="2880"/>
          </w:tcPr>
          <w:p>
            <w:r>
              <w:t>49%</w:t>
            </w:r>
          </w:p>
        </w:tc>
      </w:tr>
      <w:tr>
        <w:tc>
          <w:tcPr>
            <w:tcW w:type="dxa" w:w="2880"/>
          </w:tcPr>
          <w:p>
            <w:r>
              <w:t>NarrativeText</w:t>
            </w:r>
          </w:p>
        </w:tc>
        <w:tc>
          <w:tcPr>
            <w:tcW w:type="dxa" w:w="2880"/>
          </w:tcPr>
          <w:p>
            <w:r>
              <w:t>619</w:t>
            </w:r>
          </w:p>
        </w:tc>
        <w:tc>
          <w:tcPr>
            <w:tcW w:type="dxa" w:w="2880"/>
          </w:tcPr>
          <w:p>
            <w:r>
              <w:t>38%</w:t>
            </w:r>
          </w:p>
        </w:tc>
      </w:tr>
      <w:tr>
        <w:tc>
          <w:tcPr>
            <w:tcW w:type="dxa" w:w="2880"/>
          </w:tcPr>
          <w:p>
            <w:r>
              <w:t>Text</w:t>
            </w:r>
          </w:p>
        </w:tc>
        <w:tc>
          <w:tcPr>
            <w:tcW w:type="dxa" w:w="2880"/>
          </w:tcPr>
          <w:p>
            <w:r>
              <w:t>128</w:t>
            </w:r>
          </w:p>
        </w:tc>
        <w:tc>
          <w:tcPr>
            <w:tcW w:type="dxa" w:w="2880"/>
          </w:tcPr>
          <w:p>
            <w:r>
              <w:t>8%</w:t>
            </w:r>
          </w:p>
        </w:tc>
      </w:tr>
      <w:tr>
        <w:tc>
          <w:tcPr>
            <w:tcW w:type="dxa" w:w="2880"/>
          </w:tcPr>
          <w:p>
            <w:r>
              <w:t>ListItem</w:t>
            </w:r>
          </w:p>
        </w:tc>
        <w:tc>
          <w:tcPr>
            <w:tcW w:type="dxa" w:w="2880"/>
          </w:tcPr>
          <w:p>
            <w:r>
              <w:t>87</w:t>
            </w:r>
          </w:p>
        </w:tc>
        <w:tc>
          <w:tcPr>
            <w:tcW w:type="dxa" w:w="2880"/>
          </w:tcPr>
          <w:p>
            <w:r>
              <w:t>5%</w:t>
            </w:r>
          </w:p>
        </w:tc>
      </w:tr>
    </w:tbl>
    <w:p/>
    <w:p>
      <w:r>
        <w:rPr>
          <w:b w:val="0"/>
          <w:i w:val="0"/>
        </w:rPr>
        <w:t>This confirms chunk_by_title() is doing genuine structure-aware grouping, not a pass-through -- but the 49% "Title" share is a caveat worth flagging rather than a clean result. In ocr_only mode there is no font-size/layout model backing this classification, only heuristics applied to the raw OCR text (e.g. short lines, ALL-CAPS). On a scanned document, OCR naturally fragments text into many short lines (headers, table labels, page numbers, garbled text), and a large fraction of those get misclassified as "Title" by those heuristics. This is why ingestion produced 114 fairly small chunks rather than fewer, larger, cleanly-sectioned ones. The alternative strategy, hi_res, backs this classification with an actual layout-detection model (better title/table/section detection) at the cost of downloading that model on first use -- not used here to keep setup lightweight on this machine, but worth considering if chunk quality becomes a priority over setup simplicity.</w:t>
      </w:r>
    </w:p>
    <w:p>
      <w:pPr>
        <w:pStyle w:val="Heading1"/>
      </w:pPr>
      <w:r>
        <w:t>4. Problems Encountered During Ingestion, and Fixes</w:t>
      </w:r>
    </w:p>
    <w:p>
      <w:r>
        <w:rPr>
          <w:b w:val="0"/>
          <w:i w:val="0"/>
        </w:rPr>
        <w:t>Getting the new pipeline to actually run against the real MIG29 PDF surfaced several issues, each requiring a specific fix.</w:t>
      </w:r>
    </w:p>
    <w:p>
      <w:pPr>
        <w:pStyle w:val="Heading2"/>
      </w:pPr>
      <w:r>
        <w:t>4.1 The PDF has no text layer (it is a scanned document)</w:t>
      </w:r>
    </w:p>
    <w:p>
      <w:r>
        <w:rPr>
          <w:b w:val="0"/>
          <w:i w:val="0"/>
        </w:rPr>
        <w:t>unstructured's default "fast" strategy (pdfminer-based text extraction) returned 0 elements. Checking the PDF's metadata (via pdfinfo) showed "Producer: Adobe Acrobat 7.05 Image Conversion Plug-in" -- confirming every page is a scanned image with no embedded text. Fix: switched partition_pdf's strategy to "ocr_only", which runs Tesseract OCR directly on each rendered page image. This required installing Tesseract OCR (via winget, UB-Mannheim build) and adding it to PATH, since it was not already present on the machine.</w:t>
      </w:r>
    </w:p>
    <w:p>
      <w:pPr>
        <w:pStyle w:val="Heading2"/>
      </w:pPr>
      <w:r>
        <w:t>4.2 MemoryError while rendering pages for OCR</w:t>
      </w:r>
    </w:p>
    <w:p>
      <w:r>
        <w:rPr>
          <w:b w:val="0"/>
          <w:i w:val="0"/>
        </w:rPr>
        <w:t>The manual's pages are unusually large (2000x2999 points). unstructured's OCR rendering path reads its DPI from an environment variable (PDF_RENDER_DPI, default 350) rather than the pdf_image_dpi argument passed to partition_pdf() -- passing that argument had no effect. At 350 DPI each page renders to a bitmap of roughly 425MB, and pages are rendered in batches of 10, which exhausted RAM on this 8GB machine. Fix: set os.environ["PDF_RENDER_DPI"] = "100" before calling partition_pdf(), cutting per-page bitmap size by roughly 12x while keeping OCR quality usable.</w:t>
      </w:r>
    </w:p>
    <w:p>
      <w:pPr>
        <w:pStyle w:val="Heading2"/>
      </w:pPr>
      <w:r>
        <w:t>4.3 Disk space exhausted ("No space left on device")</w:t>
      </w:r>
    </w:p>
    <w:p>
      <w:r>
        <w:rPr>
          <w:b w:val="0"/>
          <w:i w:val="0"/>
        </w:rPr>
        <w:t>The C: drive was already nearly full from unrelated, pre-existing system usage (Docker's WSL disk, Anaconda, browser/app caches, etc. -- unrelated to this project). OCR partitioning itself was found to consume roughly 1.8GB of temporary disk space while rendering pages, on top of an already-constrained drive. This was resolved by the user freeing disk space manually; uv's package cache was also cleared (uv cache clean) as a safe, fully-regenerable reclaim.</w:t>
      </w:r>
    </w:p>
    <w:p>
      <w:pPr>
        <w:pStyle w:val="Heading2"/>
      </w:pPr>
      <w:r>
        <w:t>4.4 Deprecated / quota-restricted Gemini models</w:t>
      </w:r>
    </w:p>
    <w:p>
      <w:r>
        <w:rPr>
          <w:b w:val="0"/>
          <w:i w:val="0"/>
        </w:rPr>
        <w:t>The originally configured chat model, gemini-2.5-pro, returned 404 Not Found (deprecated for new users, with the API suggesting gemini-3.1-pro-preview). Switching to that model then hit a 429 Resource Exhausted error: this API key's free tier has a hard 0 quota for "pro" models (a common restriction -- "pro" tiers typically require billing enabled). Fix: switched to gemini-3.6-flash, a text-capable model with real free-tier quota, appropriate since the pipeline no longer needs vision capabilities.</w:t>
      </w:r>
    </w:p>
    <w:p>
      <w:pPr>
        <w:pStyle w:val="Heading2"/>
      </w:pPr>
      <w:r>
        <w:t>4.5 LLM response shape changed</w:t>
      </w:r>
    </w:p>
    <w:p>
      <w:r>
        <w:rPr>
          <w:b w:val="0"/>
          <w:i w:val="0"/>
        </w:rPr>
        <w:t>The newer Gemini model returns response.content as a list of structured content blocks rather than a plain string, which failed Pydantic validation on QueryResponse.answer (a str field). Fix: switched to LangChain's response.text property, which normalizes either shape (plain string or block list) into a single string.</w:t>
      </w:r>
    </w:p>
    <w:p>
      <w:pPr>
        <w:pStyle w:val="Heading2"/>
      </w:pPr>
      <w:r>
        <w:t>4.6 Qdrant local-mode: only one process at a time</w:t>
      </w:r>
    </w:p>
    <w:p>
      <w:r>
        <w:rPr>
          <w:b w:val="0"/>
          <w:i w:val="0"/>
        </w:rPr>
        <w:t>Running watcher.py and the FastAPI generation service at the same time against the same local (embedded) Qdrant storage path failed with: "Storage folder ... is already accessed by another instance of Qdrant client." This is an inherent limitation of Qdrant's embedded/local mode (file-lock based, single-writer). Resolution: run the watcher to completion first, stop it, then start the generation service. For true concurrent access, docker-compose.yml already defines a real Qdrant server container as the alternative (see Section 6).</w:t>
      </w:r>
    </w:p>
    <w:p>
      <w:pPr>
        <w:pStyle w:val="Heading1"/>
      </w:pPr>
      <w:r>
        <w:t>5. Verified End-to-End Result</w:t>
      </w:r>
    </w:p>
    <w:p>
      <w:r>
        <w:rPr>
          <w:b w:val="0"/>
          <w:i w:val="0"/>
        </w:rPr>
        <w:t>After the fixes above, the full pipeline was verified working:</w:t>
      </w:r>
    </w:p>
    <w:p>
      <w:pPr>
        <w:pStyle w:val="ListBullet"/>
      </w:pPr>
      <w:r>
        <w:t>Ingestion: MIG29-Flight-Manual-Pt-1.pdf partitioned via OCR into 1,648 elements, grouped into 114 text chunks, embedded with Gemini (gemini-embedding-2, 3072-dim vectors), and stored in the Qdrant collection "financial_documents".</w:t>
      </w:r>
    </w:p>
    <w:p>
      <w:pPr>
        <w:pStyle w:val="ListBullet"/>
      </w:pPr>
      <w:r>
        <w:t>Retrieval + generation: a test query ("What is this flight manual about?") correctly retrieved 3 relevant chunks (citing pages 1, 6, and 8) and produced an accurate, grounded answer via gemini-3.6-flash.</w:t>
      </w:r>
    </w:p>
    <w:p>
      <w:pPr>
        <w:pStyle w:val="ListBullet"/>
      </w:pPr>
      <w:r>
        <w:t>UI: the static frontend (served on http://localhost:8080) successfully calls the FastAPI backend (http://localhost:8000/query) and renders the answer alongside the retrieved source excerpts.</w:t>
      </w:r>
    </w:p>
    <w:p>
      <w:pPr>
        <w:pStyle w:val="Heading1"/>
      </w:pPr>
      <w:r>
        <w:t>6. How to Run Locally</w:t>
      </w:r>
    </w:p>
    <w:p>
      <w:pPr>
        <w:pStyle w:val="Heading2"/>
      </w:pPr>
      <w:r>
        <w:t>6.1 One-time setup</w:t>
      </w:r>
    </w:p>
    <w:p>
      <w:pPr>
        <w:pStyle w:val="ListBullet"/>
      </w:pPr>
      <w:r>
        <w:t>Install Poppler and Tesseract OCR (both via winget) and ensure they're on PATH.</w:t>
      </w:r>
    </w:p>
    <w:p>
      <w:pPr>
        <w:pStyle w:val="ListBullet"/>
      </w:pPr>
      <w:r>
        <w:t>Run `uv sync` to create the .venv and install dependencies.</w:t>
      </w:r>
    </w:p>
    <w:p>
      <w:pPr>
        <w:pStyle w:val="ListBullet"/>
      </w:pPr>
      <w:r>
        <w:t>Create a .env file at the project root with GEMINI_API_KEY=&lt;your key&gt;.</w:t>
      </w:r>
    </w:p>
    <w:p>
      <w:pPr>
        <w:pStyle w:val="Heading2"/>
      </w:pPr>
      <w:r>
        <w:t>6.2 Ingest documents</w:t>
      </w:r>
    </w:p>
    <w:p>
      <w:r>
        <w:rPr>
          <w:b w:val="0"/>
          <w:i w:val="0"/>
        </w:rPr>
        <w:t>Place PDFs in data/ and run:</w:t>
      </w:r>
    </w:p>
    <w:p>
      <w:pPr>
        <w:ind w:left="432"/>
      </w:pPr>
      <w:r>
        <w:rPr>
          <w:rFonts w:ascii="Consolas" w:hAnsi="Consolas"/>
          <w:sz w:val="19"/>
        </w:rPr>
        <w:t>.venv\Scripts\python.exe watcher.py</w:t>
      </w:r>
    </w:p>
    <w:p>
      <w:r>
        <w:rPr>
          <w:b w:val="0"/>
          <w:i w:val="0"/>
        </w:rPr>
        <w:t>This performs an initial scan (ingesting any new/changed PDFs) and then polls every 5 seconds. Stop it (Ctrl+C) once ingestion is complete if you plan to run the generation service against the same local Qdrant storage (see Section 4.6).</w:t>
      </w:r>
    </w:p>
    <w:p>
      <w:pPr>
        <w:pStyle w:val="Heading2"/>
      </w:pPr>
      <w:r>
        <w:t>6.3 Run the API and UI</w:t>
      </w:r>
    </w:p>
    <w:p>
      <w:pPr>
        <w:ind w:left="432"/>
      </w:pPr>
      <w:r>
        <w:rPr>
          <w:rFonts w:ascii="Consolas" w:hAnsi="Consolas"/>
          <w:sz w:val="19"/>
        </w:rPr>
        <w:t>.venv\Scripts\python.exe -m uvicorn src.generation_service.app:app --host 0.0.0.0 --port 8000</w:t>
      </w:r>
    </w:p>
    <w:p>
      <w:pPr>
        <w:ind w:left="432"/>
      </w:pPr>
      <w:r>
        <w:rPr>
          <w:rFonts w:ascii="Consolas" w:hAnsi="Consolas"/>
          <w:sz w:val="19"/>
        </w:rPr>
        <w:t>.venv\Scripts\python.exe -m http.server 8080 --directory UI</w:t>
      </w:r>
    </w:p>
    <w:p>
      <w:r>
        <w:rPr>
          <w:b w:val="0"/>
          <w:i w:val="0"/>
        </w:rPr>
        <w:t>Then open http://localhost:8080 in a browser.</w:t>
      </w:r>
    </w:p>
    <w:p>
      <w:pPr>
        <w:pStyle w:val="Heading1"/>
      </w:pPr>
      <w:r>
        <w:t>7. Known Limitations / Follow-ups Not Completed</w:t>
      </w:r>
    </w:p>
    <w:p>
      <w:pPr>
        <w:pStyle w:val="ListBullet"/>
      </w:pPr>
      <w:r>
        <w:t>Qdrant dashboard (Docker mode): switching Qdrant to run as a Docker container would give a web dashboard (localhost:6333/dashboard) and remove the single-process lock limitation, but was not done -- this machine has only 8GB RAM and was already low on free memory and disk, and Docker Desktop's WSL VM alone consumes 1GB+ RAM. Instead, collection contents were inspected via a small one-off script (scroll()-based, no dashboard).</w:t>
      </w:r>
    </w:p>
    <w:p>
      <w:pPr>
        <w:pStyle w:val="ListBullet"/>
      </w:pPr>
      <w:r>
        <w:t>Legacy/unused code was left in place rather than deleted: src/embedding_service/main.py (a demo script hardcoded to a different machine's file paths and an unrelated "mig_26_images" collection) and src/embedding_service/groq_rag_llm.py (superseded by Gemini after Groq deprecated its vision models) still exist in the repository, now clearly commented as legacy.</w:t>
      </w:r>
    </w:p>
    <w:p>
      <w:pPr>
        <w:pStyle w:val="ListBullet"/>
      </w:pPr>
      <w:r>
        <w:t>Disk space on the host machine remains tight; re-running ingestion in the future will again need roughly 2GB of free space for OCR's temporary rendering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