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The authors demonstrate that the Transformer outperforms existing models in machine translation tasks, achieving significant improvements in BLEU scores while being more efficient in training time and resource usage. The model's versatility is further validated through its successful application to other tasks, such as English constituency parsing, showcasing its generalizability and impact on the field of natural language processing.</w:t>
      </w:r>
    </w:p>
    <w:p>
      <w:pPr>
        <w:pStyle w:val="Heading1"/>
      </w:pPr>
      <w:r>
        <w:t>Recommendation</w:t>
      </w:r>
    </w:p>
    <w:p>
      <w:r>
        <w:t>PASS</w:t>
      </w:r>
    </w:p>
    <w:p>
      <w:pPr>
        <w:pStyle w:val="Heading1"/>
      </w:pPr>
      <w:r>
        <w:t>Metrics</w:t>
      </w:r>
    </w:p>
    <w:p>
      <w:r>
        <w:t>Consistency: 85/100</w:t>
      </w:r>
    </w:p>
    <w:p>
      <w:r>
        <w:t>Grammar: low</w:t>
      </w:r>
    </w:p>
    <w:p>
      <w:r>
        <w:t>Authenticity: 75</w:t>
      </w:r>
    </w:p>
    <w:p>
      <w:pPr>
        <w:pStyle w:val="Heading1"/>
      </w:pPr>
      <w:r>
        <w:t>Novelty Analysis</w:t>
      </w:r>
    </w:p>
    <w:p>
      <w:r>
        <w:t>To evaluate the novelty of the paper "Attention Is All You Need," we will consider the provided summary of its contributions alongside the related prior work, which is not explicitly listed but can be inferred based on the context of the research field.</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 processing tasks, particularly in natural language processing (NLP). The introduction of the Transformer architecture marked a significant shift in the field, as it proposed a new paradigm that did not rely on these traditional methods.</w:t>
        <w:br/>
        <w:br/>
        <w:t xml:space="preserve">2. Methodology Differences: </w:t>
        <w:br/>
        <w:t xml:space="preserve">   The core innovation of the Transformer is its reliance on self-attention mechanisms, which allow for the processing of sequences in parallel rather than sequentially, as is the case with RNNs. This methodological shift not only enhances computational efficiency but also addresses issues related to long-range dependencies in sequences. The ability to parallelize training is a substantial improvement over prior methodologies, which often faced bottlenecks due to their sequential nature.</w:t>
        <w:br/>
        <w:br/>
        <w:t xml:space="preserve">3. Use-Case Improvements: </w:t>
        <w:br/>
        <w:t xml:space="preserve">   The paper reports significant performance improvements in machine translation tasks, specifically achieving over 2 BLEU points improvement on English-to-German translations and setting a new state-of-the-art score for English-to-French translations. These metrics indicate that the Transformer not only performs better than previous models but does so with reduced training time and resource requirements, which is a critical consideration in practical applications.</w:t>
        <w:br/>
        <w:br/>
        <w:t xml:space="preserve">4. Originality: </w:t>
        <w:br/>
        <w:t xml:space="preserve">   The introduction of the Transformer architecture is a highly original contribution to the field of NLP. By demonstrating its versatility across various tasks, such as English constituency parsing, the authors showcase the generalizability of the Transformer beyond its initial application in machine translation. This adaptability is a hallmark of a novel contribution, as it opens up new avenues for research and application in other domains.</w:t>
        <w:br/>
        <w:br/>
        <w:t xml:space="preserve"> Conclusion</w:t>
        <w:br/>
        <w:br/>
        <w:t>In summary, the paper "Attention Is All You Need" presents a truly novel contribution to the field of NLP through the introduction of the Transformer architecture. Its unique methodology, significant performance improvements over prior work, and broad applicability across different tasks underscore its originality and impact. The shift from traditional RNNs and CNNs to a model based solely on attention mechanisms represents a paradigm shift in how sequence data can be processed, making this research a landmark in the evolution of machine learning techniques for language tasks.</w:t>
      </w:r>
    </w:p>
    <w:p>
      <w:pPr>
        <w:pStyle w:val="Heading1"/>
      </w:pPr>
      <w:r>
        <w:t>Fact Check</w:t>
      </w:r>
    </w:p>
    <w:p>
      <w:r>
        <w:t>✔ TRUE - We trained a 4-layer transformer with d_model = 1024 on the Wall Street Journal (WSJ) portion of the Penn Treebank, about 40K training sentences.</w:t>
      </w:r>
    </w:p>
    <w:p>
      <w:r>
        <w:t>✔ TRUE - We also trained it in a semi-supervised setting, using the larger high-confidence and BerkleyParser corpora from with approximately 17M sentences.</w:t>
      </w:r>
    </w:p>
    <w:p>
      <w:r>
        <w:t>✔ TRUE - We used a vocabulary of 16K tokens for the WSJ only setting and a vocabulary of 32K tokens for the semi-supervised setting.</w:t>
      </w:r>
    </w:p>
    <w:p>
      <w:r>
        <w:t>✔ TRUE - During inference, we increased the maximum output length to input length + 300.</w:t>
      </w:r>
    </w:p>
    <w:p>
      <w:r>
        <w:t>✔ TRUE - We used a beam size of 21 and α = 0.3 for both WSJ only and the semi-supervised setting.</w:t>
      </w:r>
    </w:p>
    <w:p>
      <w:r>
        <w:t>✔ TRUE - The Transformer achieves better BLEU scores than previous state-of-the-art models on the English-to-German and English-to-French newstest2014 tests.</w:t>
      </w:r>
    </w:p>
    <w:p>
      <w:r>
        <w:t>✔ TRUE - The training cost for the Transformer (base model) is 3.3 ⋅ 10^18 FLOPs.</w:t>
      </w:r>
    </w:p>
    <w:p>
      <w:r>
        <w:t>✔ TRUE - We trained our models on one machine with 8 NVIDIA P100 GPUs.</w:t>
      </w:r>
    </w:p>
    <w:p>
      <w:r>
        <w:t>✔ TRUE - Each training step took about 0.4 seconds for our base models.</w:t>
      </w:r>
    </w:p>
    <w:p>
      <w:r>
        <w:t>✔ TRUE - We trained the base models for a total of 100,000 steps or 12 hours.</w:t>
      </w:r>
    </w:p>
    <w:p>
      <w:r>
        <w:t>✔ TRUE - For our big models, step time was 1.0 seconds.</w:t>
      </w:r>
    </w:p>
    <w:p>
      <w:r>
        <w:t>✔ TRUE - The big models were trained for 300,000 steps (3.5 days).</w:t>
      </w:r>
    </w:p>
    <w:p>
      <w:r>
        <w:t>✔ TRUE - We used w_armup_steps = 4000.</w:t>
      </w:r>
    </w:p>
    <w:p>
      <w:r>
        <w:t>✔ TRUE - For the base model, we use a rate of P_drop = 0.1.</w:t>
      </w:r>
    </w:p>
    <w:p>
      <w:r>
        <w:t>✔ TRUE - We employed label smoothing of value ε_ls = 0.1.</w:t>
      </w:r>
    </w:p>
    <w:p>
      <w:r>
        <w:t>✔ TRUE - We trained on the standard WMT 2014 English-German dataset consisting of about 4.5 million sentence pairs.</w:t>
      </w:r>
    </w:p>
    <w:p>
      <w:r>
        <w:t>✔ TRUE - Sentences were encoded using byte-pair encoding, which has a shared source-target vocabulary of about 37000 tokens.</w:t>
      </w:r>
    </w:p>
    <w:p>
      <w:r>
        <w:t>✔ TRUE - For English-French, we used the significantly larger WMT 2014 English-French dataset consisting of 36M sentences.</w:t>
      </w:r>
    </w:p>
    <w:p>
      <w:r>
        <w:t>✔ TRUE - We set the maximum output length during inference to input length + 50.</w:t>
      </w:r>
    </w:p>
    <w:p>
      <w:r>
        <w:t>✔ TRUE - On the WMT 2014 English-to-French translation task, our big model achieves a BLEU score of 41.0.</w:t>
      </w:r>
    </w:p>
    <w:p>
      <w:r>
        <w:t>✔ TRUE - We estimate the number of floating point operations used to train a model by multiplying the training time, the number of GPUs used, and an estimate of the sustained single-precision floating-point capacity of each GPU.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