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318"/>
        <w:gridCol w:w="1502"/>
        <w:gridCol w:w="1613"/>
        <w:gridCol w:w="1698"/>
        <w:gridCol w:w="2053"/>
      </w:tblGrid>
      <w:tr w:rsidR="00554694" w:rsidRPr="00554694" w14:paraId="5BEB9E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A24BB" w14:textId="77777777" w:rsidR="00554694" w:rsidRPr="00554694" w:rsidRDefault="00554694" w:rsidP="00554694">
            <w:pPr>
              <w:rPr>
                <w:b/>
                <w:bCs/>
              </w:rPr>
            </w:pPr>
            <w:r w:rsidRPr="0055469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101052" w14:textId="77777777" w:rsidR="00554694" w:rsidRPr="00554694" w:rsidRDefault="00554694" w:rsidP="00554694">
            <w:pPr>
              <w:rPr>
                <w:b/>
                <w:bCs/>
              </w:rPr>
            </w:pPr>
            <w:r w:rsidRPr="00554694">
              <w:rPr>
                <w:b/>
                <w:bCs/>
              </w:rPr>
              <w:t>Adaptive-ML</w:t>
            </w:r>
          </w:p>
        </w:tc>
        <w:tc>
          <w:tcPr>
            <w:tcW w:w="0" w:type="auto"/>
            <w:vAlign w:val="center"/>
            <w:hideMark/>
          </w:tcPr>
          <w:p w14:paraId="654EF354" w14:textId="77777777" w:rsidR="00554694" w:rsidRPr="00554694" w:rsidRDefault="00554694" w:rsidP="00554694">
            <w:pPr>
              <w:rPr>
                <w:b/>
                <w:bCs/>
              </w:rPr>
            </w:pPr>
            <w:r w:rsidRPr="00554694">
              <w:rPr>
                <w:b/>
                <w:bCs/>
              </w:rPr>
              <w:t>HF TRL</w:t>
            </w:r>
          </w:p>
        </w:tc>
        <w:tc>
          <w:tcPr>
            <w:tcW w:w="0" w:type="auto"/>
            <w:vAlign w:val="center"/>
            <w:hideMark/>
          </w:tcPr>
          <w:p w14:paraId="20D9B9AE" w14:textId="77777777" w:rsidR="00554694" w:rsidRPr="00554694" w:rsidRDefault="00554694" w:rsidP="00554694">
            <w:pPr>
              <w:rPr>
                <w:b/>
                <w:bCs/>
              </w:rPr>
            </w:pPr>
            <w:r w:rsidRPr="00554694">
              <w:rPr>
                <w:b/>
                <w:bCs/>
              </w:rPr>
              <w:t>Mosaic AI</w:t>
            </w:r>
          </w:p>
        </w:tc>
        <w:tc>
          <w:tcPr>
            <w:tcW w:w="0" w:type="auto"/>
            <w:vAlign w:val="center"/>
            <w:hideMark/>
          </w:tcPr>
          <w:p w14:paraId="5BB50BB8" w14:textId="77777777" w:rsidR="00554694" w:rsidRPr="00554694" w:rsidRDefault="00554694" w:rsidP="00554694">
            <w:pPr>
              <w:rPr>
                <w:b/>
                <w:bCs/>
              </w:rPr>
            </w:pPr>
            <w:r w:rsidRPr="00554694">
              <w:rPr>
                <w:b/>
                <w:bCs/>
              </w:rPr>
              <w:t>NVIDIA </w:t>
            </w:r>
            <w:proofErr w:type="spellStart"/>
            <w:r w:rsidRPr="00554694">
              <w:rPr>
                <w:b/>
                <w:bCs/>
              </w:rPr>
              <w:t>NeMo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F84EF" w14:textId="77777777" w:rsidR="00554694" w:rsidRPr="00554694" w:rsidRDefault="00554694" w:rsidP="00554694">
            <w:pPr>
              <w:rPr>
                <w:b/>
                <w:bCs/>
              </w:rPr>
            </w:pPr>
            <w:proofErr w:type="spellStart"/>
            <w:r w:rsidRPr="00554694">
              <w:rPr>
                <w:b/>
                <w:bCs/>
              </w:rPr>
              <w:t>OpenPipe</w:t>
            </w:r>
            <w:proofErr w:type="spellEnd"/>
            <w:r w:rsidRPr="00554694">
              <w:rPr>
                <w:b/>
                <w:bCs/>
              </w:rPr>
              <w:t xml:space="preserve"> (ART)</w:t>
            </w:r>
          </w:p>
        </w:tc>
      </w:tr>
      <w:tr w:rsidR="00554694" w:rsidRPr="00554694" w14:paraId="2FDB7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B16D" w14:textId="77777777" w:rsidR="00554694" w:rsidRPr="00554694" w:rsidRDefault="00554694" w:rsidP="00554694">
            <w:r w:rsidRPr="00554694">
              <w:rPr>
                <w:b/>
                <w:bCs/>
              </w:rPr>
              <w:t>Open-source</w:t>
            </w:r>
          </w:p>
        </w:tc>
        <w:tc>
          <w:tcPr>
            <w:tcW w:w="0" w:type="auto"/>
            <w:vAlign w:val="center"/>
            <w:hideMark/>
          </w:tcPr>
          <w:p w14:paraId="28CDA25A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❌</w:t>
            </w:r>
            <w:r w:rsidRPr="00554694">
              <w:t xml:space="preserve"> (commercial/proprietary)</w:t>
            </w:r>
          </w:p>
        </w:tc>
        <w:tc>
          <w:tcPr>
            <w:tcW w:w="0" w:type="auto"/>
            <w:vAlign w:val="center"/>
            <w:hideMark/>
          </w:tcPr>
          <w:p w14:paraId="73DA24FE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(Apache 2.0)</w:t>
            </w:r>
          </w:p>
        </w:tc>
        <w:tc>
          <w:tcPr>
            <w:tcW w:w="0" w:type="auto"/>
            <w:vAlign w:val="center"/>
            <w:hideMark/>
          </w:tcPr>
          <w:p w14:paraId="12CA1D5C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(Composer, etc.)</w:t>
            </w:r>
          </w:p>
        </w:tc>
        <w:tc>
          <w:tcPr>
            <w:tcW w:w="0" w:type="auto"/>
            <w:vAlign w:val="center"/>
            <w:hideMark/>
          </w:tcPr>
          <w:p w14:paraId="6ED51A47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(open-source framework)</w:t>
            </w:r>
          </w:p>
        </w:tc>
        <w:tc>
          <w:tcPr>
            <w:tcW w:w="0" w:type="auto"/>
            <w:vAlign w:val="center"/>
            <w:hideMark/>
          </w:tcPr>
          <w:p w14:paraId="005DF70E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(ART is open-source)</w:t>
            </w:r>
          </w:p>
        </w:tc>
      </w:tr>
      <w:tr w:rsidR="00554694" w:rsidRPr="00554694" w14:paraId="27654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FFFE" w14:textId="77777777" w:rsidR="00554694" w:rsidRPr="00554694" w:rsidRDefault="00554694" w:rsidP="00554694">
            <w:r w:rsidRPr="00554694">
              <w:rPr>
                <w:b/>
                <w:bCs/>
              </w:rPr>
              <w:t>Hosted service</w:t>
            </w:r>
          </w:p>
        </w:tc>
        <w:tc>
          <w:tcPr>
            <w:tcW w:w="0" w:type="auto"/>
            <w:vAlign w:val="center"/>
            <w:hideMark/>
          </w:tcPr>
          <w:p w14:paraId="78CF6001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(managed API)</w:t>
            </w:r>
          </w:p>
        </w:tc>
        <w:tc>
          <w:tcPr>
            <w:tcW w:w="0" w:type="auto"/>
            <w:vAlign w:val="center"/>
            <w:hideMark/>
          </w:tcPr>
          <w:p w14:paraId="46A2F110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❌</w:t>
            </w:r>
            <w:r w:rsidRPr="00554694">
              <w:t xml:space="preserve"> (library only)</w:t>
            </w:r>
          </w:p>
        </w:tc>
        <w:tc>
          <w:tcPr>
            <w:tcW w:w="0" w:type="auto"/>
            <w:vAlign w:val="center"/>
            <w:hideMark/>
          </w:tcPr>
          <w:p w14:paraId="7406BF76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(Databricks-managed)</w:t>
            </w:r>
          </w:p>
        </w:tc>
        <w:tc>
          <w:tcPr>
            <w:tcW w:w="0" w:type="auto"/>
            <w:vAlign w:val="center"/>
            <w:hideMark/>
          </w:tcPr>
          <w:p w14:paraId="41EC0B1A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❌</w:t>
            </w:r>
            <w:r w:rsidRPr="00554694">
              <w:t xml:space="preserve"> (framework only)</w:t>
            </w:r>
          </w:p>
        </w:tc>
        <w:tc>
          <w:tcPr>
            <w:tcW w:w="0" w:type="auto"/>
            <w:vAlign w:val="center"/>
            <w:hideMark/>
          </w:tcPr>
          <w:p w14:paraId="1772BA64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❌</w:t>
            </w:r>
            <w:r w:rsidRPr="00554694">
              <w:t xml:space="preserve"> (self-hosted only)</w:t>
            </w:r>
          </w:p>
        </w:tc>
      </w:tr>
      <w:tr w:rsidR="00554694" w:rsidRPr="00554694" w14:paraId="09446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56DF" w14:textId="77777777" w:rsidR="00554694" w:rsidRPr="00554694" w:rsidRDefault="00554694" w:rsidP="00554694">
            <w:r w:rsidRPr="00554694">
              <w:rPr>
                <w:b/>
                <w:bCs/>
              </w:rPr>
              <w:t>Multi-turn rollouts</w:t>
            </w:r>
          </w:p>
        </w:tc>
        <w:tc>
          <w:tcPr>
            <w:tcW w:w="0" w:type="auto"/>
            <w:vAlign w:val="center"/>
            <w:hideMark/>
          </w:tcPr>
          <w:p w14:paraId="06BEB07C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(chat sessions)</w:t>
            </w:r>
          </w:p>
        </w:tc>
        <w:tc>
          <w:tcPr>
            <w:tcW w:w="0" w:type="auto"/>
            <w:vAlign w:val="center"/>
            <w:hideMark/>
          </w:tcPr>
          <w:p w14:paraId="5C85481B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(via </w:t>
            </w:r>
            <w:proofErr w:type="spellStart"/>
            <w:r w:rsidRPr="00554694">
              <w:t>OpenEnv</w:t>
            </w:r>
            <w:proofErr w:type="spellEnd"/>
            <w:r w:rsidRPr="00554694">
              <w:t>)</w:t>
            </w:r>
          </w:p>
        </w:tc>
        <w:tc>
          <w:tcPr>
            <w:tcW w:w="0" w:type="auto"/>
            <w:vAlign w:val="center"/>
            <w:hideMark/>
          </w:tcPr>
          <w:p w14:paraId="002C2375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(chat finetuning)</w:t>
            </w:r>
          </w:p>
        </w:tc>
        <w:tc>
          <w:tcPr>
            <w:tcW w:w="0" w:type="auto"/>
            <w:vAlign w:val="center"/>
            <w:hideMark/>
          </w:tcPr>
          <w:p w14:paraId="3858E558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(agent workflows)</w:t>
            </w:r>
          </w:p>
        </w:tc>
        <w:tc>
          <w:tcPr>
            <w:tcW w:w="0" w:type="auto"/>
            <w:vAlign w:val="center"/>
            <w:hideMark/>
          </w:tcPr>
          <w:p w14:paraId="45633065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(ART trains multi-turn agents)</w:t>
            </w:r>
          </w:p>
        </w:tc>
      </w:tr>
      <w:tr w:rsidR="00554694" w:rsidRPr="00554694" w14:paraId="5F595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F4C5" w14:textId="77777777" w:rsidR="00554694" w:rsidRPr="00554694" w:rsidRDefault="00554694" w:rsidP="00554694">
            <w:r w:rsidRPr="00554694">
              <w:rPr>
                <w:b/>
                <w:bCs/>
              </w:rPr>
              <w:t>Tool-use training</w:t>
            </w:r>
          </w:p>
        </w:tc>
        <w:tc>
          <w:tcPr>
            <w:tcW w:w="0" w:type="auto"/>
            <w:vAlign w:val="center"/>
            <w:hideMark/>
          </w:tcPr>
          <w:p w14:paraId="4E0BF877" w14:textId="77777777" w:rsidR="00554694" w:rsidRPr="00554694" w:rsidRDefault="00554694" w:rsidP="00554694">
            <w:r w:rsidRPr="00554694">
              <w:t>– (not specified)</w:t>
            </w:r>
          </w:p>
        </w:tc>
        <w:tc>
          <w:tcPr>
            <w:tcW w:w="0" w:type="auto"/>
            <w:vAlign w:val="center"/>
            <w:hideMark/>
          </w:tcPr>
          <w:p w14:paraId="3C47D156" w14:textId="77777777" w:rsidR="00554694" w:rsidRPr="00554694" w:rsidRDefault="00554694" w:rsidP="00554694">
            <w:r w:rsidRPr="00554694">
              <w:t>–</w:t>
            </w:r>
          </w:p>
        </w:tc>
        <w:tc>
          <w:tcPr>
            <w:tcW w:w="0" w:type="auto"/>
            <w:vAlign w:val="center"/>
            <w:hideMark/>
          </w:tcPr>
          <w:p w14:paraId="2A369D7F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(MCP servers)</w:t>
            </w:r>
          </w:p>
        </w:tc>
        <w:tc>
          <w:tcPr>
            <w:tcW w:w="0" w:type="auto"/>
            <w:vAlign w:val="center"/>
            <w:hideMark/>
          </w:tcPr>
          <w:p w14:paraId="0C44CF08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</w:t>
            </w:r>
            <w:proofErr w:type="spellStart"/>
            <w:r w:rsidRPr="00554694">
              <w:t>NeMo</w:t>
            </w:r>
            <w:proofErr w:type="spellEnd"/>
            <w:r w:rsidRPr="00554694">
              <w:t xml:space="preserve"> Skills)</w:t>
            </w:r>
          </w:p>
        </w:tc>
        <w:tc>
          <w:tcPr>
            <w:tcW w:w="0" w:type="auto"/>
            <w:vAlign w:val="center"/>
            <w:hideMark/>
          </w:tcPr>
          <w:p w14:paraId="46C71ABB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</w:t>
            </w:r>
            <w:proofErr w:type="spellStart"/>
            <w:r w:rsidRPr="00554694">
              <w:t>LangGraph</w:t>
            </w:r>
            <w:proofErr w:type="spellEnd"/>
            <w:r w:rsidRPr="00554694">
              <w:t>/</w:t>
            </w:r>
            <w:proofErr w:type="spellStart"/>
            <w:r w:rsidRPr="00554694">
              <w:t>OpenEnv</w:t>
            </w:r>
            <w:proofErr w:type="spellEnd"/>
            <w:r w:rsidRPr="00554694">
              <w:t>)</w:t>
            </w:r>
          </w:p>
        </w:tc>
      </w:tr>
      <w:tr w:rsidR="00554694" w:rsidRPr="00554694" w14:paraId="5FE01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46DB" w14:textId="77777777" w:rsidR="00554694" w:rsidRPr="00554694" w:rsidRDefault="00554694" w:rsidP="00554694">
            <w:r w:rsidRPr="00554694">
              <w:rPr>
                <w:b/>
                <w:bCs/>
              </w:rPr>
              <w:t>Reward helpers (RL)</w:t>
            </w:r>
          </w:p>
        </w:tc>
        <w:tc>
          <w:tcPr>
            <w:tcW w:w="0" w:type="auto"/>
            <w:vAlign w:val="center"/>
            <w:hideMark/>
          </w:tcPr>
          <w:p w14:paraId="0308EE2B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(custom reward servers)</w:t>
            </w:r>
          </w:p>
        </w:tc>
        <w:tc>
          <w:tcPr>
            <w:tcW w:w="0" w:type="auto"/>
            <w:vAlign w:val="center"/>
            <w:hideMark/>
          </w:tcPr>
          <w:p w14:paraId="08A59A5A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(Reward Trainer, DPO, etc.)</w:t>
            </w:r>
          </w:p>
        </w:tc>
        <w:tc>
          <w:tcPr>
            <w:tcW w:w="0" w:type="auto"/>
            <w:vAlign w:val="center"/>
            <w:hideMark/>
          </w:tcPr>
          <w:p w14:paraId="541F2C8C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(PPO/DPO in Composer)</w:t>
            </w:r>
          </w:p>
        </w:tc>
        <w:tc>
          <w:tcPr>
            <w:tcW w:w="0" w:type="auto"/>
            <w:vAlign w:val="center"/>
            <w:hideMark/>
          </w:tcPr>
          <w:p w14:paraId="4AFCCAC0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</w:t>
            </w:r>
            <w:proofErr w:type="spellStart"/>
            <w:r w:rsidRPr="00554694">
              <w:t>NeMo</w:t>
            </w:r>
            <w:proofErr w:type="spellEnd"/>
            <w:r w:rsidRPr="00554694">
              <w:t>-RL: PPO/DPO/GRPO)</w:t>
            </w:r>
          </w:p>
        </w:tc>
        <w:tc>
          <w:tcPr>
            <w:tcW w:w="0" w:type="auto"/>
            <w:vAlign w:val="center"/>
            <w:hideMark/>
          </w:tcPr>
          <w:p w14:paraId="5EFB0AF4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(GRPO pipeline)</w:t>
            </w:r>
          </w:p>
        </w:tc>
      </w:tr>
      <w:tr w:rsidR="00554694" w:rsidRPr="00554694" w14:paraId="2F196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FBC4" w14:textId="77777777" w:rsidR="00554694" w:rsidRPr="00554694" w:rsidRDefault="00554694" w:rsidP="00554694">
            <w:r w:rsidRPr="00554694">
              <w:rPr>
                <w:b/>
                <w:bCs/>
              </w:rPr>
              <w:t>OpenAI-API compatible</w:t>
            </w:r>
          </w:p>
        </w:tc>
        <w:tc>
          <w:tcPr>
            <w:tcW w:w="0" w:type="auto"/>
            <w:vAlign w:val="center"/>
            <w:hideMark/>
          </w:tcPr>
          <w:p w14:paraId="4A0A64E5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(OpenAI</w:t>
            </w:r>
            <w:r w:rsidRPr="00554694">
              <w:noBreakHyphen/>
              <w:t>compatible SDK)</w:t>
            </w:r>
          </w:p>
        </w:tc>
        <w:tc>
          <w:tcPr>
            <w:tcW w:w="0" w:type="auto"/>
            <w:vAlign w:val="center"/>
            <w:hideMark/>
          </w:tcPr>
          <w:p w14:paraId="0BCD851A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77FD1A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(via DB client)</w:t>
            </w:r>
          </w:p>
        </w:tc>
        <w:tc>
          <w:tcPr>
            <w:tcW w:w="0" w:type="auto"/>
            <w:vAlign w:val="center"/>
            <w:hideMark/>
          </w:tcPr>
          <w:p w14:paraId="2435B34D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❌</w:t>
            </w:r>
            <w:r w:rsidRPr="00554694">
              <w:t xml:space="preserve"> (no)</w:t>
            </w:r>
          </w:p>
        </w:tc>
        <w:tc>
          <w:tcPr>
            <w:tcW w:w="0" w:type="auto"/>
            <w:vAlign w:val="center"/>
            <w:hideMark/>
          </w:tcPr>
          <w:p w14:paraId="3B2C572E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❌</w:t>
            </w:r>
            <w:r w:rsidRPr="00554694">
              <w:t xml:space="preserve"> (no)</w:t>
            </w:r>
          </w:p>
        </w:tc>
      </w:tr>
      <w:tr w:rsidR="00554694" w:rsidRPr="00554694" w14:paraId="0F97F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F9AD4" w14:textId="77777777" w:rsidR="00554694" w:rsidRPr="00554694" w:rsidRDefault="00554694" w:rsidP="00554694">
            <w:r w:rsidRPr="00554694">
              <w:rPr>
                <w:b/>
                <w:bCs/>
              </w:rPr>
              <w:t>GRPO / RL training</w:t>
            </w:r>
          </w:p>
        </w:tc>
        <w:tc>
          <w:tcPr>
            <w:tcW w:w="0" w:type="auto"/>
            <w:vAlign w:val="center"/>
            <w:hideMark/>
          </w:tcPr>
          <w:p w14:paraId="1AD3BC8A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(supports GRPO)</w:t>
            </w:r>
          </w:p>
        </w:tc>
        <w:tc>
          <w:tcPr>
            <w:tcW w:w="0" w:type="auto"/>
            <w:vAlign w:val="center"/>
            <w:hideMark/>
          </w:tcPr>
          <w:p w14:paraId="47F4C7FC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</w:t>
            </w:r>
            <w:proofErr w:type="spellStart"/>
            <w:r w:rsidRPr="00554694">
              <w:t>GRPOTrainer</w:t>
            </w:r>
            <w:proofErr w:type="spellEnd"/>
            <w:r w:rsidRPr="00554694">
              <w:t>)</w:t>
            </w:r>
          </w:p>
        </w:tc>
        <w:tc>
          <w:tcPr>
            <w:tcW w:w="0" w:type="auto"/>
            <w:vAlign w:val="center"/>
            <w:hideMark/>
          </w:tcPr>
          <w:p w14:paraId="14A8DDD3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(Composer RL)</w:t>
            </w:r>
          </w:p>
        </w:tc>
        <w:tc>
          <w:tcPr>
            <w:tcW w:w="0" w:type="auto"/>
            <w:vAlign w:val="center"/>
            <w:hideMark/>
          </w:tcPr>
          <w:p w14:paraId="2D52A1E0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</w:t>
            </w:r>
            <w:proofErr w:type="spellStart"/>
            <w:r w:rsidRPr="00554694">
              <w:t>NeMo</w:t>
            </w:r>
            <w:proofErr w:type="spellEnd"/>
            <w:r w:rsidRPr="00554694">
              <w:t>-RL GRPO)</w:t>
            </w:r>
          </w:p>
        </w:tc>
        <w:tc>
          <w:tcPr>
            <w:tcW w:w="0" w:type="auto"/>
            <w:vAlign w:val="center"/>
            <w:hideMark/>
          </w:tcPr>
          <w:p w14:paraId="5618C705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(GRPO in ART)</w:t>
            </w:r>
          </w:p>
        </w:tc>
      </w:tr>
      <w:tr w:rsidR="00554694" w:rsidRPr="00554694" w14:paraId="53008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3D7E" w14:textId="77777777" w:rsidR="00554694" w:rsidRPr="00554694" w:rsidRDefault="00554694" w:rsidP="00554694">
            <w:proofErr w:type="spellStart"/>
            <w:r w:rsidRPr="00554694">
              <w:rPr>
                <w:b/>
                <w:bCs/>
              </w:rPr>
              <w:t>LoRA</w:t>
            </w:r>
            <w:proofErr w:type="spellEnd"/>
            <w:r w:rsidRPr="00554694">
              <w:rPr>
                <w:b/>
                <w:bCs/>
              </w:rPr>
              <w:t xml:space="preserve"> fine-tuning</w:t>
            </w:r>
          </w:p>
        </w:tc>
        <w:tc>
          <w:tcPr>
            <w:tcW w:w="0" w:type="auto"/>
            <w:vAlign w:val="center"/>
            <w:hideMark/>
          </w:tcPr>
          <w:p w14:paraId="3E5AF2D9" w14:textId="77777777" w:rsidR="00554694" w:rsidRPr="00554694" w:rsidRDefault="00554694" w:rsidP="00554694">
            <w:r w:rsidRPr="00554694">
              <w:t>– (no public interface)</w:t>
            </w:r>
          </w:p>
        </w:tc>
        <w:tc>
          <w:tcPr>
            <w:tcW w:w="0" w:type="auto"/>
            <w:vAlign w:val="center"/>
            <w:hideMark/>
          </w:tcPr>
          <w:p w14:paraId="42235423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(PEFT support)</w:t>
            </w:r>
          </w:p>
        </w:tc>
        <w:tc>
          <w:tcPr>
            <w:tcW w:w="0" w:type="auto"/>
            <w:vAlign w:val="center"/>
            <w:hideMark/>
          </w:tcPr>
          <w:p w14:paraId="605F8C5E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(Composer/PEFT)</w:t>
            </w:r>
          </w:p>
        </w:tc>
        <w:tc>
          <w:tcPr>
            <w:tcW w:w="0" w:type="auto"/>
            <w:vAlign w:val="center"/>
            <w:hideMark/>
          </w:tcPr>
          <w:p w14:paraId="4C98E131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(Customizer/PEFT)</w:t>
            </w:r>
          </w:p>
        </w:tc>
        <w:tc>
          <w:tcPr>
            <w:tcW w:w="0" w:type="auto"/>
            <w:vAlign w:val="center"/>
            <w:hideMark/>
          </w:tcPr>
          <w:p w14:paraId="2003F5FC" w14:textId="77777777" w:rsidR="00554694" w:rsidRPr="00554694" w:rsidRDefault="00554694" w:rsidP="00554694">
            <w:r w:rsidRPr="00554694">
              <w:t>– (not provided)</w:t>
            </w:r>
          </w:p>
        </w:tc>
      </w:tr>
      <w:tr w:rsidR="00554694" w:rsidRPr="00554694" w14:paraId="08751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88EC" w14:textId="77777777" w:rsidR="00554694" w:rsidRPr="00554694" w:rsidRDefault="00554694" w:rsidP="00554694">
            <w:r w:rsidRPr="00554694">
              <w:rPr>
                <w:b/>
                <w:bCs/>
              </w:rPr>
              <w:t>Serving integration</w:t>
            </w:r>
          </w:p>
        </w:tc>
        <w:tc>
          <w:tcPr>
            <w:tcW w:w="0" w:type="auto"/>
            <w:vAlign w:val="center"/>
            <w:hideMark/>
          </w:tcPr>
          <w:p w14:paraId="2D13B8AD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(inference endpoints)</w:t>
            </w:r>
          </w:p>
        </w:tc>
        <w:tc>
          <w:tcPr>
            <w:tcW w:w="0" w:type="auto"/>
            <w:vAlign w:val="center"/>
            <w:hideMark/>
          </w:tcPr>
          <w:p w14:paraId="68A090BF" w14:textId="77777777" w:rsidR="00554694" w:rsidRPr="00554694" w:rsidRDefault="00554694" w:rsidP="00554694">
            <w:r w:rsidRPr="00554694">
              <w:t>–</w:t>
            </w:r>
          </w:p>
        </w:tc>
        <w:tc>
          <w:tcPr>
            <w:tcW w:w="0" w:type="auto"/>
            <w:vAlign w:val="center"/>
            <w:hideMark/>
          </w:tcPr>
          <w:p w14:paraId="72DDEFA9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(Mosaic Serving)</w:t>
            </w:r>
          </w:p>
        </w:tc>
        <w:tc>
          <w:tcPr>
            <w:tcW w:w="0" w:type="auto"/>
            <w:vAlign w:val="center"/>
            <w:hideMark/>
          </w:tcPr>
          <w:p w14:paraId="47402566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(Triton/</w:t>
            </w:r>
            <w:proofErr w:type="spellStart"/>
            <w:r w:rsidRPr="00554694">
              <w:t>TensorRT</w:t>
            </w:r>
            <w:proofErr w:type="spellEnd"/>
            <w:r w:rsidRPr="00554694">
              <w:t>)</w:t>
            </w:r>
          </w:p>
        </w:tc>
        <w:tc>
          <w:tcPr>
            <w:tcW w:w="0" w:type="auto"/>
            <w:vAlign w:val="center"/>
            <w:hideMark/>
          </w:tcPr>
          <w:p w14:paraId="02E78F67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❌</w:t>
            </w:r>
            <w:r w:rsidRPr="00554694">
              <w:t xml:space="preserve"> (none)</w:t>
            </w:r>
          </w:p>
        </w:tc>
      </w:tr>
      <w:tr w:rsidR="00554694" w:rsidRPr="00554694" w14:paraId="20B8C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EB3E" w14:textId="77777777" w:rsidR="00554694" w:rsidRPr="00554694" w:rsidRDefault="00554694" w:rsidP="00554694">
            <w:r w:rsidRPr="00554694">
              <w:rPr>
                <w:b/>
                <w:bCs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C1A51E7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(logging, feedback UI)</w:t>
            </w:r>
          </w:p>
        </w:tc>
        <w:tc>
          <w:tcPr>
            <w:tcW w:w="0" w:type="auto"/>
            <w:vAlign w:val="center"/>
            <w:hideMark/>
          </w:tcPr>
          <w:p w14:paraId="08C4D1D7" w14:textId="77777777" w:rsidR="00554694" w:rsidRPr="00554694" w:rsidRDefault="00554694" w:rsidP="00554694">
            <w:r w:rsidRPr="00554694">
              <w:t>– (via external tools)</w:t>
            </w:r>
          </w:p>
        </w:tc>
        <w:tc>
          <w:tcPr>
            <w:tcW w:w="0" w:type="auto"/>
            <w:vAlign w:val="center"/>
            <w:hideMark/>
          </w:tcPr>
          <w:p w14:paraId="01B2E8CF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</w:t>
            </w:r>
            <w:proofErr w:type="spellStart"/>
            <w:r w:rsidRPr="00554694">
              <w:t>MLflow</w:t>
            </w:r>
            <w:proofErr w:type="spellEnd"/>
            <w:r w:rsidRPr="00554694">
              <w:t>, dashboards)</w:t>
            </w:r>
          </w:p>
        </w:tc>
        <w:tc>
          <w:tcPr>
            <w:tcW w:w="0" w:type="auto"/>
            <w:vAlign w:val="center"/>
            <w:hideMark/>
          </w:tcPr>
          <w:p w14:paraId="4799F1CD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(Evaluator service)</w:t>
            </w:r>
          </w:p>
        </w:tc>
        <w:tc>
          <w:tcPr>
            <w:tcW w:w="0" w:type="auto"/>
            <w:vAlign w:val="center"/>
            <w:hideMark/>
          </w:tcPr>
          <w:p w14:paraId="77DE2831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(W&amp;B, </w:t>
            </w:r>
            <w:proofErr w:type="spellStart"/>
            <w:r w:rsidRPr="00554694">
              <w:t>Langfuse</w:t>
            </w:r>
            <w:proofErr w:type="spellEnd"/>
            <w:r w:rsidRPr="00554694">
              <w:t>)</w:t>
            </w:r>
          </w:p>
        </w:tc>
      </w:tr>
      <w:tr w:rsidR="00554694" w:rsidRPr="00554694" w14:paraId="2E519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23F2A" w14:textId="77777777" w:rsidR="00554694" w:rsidRPr="00554694" w:rsidRDefault="00554694" w:rsidP="00554694">
            <w:r w:rsidRPr="00554694">
              <w:rPr>
                <w:b/>
                <w:bCs/>
              </w:rPr>
              <w:t>Human-feedback force</w:t>
            </w:r>
          </w:p>
        </w:tc>
        <w:tc>
          <w:tcPr>
            <w:tcW w:w="0" w:type="auto"/>
            <w:vAlign w:val="center"/>
            <w:hideMark/>
          </w:tcPr>
          <w:p w14:paraId="130E1F8D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✅</w:t>
            </w:r>
            <w:r w:rsidRPr="00554694">
              <w:t xml:space="preserve"> (user feedback logging)</w:t>
            </w:r>
          </w:p>
        </w:tc>
        <w:tc>
          <w:tcPr>
            <w:tcW w:w="0" w:type="auto"/>
            <w:vAlign w:val="center"/>
            <w:hideMark/>
          </w:tcPr>
          <w:p w14:paraId="1FDD3047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91D549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AFFB8F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524C9A" w14:textId="77777777" w:rsidR="00554694" w:rsidRPr="00554694" w:rsidRDefault="00554694" w:rsidP="00554694">
            <w:r w:rsidRPr="00554694">
              <w:rPr>
                <w:rFonts w:ascii="Segoe UI Emoji" w:hAnsi="Segoe UI Emoji" w:cs="Segoe UI Emoji"/>
              </w:rPr>
              <w:t>❌</w:t>
            </w:r>
          </w:p>
        </w:tc>
      </w:tr>
    </w:tbl>
    <w:p w14:paraId="1C4244CD" w14:textId="77777777" w:rsidR="00547135" w:rsidRDefault="00547135"/>
    <w:sectPr w:rsidR="00547135" w:rsidSect="005546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35"/>
    <w:rsid w:val="003A769A"/>
    <w:rsid w:val="00547135"/>
    <w:rsid w:val="0055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BDCD19-3601-4AE7-AC3E-A6907DE7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Sapiens Cosmos Odyssey</dc:creator>
  <cp:keywords/>
  <dc:description/>
  <cp:lastModifiedBy>Sapiens Cosmos Odyssey</cp:lastModifiedBy>
  <cp:revision>2</cp:revision>
  <dcterms:created xsi:type="dcterms:W3CDTF">2026-01-16T15:24:00Z</dcterms:created>
  <dcterms:modified xsi:type="dcterms:W3CDTF">2026-01-16T15:27:00Z</dcterms:modified>
</cp:coreProperties>
</file>